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25" w:rsidRPr="00E36C1B" w:rsidRDefault="003727EA" w:rsidP="00957F25">
      <w:pPr>
        <w:autoSpaceDE w:val="0"/>
        <w:autoSpaceDN w:val="0"/>
        <w:adjustRightInd w:val="0"/>
        <w:spacing w:after="0" w:line="240" w:lineRule="auto"/>
        <w:jc w:val="right"/>
        <w:outlineLvl w:val="0"/>
        <w:rPr>
          <w:rFonts w:ascii="Times New Roman" w:hAnsi="Times New Roman" w:cs="Times New Roman"/>
          <w:bCs/>
          <w:sz w:val="24"/>
          <w:szCs w:val="24"/>
        </w:rPr>
      </w:pPr>
      <w:bookmarkStart w:id="0" w:name="_GoBack"/>
      <w:bookmarkEnd w:id="0"/>
      <w:r w:rsidRPr="00E36C1B">
        <w:rPr>
          <w:rFonts w:ascii="Times New Roman" w:hAnsi="Times New Roman" w:cs="Times New Roman"/>
          <w:bCs/>
          <w:sz w:val="24"/>
          <w:szCs w:val="24"/>
        </w:rPr>
        <w:t xml:space="preserve">Приложение </w:t>
      </w:r>
      <w:r w:rsidR="00E36C1B" w:rsidRPr="00E36C1B">
        <w:rPr>
          <w:rFonts w:ascii="Times New Roman" w:hAnsi="Times New Roman" w:cs="Times New Roman"/>
          <w:bCs/>
          <w:sz w:val="24"/>
          <w:szCs w:val="24"/>
        </w:rPr>
        <w:t>1</w:t>
      </w:r>
      <w:r w:rsidR="00AC6B2F">
        <w:rPr>
          <w:rFonts w:ascii="Times New Roman" w:hAnsi="Times New Roman" w:cs="Times New Roman"/>
          <w:bCs/>
          <w:sz w:val="24"/>
          <w:szCs w:val="24"/>
        </w:rPr>
        <w:t>3</w:t>
      </w:r>
    </w:p>
    <w:p w:rsidR="003727EA" w:rsidRPr="00E36C1B" w:rsidRDefault="003727EA" w:rsidP="00957F25">
      <w:pPr>
        <w:autoSpaceDE w:val="0"/>
        <w:autoSpaceDN w:val="0"/>
        <w:adjustRightInd w:val="0"/>
        <w:spacing w:after="0" w:line="240" w:lineRule="auto"/>
        <w:jc w:val="right"/>
        <w:outlineLvl w:val="0"/>
        <w:rPr>
          <w:rFonts w:ascii="Times New Roman" w:hAnsi="Times New Roman" w:cs="Times New Roman"/>
          <w:bCs/>
          <w:sz w:val="24"/>
          <w:szCs w:val="24"/>
        </w:rPr>
      </w:pPr>
      <w:r w:rsidRPr="00E36C1B">
        <w:rPr>
          <w:rFonts w:ascii="Times New Roman" w:hAnsi="Times New Roman" w:cs="Times New Roman"/>
          <w:bCs/>
          <w:sz w:val="24"/>
          <w:szCs w:val="24"/>
        </w:rPr>
        <w:t>к Закону</w:t>
      </w:r>
      <w:r w:rsidR="004460AE" w:rsidRPr="00E36C1B">
        <w:rPr>
          <w:rFonts w:ascii="Times New Roman" w:hAnsi="Times New Roman" w:cs="Times New Roman"/>
          <w:bCs/>
          <w:sz w:val="24"/>
          <w:szCs w:val="24"/>
        </w:rPr>
        <w:t xml:space="preserve"> </w:t>
      </w:r>
      <w:r w:rsidRPr="00E36C1B">
        <w:rPr>
          <w:rFonts w:ascii="Times New Roman" w:hAnsi="Times New Roman" w:cs="Times New Roman"/>
          <w:bCs/>
          <w:sz w:val="24"/>
          <w:szCs w:val="24"/>
        </w:rPr>
        <w:t>Республики Алтай</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 xml:space="preserve">«О внесении изменений </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в Закон Республики Алтай</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«О республиканском бюджете</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Республики Алтай на 2022 год</w:t>
      </w:r>
    </w:p>
    <w:p w:rsidR="003727EA" w:rsidRPr="00E36C1B"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E36C1B">
        <w:rPr>
          <w:rFonts w:ascii="Times New Roman" w:hAnsi="Times New Roman" w:cs="Times New Roman"/>
          <w:bCs/>
          <w:sz w:val="24"/>
          <w:szCs w:val="24"/>
        </w:rPr>
        <w:t>и на плановый период</w:t>
      </w:r>
      <w:r w:rsidR="004460AE" w:rsidRPr="00E36C1B">
        <w:rPr>
          <w:rFonts w:ascii="Times New Roman" w:hAnsi="Times New Roman" w:cs="Times New Roman"/>
          <w:bCs/>
          <w:sz w:val="24"/>
          <w:szCs w:val="24"/>
        </w:rPr>
        <w:t xml:space="preserve"> </w:t>
      </w:r>
      <w:r w:rsidRPr="00E36C1B">
        <w:rPr>
          <w:rFonts w:ascii="Times New Roman" w:hAnsi="Times New Roman" w:cs="Times New Roman"/>
          <w:bCs/>
          <w:sz w:val="24"/>
          <w:szCs w:val="24"/>
        </w:rPr>
        <w:t>2023 и 2024 годов»</w:t>
      </w:r>
    </w:p>
    <w:p w:rsidR="008D656D" w:rsidRPr="00E36C1B" w:rsidRDefault="008D656D" w:rsidP="008D656D">
      <w:pPr>
        <w:autoSpaceDE w:val="0"/>
        <w:autoSpaceDN w:val="0"/>
        <w:adjustRightInd w:val="0"/>
        <w:spacing w:after="0" w:line="240" w:lineRule="auto"/>
        <w:jc w:val="right"/>
        <w:outlineLvl w:val="0"/>
        <w:rPr>
          <w:rFonts w:ascii="Times New Roman" w:hAnsi="Times New Roman" w:cs="Times New Roman"/>
          <w:sz w:val="24"/>
          <w:szCs w:val="24"/>
        </w:rPr>
      </w:pPr>
    </w:p>
    <w:p w:rsidR="008D656D" w:rsidRPr="00E36C1B" w:rsidRDefault="008D656D" w:rsidP="008D656D">
      <w:pPr>
        <w:autoSpaceDE w:val="0"/>
        <w:autoSpaceDN w:val="0"/>
        <w:adjustRightInd w:val="0"/>
        <w:spacing w:after="0" w:line="240" w:lineRule="auto"/>
        <w:jc w:val="right"/>
        <w:outlineLvl w:val="0"/>
        <w:rPr>
          <w:rFonts w:ascii="Times New Roman" w:hAnsi="Times New Roman" w:cs="Times New Roman"/>
          <w:sz w:val="24"/>
          <w:szCs w:val="24"/>
        </w:rPr>
      </w:pPr>
      <w:r w:rsidRPr="00E36C1B">
        <w:rPr>
          <w:rFonts w:ascii="Times New Roman" w:hAnsi="Times New Roman" w:cs="Times New Roman"/>
          <w:sz w:val="24"/>
          <w:szCs w:val="24"/>
        </w:rPr>
        <w:t>«Приложение 26</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к Закону</w:t>
      </w:r>
      <w:r w:rsidR="004460AE" w:rsidRPr="00E36C1B">
        <w:rPr>
          <w:rFonts w:ascii="Times New Roman" w:hAnsi="Times New Roman" w:cs="Times New Roman"/>
          <w:sz w:val="24"/>
          <w:szCs w:val="24"/>
        </w:rPr>
        <w:t xml:space="preserve"> </w:t>
      </w:r>
      <w:r w:rsidRPr="00E36C1B">
        <w:rPr>
          <w:rFonts w:ascii="Times New Roman" w:hAnsi="Times New Roman" w:cs="Times New Roman"/>
          <w:sz w:val="24"/>
          <w:szCs w:val="24"/>
        </w:rPr>
        <w:t>Республики Алтай</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«О республиканском бюджете</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Республики Алтай на 2022 год</w:t>
      </w:r>
    </w:p>
    <w:p w:rsidR="008D656D" w:rsidRPr="00E36C1B"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E36C1B">
        <w:rPr>
          <w:rFonts w:ascii="Times New Roman" w:hAnsi="Times New Roman" w:cs="Times New Roman"/>
          <w:sz w:val="24"/>
          <w:szCs w:val="24"/>
        </w:rPr>
        <w:t>и на плановый период</w:t>
      </w:r>
      <w:r w:rsidR="004460AE" w:rsidRPr="00E36C1B">
        <w:rPr>
          <w:rFonts w:ascii="Times New Roman" w:hAnsi="Times New Roman" w:cs="Times New Roman"/>
          <w:sz w:val="24"/>
          <w:szCs w:val="24"/>
        </w:rPr>
        <w:t xml:space="preserve"> </w:t>
      </w:r>
      <w:r w:rsidRPr="00E36C1B">
        <w:rPr>
          <w:rFonts w:ascii="Times New Roman" w:hAnsi="Times New Roman" w:cs="Times New Roman"/>
          <w:sz w:val="24"/>
          <w:szCs w:val="24"/>
        </w:rPr>
        <w:t>2023 и 2024 годов»</w:t>
      </w:r>
    </w:p>
    <w:p w:rsidR="004460AE" w:rsidRDefault="004460AE" w:rsidP="008D656D">
      <w:pPr>
        <w:autoSpaceDE w:val="0"/>
        <w:autoSpaceDN w:val="0"/>
        <w:adjustRightInd w:val="0"/>
        <w:spacing w:after="0" w:line="240" w:lineRule="auto"/>
        <w:jc w:val="both"/>
        <w:rPr>
          <w:rFonts w:ascii="Times New Roman" w:hAnsi="Times New Roman" w:cs="Times New Roman"/>
          <w:sz w:val="20"/>
          <w:szCs w:val="20"/>
        </w:rPr>
      </w:pPr>
    </w:p>
    <w:p w:rsidR="00F16B23" w:rsidRDefault="00F16B23" w:rsidP="008D656D">
      <w:pPr>
        <w:autoSpaceDE w:val="0"/>
        <w:autoSpaceDN w:val="0"/>
        <w:adjustRightInd w:val="0"/>
        <w:spacing w:after="0" w:line="240" w:lineRule="auto"/>
        <w:jc w:val="both"/>
        <w:rPr>
          <w:rFonts w:ascii="Times New Roman" w:hAnsi="Times New Roman" w:cs="Times New Roman"/>
          <w:sz w:val="20"/>
          <w:szCs w:val="20"/>
        </w:rPr>
      </w:pPr>
    </w:p>
    <w:p w:rsidR="00E36C1B" w:rsidRDefault="004460AE" w:rsidP="004460AE">
      <w:pPr>
        <w:autoSpaceDE w:val="0"/>
        <w:autoSpaceDN w:val="0"/>
        <w:adjustRightInd w:val="0"/>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П</w:t>
      </w:r>
      <w:r w:rsidRPr="004460AE">
        <w:rPr>
          <w:rFonts w:ascii="Times New Roman" w:hAnsi="Times New Roman" w:cs="Times New Roman"/>
          <w:b/>
          <w:bCs/>
          <w:sz w:val="28"/>
          <w:szCs w:val="28"/>
        </w:rPr>
        <w:t>рограмма</w:t>
      </w:r>
      <w:r>
        <w:rPr>
          <w:rFonts w:ascii="Times New Roman" w:hAnsi="Times New Roman" w:cs="Times New Roman"/>
          <w:b/>
          <w:bCs/>
          <w:sz w:val="28"/>
          <w:szCs w:val="28"/>
        </w:rPr>
        <w:t xml:space="preserve"> </w:t>
      </w:r>
      <w:r w:rsidRPr="004460AE">
        <w:rPr>
          <w:rFonts w:ascii="Times New Roman" w:hAnsi="Times New Roman" w:cs="Times New Roman"/>
          <w:b/>
          <w:bCs/>
          <w:sz w:val="28"/>
          <w:szCs w:val="28"/>
        </w:rPr>
        <w:t>государств</w:t>
      </w:r>
      <w:r>
        <w:rPr>
          <w:rFonts w:ascii="Times New Roman" w:hAnsi="Times New Roman" w:cs="Times New Roman"/>
          <w:b/>
          <w:bCs/>
          <w:sz w:val="28"/>
          <w:szCs w:val="28"/>
        </w:rPr>
        <w:t>енных внутренних заимствований</w:t>
      </w:r>
    </w:p>
    <w:p w:rsidR="008D656D" w:rsidRPr="008D656D" w:rsidRDefault="004460AE" w:rsidP="004460AE">
      <w:pPr>
        <w:autoSpaceDE w:val="0"/>
        <w:autoSpaceDN w:val="0"/>
        <w:adjustRightInd w:val="0"/>
        <w:spacing w:line="240" w:lineRule="auto"/>
        <w:contextualSpacing/>
        <w:jc w:val="center"/>
        <w:rPr>
          <w:rFonts w:ascii="Times New Roman" w:hAnsi="Times New Roman" w:cs="Times New Roman"/>
          <w:sz w:val="20"/>
          <w:szCs w:val="20"/>
        </w:rPr>
      </w:pPr>
      <w:r>
        <w:rPr>
          <w:rFonts w:ascii="Times New Roman" w:hAnsi="Times New Roman" w:cs="Times New Roman"/>
          <w:b/>
          <w:bCs/>
          <w:sz w:val="28"/>
          <w:szCs w:val="28"/>
        </w:rPr>
        <w:t xml:space="preserve"> Р</w:t>
      </w:r>
      <w:r w:rsidRPr="004460AE">
        <w:rPr>
          <w:rFonts w:ascii="Times New Roman" w:hAnsi="Times New Roman" w:cs="Times New Roman"/>
          <w:b/>
          <w:bCs/>
          <w:sz w:val="28"/>
          <w:szCs w:val="28"/>
        </w:rPr>
        <w:t xml:space="preserve">еспублики </w:t>
      </w:r>
      <w:r>
        <w:rPr>
          <w:rFonts w:ascii="Times New Roman" w:hAnsi="Times New Roman" w:cs="Times New Roman"/>
          <w:b/>
          <w:bCs/>
          <w:sz w:val="28"/>
          <w:szCs w:val="28"/>
        </w:rPr>
        <w:t>А</w:t>
      </w:r>
      <w:r w:rsidRPr="004460AE">
        <w:rPr>
          <w:rFonts w:ascii="Times New Roman" w:hAnsi="Times New Roman" w:cs="Times New Roman"/>
          <w:b/>
          <w:bCs/>
          <w:sz w:val="28"/>
          <w:szCs w:val="28"/>
        </w:rPr>
        <w:t>лтай</w:t>
      </w:r>
      <w:r w:rsidR="00D1452A">
        <w:rPr>
          <w:rFonts w:ascii="Times New Roman" w:hAnsi="Times New Roman" w:cs="Times New Roman"/>
          <w:b/>
          <w:bCs/>
          <w:sz w:val="28"/>
          <w:szCs w:val="28"/>
        </w:rPr>
        <w:t xml:space="preserve"> </w:t>
      </w:r>
      <w:r w:rsidRPr="004460AE">
        <w:rPr>
          <w:rFonts w:ascii="Times New Roman" w:hAnsi="Times New Roman" w:cs="Times New Roman"/>
          <w:b/>
          <w:bCs/>
          <w:sz w:val="28"/>
          <w:szCs w:val="28"/>
        </w:rPr>
        <w:t>на 2022 год</w:t>
      </w:r>
    </w:p>
    <w:p w:rsidR="008D656D" w:rsidRPr="00C97503" w:rsidRDefault="008D656D" w:rsidP="00DB012E">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9634" w:type="dxa"/>
        <w:tblLook w:val="04A0" w:firstRow="1" w:lastRow="0" w:firstColumn="1" w:lastColumn="0" w:noHBand="0" w:noVBand="1"/>
      </w:tblPr>
      <w:tblGrid>
        <w:gridCol w:w="4684"/>
        <w:gridCol w:w="1688"/>
        <w:gridCol w:w="1695"/>
        <w:gridCol w:w="1567"/>
      </w:tblGrid>
      <w:tr w:rsidR="00AB6608" w:rsidTr="00957F25">
        <w:tc>
          <w:tcPr>
            <w:tcW w:w="4815" w:type="dxa"/>
            <w:vMerge w:val="restart"/>
          </w:tcPr>
          <w:p w:rsidR="00AB6608" w:rsidRPr="00C97503" w:rsidRDefault="00AB6608" w:rsidP="00AB6608">
            <w:pPr>
              <w:autoSpaceDE w:val="0"/>
              <w:autoSpaceDN w:val="0"/>
              <w:adjustRightInd w:val="0"/>
              <w:rPr>
                <w:rFonts w:ascii="Times New Roman" w:hAnsi="Times New Roman" w:cs="Times New Roman"/>
              </w:rPr>
            </w:pPr>
          </w:p>
        </w:tc>
        <w:tc>
          <w:tcPr>
            <w:tcW w:w="4819" w:type="dxa"/>
            <w:gridSpan w:val="3"/>
          </w:tcPr>
          <w:p w:rsidR="00AB6608" w:rsidRPr="00C97503" w:rsidRDefault="00AB6608" w:rsidP="00AB6608">
            <w:pPr>
              <w:autoSpaceDE w:val="0"/>
              <w:autoSpaceDN w:val="0"/>
              <w:adjustRightInd w:val="0"/>
              <w:ind w:left="-56"/>
              <w:jc w:val="center"/>
              <w:rPr>
                <w:rFonts w:ascii="Times New Roman" w:hAnsi="Times New Roman" w:cs="Times New Roman"/>
              </w:rPr>
            </w:pPr>
            <w:r w:rsidRPr="00C97503">
              <w:rPr>
                <w:rFonts w:ascii="Times New Roman" w:hAnsi="Times New Roman" w:cs="Times New Roman"/>
              </w:rPr>
              <w:t>2022 год</w:t>
            </w:r>
          </w:p>
        </w:tc>
      </w:tr>
      <w:tr w:rsidR="00AB6608" w:rsidTr="00957F25">
        <w:tc>
          <w:tcPr>
            <w:tcW w:w="4815"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3402" w:type="dxa"/>
            <w:gridSpan w:val="2"/>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417" w:type="dxa"/>
            <w:vMerge w:val="restart"/>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AB6608" w:rsidTr="00957F25">
        <w:tc>
          <w:tcPr>
            <w:tcW w:w="4815" w:type="dxa"/>
            <w:vMerge/>
          </w:tcPr>
          <w:p w:rsidR="00AB6608" w:rsidRPr="00C97503" w:rsidRDefault="00AB6608" w:rsidP="00AB6608">
            <w:pPr>
              <w:autoSpaceDE w:val="0"/>
              <w:autoSpaceDN w:val="0"/>
              <w:adjustRightInd w:val="0"/>
              <w:jc w:val="center"/>
              <w:rPr>
                <w:rFonts w:ascii="Times New Roman" w:hAnsi="Times New Roman" w:cs="Times New Roman"/>
              </w:rPr>
            </w:pPr>
          </w:p>
        </w:tc>
        <w:tc>
          <w:tcPr>
            <w:tcW w:w="1701" w:type="dxa"/>
          </w:tcPr>
          <w:p w:rsidR="00AB6608" w:rsidRPr="00C97503" w:rsidRDefault="00AB6608"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701" w:type="dxa"/>
          </w:tcPr>
          <w:p w:rsidR="00AB6608" w:rsidRPr="00C97503" w:rsidRDefault="004D08FC" w:rsidP="00AB6608">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417" w:type="dxa"/>
            <w:vMerge/>
          </w:tcPr>
          <w:p w:rsidR="00AB6608" w:rsidRDefault="00AB6608" w:rsidP="00AB6608">
            <w:pPr>
              <w:autoSpaceDE w:val="0"/>
              <w:autoSpaceDN w:val="0"/>
              <w:adjustRightInd w:val="0"/>
              <w:jc w:val="both"/>
              <w:rPr>
                <w:rFonts w:ascii="Times New Roman" w:hAnsi="Times New Roman" w:cs="Times New Roman"/>
              </w:rPr>
            </w:pPr>
          </w:p>
        </w:tc>
      </w:tr>
      <w:tr w:rsidR="00AB6608" w:rsidRPr="00E36C1B" w:rsidTr="00E36C1B">
        <w:tc>
          <w:tcPr>
            <w:tcW w:w="4815" w:type="dxa"/>
            <w:vAlign w:val="center"/>
          </w:tcPr>
          <w:p w:rsidR="00AB6608" w:rsidRPr="00E36C1B" w:rsidRDefault="00AB6608" w:rsidP="00E36C1B">
            <w:pPr>
              <w:autoSpaceDE w:val="0"/>
              <w:autoSpaceDN w:val="0"/>
              <w:adjustRightInd w:val="0"/>
              <w:jc w:val="both"/>
              <w:rPr>
                <w:rFonts w:ascii="Times New Roman" w:hAnsi="Times New Roman" w:cs="Times New Roman"/>
                <w:b/>
                <w:sz w:val="20"/>
                <w:szCs w:val="20"/>
              </w:rPr>
            </w:pPr>
            <w:r w:rsidRPr="00E36C1B">
              <w:rPr>
                <w:rFonts w:ascii="Times New Roman" w:hAnsi="Times New Roman" w:cs="Times New Roman"/>
                <w:b/>
                <w:sz w:val="20"/>
                <w:szCs w:val="20"/>
              </w:rPr>
              <w:t>Государственные внутренние заимствования Республики Алтай</w:t>
            </w:r>
          </w:p>
        </w:tc>
        <w:tc>
          <w:tcPr>
            <w:tcW w:w="1701" w:type="dxa"/>
            <w:vAlign w:val="center"/>
          </w:tcPr>
          <w:p w:rsidR="00AB6608" w:rsidRPr="00E36C1B" w:rsidRDefault="00BA0910" w:rsidP="00AB6608">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 xml:space="preserve">1 </w:t>
            </w:r>
            <w:r w:rsidR="00494B80" w:rsidRPr="00E36C1B">
              <w:rPr>
                <w:rFonts w:ascii="Times New Roman" w:hAnsi="Times New Roman" w:cs="Times New Roman"/>
                <w:b/>
                <w:sz w:val="20"/>
                <w:szCs w:val="20"/>
              </w:rPr>
              <w:t>663 185,5</w:t>
            </w:r>
          </w:p>
        </w:tc>
        <w:tc>
          <w:tcPr>
            <w:tcW w:w="1701" w:type="dxa"/>
            <w:vAlign w:val="center"/>
          </w:tcPr>
          <w:p w:rsidR="00AB6608" w:rsidRPr="00E36C1B" w:rsidRDefault="00B42B75" w:rsidP="00AB6608">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х</w:t>
            </w:r>
          </w:p>
        </w:tc>
        <w:tc>
          <w:tcPr>
            <w:tcW w:w="1417" w:type="dxa"/>
            <w:vAlign w:val="center"/>
          </w:tcPr>
          <w:p w:rsidR="00AB6608" w:rsidRPr="00E36C1B" w:rsidRDefault="00AB6608" w:rsidP="00494B80">
            <w:pPr>
              <w:autoSpaceDE w:val="0"/>
              <w:autoSpaceDN w:val="0"/>
              <w:adjustRightInd w:val="0"/>
              <w:jc w:val="center"/>
              <w:rPr>
                <w:rFonts w:ascii="Times New Roman" w:hAnsi="Times New Roman" w:cs="Times New Roman"/>
                <w:b/>
                <w:sz w:val="20"/>
                <w:szCs w:val="20"/>
              </w:rPr>
            </w:pPr>
            <w:r w:rsidRPr="00E36C1B">
              <w:rPr>
                <w:rFonts w:ascii="Times New Roman" w:hAnsi="Times New Roman" w:cs="Times New Roman"/>
                <w:b/>
                <w:sz w:val="20"/>
                <w:szCs w:val="20"/>
              </w:rPr>
              <w:t>-</w:t>
            </w:r>
            <w:r w:rsidR="00494B80" w:rsidRPr="00E36C1B">
              <w:rPr>
                <w:rFonts w:ascii="Times New Roman" w:hAnsi="Times New Roman" w:cs="Times New Roman"/>
                <w:b/>
                <w:sz w:val="20"/>
                <w:szCs w:val="20"/>
              </w:rPr>
              <w:t xml:space="preserve"> 446 630,0</w:t>
            </w:r>
          </w:p>
        </w:tc>
      </w:tr>
      <w:tr w:rsidR="00AB6608" w:rsidRPr="00E36C1B" w:rsidTr="00E36C1B">
        <w:tc>
          <w:tcPr>
            <w:tcW w:w="4815"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в том числе:</w:t>
            </w:r>
          </w:p>
        </w:tc>
        <w:tc>
          <w:tcPr>
            <w:tcW w:w="1701"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c>
          <w:tcPr>
            <w:tcW w:w="1701"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c>
          <w:tcPr>
            <w:tcW w:w="1417" w:type="dxa"/>
            <w:vAlign w:val="center"/>
          </w:tcPr>
          <w:p w:rsidR="00AB6608" w:rsidRPr="00E36C1B" w:rsidRDefault="00AB6608" w:rsidP="00AB6608">
            <w:pPr>
              <w:autoSpaceDE w:val="0"/>
              <w:autoSpaceDN w:val="0"/>
              <w:adjustRightInd w:val="0"/>
              <w:rPr>
                <w:rFonts w:ascii="Times New Roman" w:hAnsi="Times New Roman" w:cs="Times New Roman"/>
                <w:sz w:val="20"/>
                <w:szCs w:val="20"/>
              </w:rPr>
            </w:pPr>
          </w:p>
        </w:tc>
      </w:tr>
      <w:tr w:rsidR="00AB6608" w:rsidRPr="00E36C1B" w:rsidTr="00E36C1B">
        <w:tc>
          <w:tcPr>
            <w:tcW w:w="4815"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Кредиты кредитных организаций в валюте Российской Федерации</w:t>
            </w:r>
          </w:p>
        </w:tc>
        <w:tc>
          <w:tcPr>
            <w:tcW w:w="1701"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413</w:t>
            </w:r>
            <w:r w:rsidR="004D08FC" w:rsidRPr="00E36C1B">
              <w:rPr>
                <w:rFonts w:ascii="Times New Roman" w:hAnsi="Times New Roman" w:cs="Times New Roman"/>
                <w:sz w:val="20"/>
                <w:szCs w:val="20"/>
              </w:rPr>
              <w:t xml:space="preserve"> </w:t>
            </w:r>
            <w:r w:rsidRPr="00E36C1B">
              <w:rPr>
                <w:rFonts w:ascii="Times New Roman" w:hAnsi="Times New Roman" w:cs="Times New Roman"/>
                <w:sz w:val="20"/>
                <w:szCs w:val="20"/>
              </w:rPr>
              <w:t>946,0</w:t>
            </w:r>
          </w:p>
        </w:tc>
        <w:tc>
          <w:tcPr>
            <w:tcW w:w="1701"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730 дней</w:t>
            </w:r>
          </w:p>
        </w:tc>
        <w:tc>
          <w:tcPr>
            <w:tcW w:w="1417"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-446</w:t>
            </w:r>
            <w:r w:rsidR="004D08FC" w:rsidRPr="00E36C1B">
              <w:rPr>
                <w:rFonts w:ascii="Times New Roman" w:hAnsi="Times New Roman" w:cs="Times New Roman"/>
                <w:sz w:val="20"/>
                <w:szCs w:val="20"/>
              </w:rPr>
              <w:t xml:space="preserve"> </w:t>
            </w:r>
            <w:r w:rsidRPr="00E36C1B">
              <w:rPr>
                <w:rFonts w:ascii="Times New Roman" w:hAnsi="Times New Roman" w:cs="Times New Roman"/>
                <w:sz w:val="20"/>
                <w:szCs w:val="20"/>
              </w:rPr>
              <w:t>630,0</w:t>
            </w:r>
          </w:p>
        </w:tc>
      </w:tr>
      <w:tr w:rsidR="00AB6608" w:rsidRPr="00E36C1B" w:rsidTr="00E36C1B">
        <w:trPr>
          <w:trHeight w:val="2155"/>
        </w:trPr>
        <w:tc>
          <w:tcPr>
            <w:tcW w:w="4815"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701" w:type="dxa"/>
            <w:vAlign w:val="center"/>
          </w:tcPr>
          <w:p w:rsidR="00AB6608" w:rsidRPr="00E36C1B" w:rsidRDefault="00F16B23"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c>
          <w:tcPr>
            <w:tcW w:w="1701" w:type="dxa"/>
            <w:vAlign w:val="center"/>
          </w:tcPr>
          <w:p w:rsidR="00AB6608"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417" w:type="dxa"/>
            <w:vAlign w:val="center"/>
          </w:tcPr>
          <w:p w:rsidR="00AB6608" w:rsidRPr="00E36C1B" w:rsidRDefault="00B1622A"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w:t>
            </w:r>
            <w:r w:rsidR="00AB6608" w:rsidRPr="00E36C1B">
              <w:rPr>
                <w:rFonts w:ascii="Times New Roman" w:hAnsi="Times New Roman" w:cs="Times New Roman"/>
                <w:sz w:val="20"/>
                <w:szCs w:val="20"/>
              </w:rPr>
              <w:t>,0</w:t>
            </w:r>
          </w:p>
        </w:tc>
      </w:tr>
      <w:tr w:rsidR="00AB6608" w:rsidRPr="00E36C1B" w:rsidTr="00E36C1B">
        <w:trPr>
          <w:trHeight w:val="1690"/>
        </w:trPr>
        <w:tc>
          <w:tcPr>
            <w:tcW w:w="4815" w:type="dxa"/>
            <w:vAlign w:val="center"/>
          </w:tcPr>
          <w:p w:rsidR="00AB6608"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701"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c>
          <w:tcPr>
            <w:tcW w:w="1701" w:type="dxa"/>
            <w:vAlign w:val="center"/>
          </w:tcPr>
          <w:p w:rsidR="00AB6608" w:rsidRPr="00E36C1B" w:rsidRDefault="00494B80"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417"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r w:rsidR="00AB6608" w:rsidRPr="00E36C1B" w:rsidTr="00E36C1B">
        <w:tc>
          <w:tcPr>
            <w:tcW w:w="4815" w:type="dxa"/>
            <w:vAlign w:val="center"/>
          </w:tcPr>
          <w:p w:rsidR="00F16B23" w:rsidRPr="00E36C1B" w:rsidRDefault="00AB6608"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701" w:type="dxa"/>
            <w:vAlign w:val="center"/>
          </w:tcPr>
          <w:p w:rsidR="00AB6608" w:rsidRPr="00E36C1B" w:rsidRDefault="00AB6608"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407</w:t>
            </w:r>
            <w:r w:rsidR="004D08FC" w:rsidRPr="00E36C1B">
              <w:rPr>
                <w:rFonts w:ascii="Times New Roman" w:hAnsi="Times New Roman" w:cs="Times New Roman"/>
                <w:sz w:val="20"/>
                <w:szCs w:val="20"/>
              </w:rPr>
              <w:t xml:space="preserve"> </w:t>
            </w:r>
            <w:r w:rsidRPr="00E36C1B">
              <w:rPr>
                <w:rFonts w:ascii="Times New Roman" w:hAnsi="Times New Roman" w:cs="Times New Roman"/>
                <w:sz w:val="20"/>
                <w:szCs w:val="20"/>
              </w:rPr>
              <w:t>609,5</w:t>
            </w:r>
          </w:p>
        </w:tc>
        <w:tc>
          <w:tcPr>
            <w:tcW w:w="1701" w:type="dxa"/>
            <w:vAlign w:val="center"/>
          </w:tcPr>
          <w:p w:rsidR="00AB6608"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417" w:type="dxa"/>
            <w:vAlign w:val="center"/>
          </w:tcPr>
          <w:p w:rsidR="00AB6608" w:rsidRPr="00E36C1B" w:rsidRDefault="00533A3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p>
        </w:tc>
      </w:tr>
      <w:tr w:rsidR="00934BE7" w:rsidRPr="00E36C1B" w:rsidTr="00E36C1B">
        <w:trPr>
          <w:trHeight w:val="3387"/>
        </w:trPr>
        <w:tc>
          <w:tcPr>
            <w:tcW w:w="4815" w:type="dxa"/>
            <w:vAlign w:val="center"/>
          </w:tcPr>
          <w:p w:rsidR="00934BE7" w:rsidRPr="00E36C1B" w:rsidRDefault="00B42B75" w:rsidP="00E36C1B">
            <w:pPr>
              <w:autoSpaceDE w:val="0"/>
              <w:autoSpaceDN w:val="0"/>
              <w:adjustRightInd w:val="0"/>
              <w:jc w:val="both"/>
              <w:rPr>
                <w:rFonts w:ascii="Times New Roman" w:hAnsi="Times New Roman" w:cs="Times New Roman"/>
                <w:sz w:val="20"/>
                <w:szCs w:val="20"/>
              </w:rPr>
            </w:pPr>
            <w:r w:rsidRPr="00E36C1B">
              <w:rPr>
                <w:rFonts w:ascii="Times New Roman" w:hAnsi="Times New Roman" w:cs="Times New Roman"/>
                <w:sz w:val="20"/>
                <w:szCs w:val="20"/>
              </w:rPr>
              <w:lastRenderedPageBreak/>
              <w:t xml:space="preserve">Бюджетные кредиты из других бюджетов бюджетной системы Российской Федерации в валюте Российской Федерации </w:t>
            </w:r>
            <w:r w:rsidR="00934BE7" w:rsidRPr="00E36C1B">
              <w:rPr>
                <w:rFonts w:ascii="Times New Roman" w:hAnsi="Times New Roman" w:cs="Times New Roman"/>
                <w:sz w:val="20"/>
                <w:szCs w:val="20"/>
              </w:rPr>
              <w:t>(бюджетные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701" w:type="dxa"/>
            <w:vAlign w:val="center"/>
          </w:tcPr>
          <w:p w:rsidR="00934BE7" w:rsidRPr="00E36C1B" w:rsidRDefault="00934BE7"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841 630,0</w:t>
            </w:r>
          </w:p>
        </w:tc>
        <w:tc>
          <w:tcPr>
            <w:tcW w:w="1701" w:type="dxa"/>
            <w:vAlign w:val="center"/>
          </w:tcPr>
          <w:p w:rsidR="00934BE7" w:rsidRPr="00E36C1B" w:rsidRDefault="00B42B75"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х</w:t>
            </w:r>
          </w:p>
        </w:tc>
        <w:tc>
          <w:tcPr>
            <w:tcW w:w="1417" w:type="dxa"/>
            <w:vAlign w:val="center"/>
          </w:tcPr>
          <w:p w:rsidR="00934BE7" w:rsidRPr="00E36C1B" w:rsidRDefault="00F16B23" w:rsidP="00AB6608">
            <w:pPr>
              <w:autoSpaceDE w:val="0"/>
              <w:autoSpaceDN w:val="0"/>
              <w:adjustRightInd w:val="0"/>
              <w:jc w:val="center"/>
              <w:rPr>
                <w:rFonts w:ascii="Times New Roman" w:hAnsi="Times New Roman" w:cs="Times New Roman"/>
                <w:sz w:val="20"/>
                <w:szCs w:val="20"/>
              </w:rPr>
            </w:pPr>
            <w:r w:rsidRPr="00E36C1B">
              <w:rPr>
                <w:rFonts w:ascii="Times New Roman" w:hAnsi="Times New Roman" w:cs="Times New Roman"/>
                <w:sz w:val="20"/>
                <w:szCs w:val="20"/>
              </w:rPr>
              <w:t>0,0</w:t>
            </w:r>
            <w:r w:rsidR="00957F25" w:rsidRPr="00E36C1B">
              <w:rPr>
                <w:rFonts w:ascii="Times New Roman" w:hAnsi="Times New Roman" w:cs="Times New Roman"/>
                <w:sz w:val="20"/>
                <w:szCs w:val="20"/>
              </w:rPr>
              <w:t>»</w:t>
            </w:r>
          </w:p>
        </w:tc>
      </w:tr>
    </w:tbl>
    <w:p w:rsidR="008D656D" w:rsidRPr="00E36C1B"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8D656D" w:rsidRPr="00E36C1B"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2C55FD" w:rsidRDefault="002C55FD" w:rsidP="003727EA">
      <w:pPr>
        <w:autoSpaceDE w:val="0"/>
        <w:autoSpaceDN w:val="0"/>
        <w:adjustRightInd w:val="0"/>
        <w:spacing w:after="0" w:line="240" w:lineRule="auto"/>
        <w:jc w:val="right"/>
        <w:outlineLvl w:val="0"/>
        <w:rPr>
          <w:rFonts w:ascii="Times New Roman" w:hAnsi="Times New Roman" w:cs="Times New Roman"/>
          <w:bCs/>
        </w:rPr>
        <w:sectPr w:rsidR="002C55FD" w:rsidSect="00512D08">
          <w:headerReference w:type="default" r:id="rId6"/>
          <w:pgSz w:w="11906" w:h="16838"/>
          <w:pgMar w:top="1418" w:right="851" w:bottom="1134" w:left="1418" w:header="0" w:footer="0" w:gutter="0"/>
          <w:pgNumType w:start="260"/>
          <w:cols w:space="720"/>
          <w:noEndnote/>
        </w:sectPr>
      </w:pPr>
    </w:p>
    <w:p w:rsidR="00D1452A" w:rsidRDefault="00D1452A" w:rsidP="00D1452A">
      <w:pPr>
        <w:autoSpaceDE w:val="0"/>
        <w:autoSpaceDN w:val="0"/>
        <w:adjustRightInd w:val="0"/>
        <w:spacing w:after="0" w:line="240" w:lineRule="auto"/>
        <w:jc w:val="right"/>
        <w:outlineLvl w:val="0"/>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Pr="00D1452A" w:rsidRDefault="00D1452A" w:rsidP="00D1452A">
      <w:pPr>
        <w:rPr>
          <w:rFonts w:ascii="Times New Roman" w:hAnsi="Times New Roman" w:cs="Times New Roman"/>
        </w:rPr>
      </w:pPr>
    </w:p>
    <w:p w:rsidR="00D1452A" w:rsidRDefault="00D1452A" w:rsidP="00D1452A">
      <w:pPr>
        <w:rPr>
          <w:rFonts w:ascii="Times New Roman" w:hAnsi="Times New Roman" w:cs="Times New Roman"/>
        </w:rPr>
      </w:pPr>
    </w:p>
    <w:p w:rsidR="009804A8" w:rsidRPr="00D1452A" w:rsidRDefault="00D1452A" w:rsidP="00D1452A">
      <w:pPr>
        <w:tabs>
          <w:tab w:val="left" w:pos="3675"/>
        </w:tabs>
        <w:rPr>
          <w:rFonts w:ascii="Times New Roman" w:hAnsi="Times New Roman" w:cs="Times New Roman"/>
        </w:rPr>
      </w:pPr>
      <w:r>
        <w:rPr>
          <w:rFonts w:ascii="Times New Roman" w:hAnsi="Times New Roman" w:cs="Times New Roman"/>
        </w:rPr>
        <w:tab/>
      </w:r>
    </w:p>
    <w:sectPr w:rsidR="009804A8" w:rsidRPr="00D1452A" w:rsidSect="000C3D5E">
      <w:pgSz w:w="16838" w:h="11906" w:orient="landscape"/>
      <w:pgMar w:top="1134" w:right="962" w:bottom="851"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E3" w:rsidRDefault="005E28E3" w:rsidP="005E28E3">
      <w:pPr>
        <w:spacing w:after="0" w:line="240" w:lineRule="auto"/>
      </w:pPr>
      <w:r>
        <w:separator/>
      </w:r>
    </w:p>
  </w:endnote>
  <w:endnote w:type="continuationSeparator" w:id="0">
    <w:p w:rsidR="005E28E3" w:rsidRDefault="005E28E3" w:rsidP="005E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E3" w:rsidRDefault="005E28E3" w:rsidP="005E28E3">
      <w:pPr>
        <w:spacing w:after="0" w:line="240" w:lineRule="auto"/>
      </w:pPr>
      <w:r>
        <w:separator/>
      </w:r>
    </w:p>
  </w:footnote>
  <w:footnote w:type="continuationSeparator" w:id="0">
    <w:p w:rsidR="005E28E3" w:rsidRDefault="005E28E3" w:rsidP="005E2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51849"/>
      <w:docPartObj>
        <w:docPartGallery w:val="Page Numbers (Top of Page)"/>
        <w:docPartUnique/>
      </w:docPartObj>
    </w:sdtPr>
    <w:sdtEndPr>
      <w:rPr>
        <w:rFonts w:ascii="Times New Roman" w:hAnsi="Times New Roman" w:cs="Times New Roman"/>
        <w:sz w:val="24"/>
        <w:szCs w:val="24"/>
      </w:rPr>
    </w:sdtEndPr>
    <w:sdtContent>
      <w:p w:rsidR="005E28E3" w:rsidRDefault="005E28E3">
        <w:pPr>
          <w:pStyle w:val="a4"/>
          <w:jc w:val="center"/>
        </w:pPr>
      </w:p>
      <w:p w:rsidR="005E28E3" w:rsidRDefault="005E28E3">
        <w:pPr>
          <w:pStyle w:val="a4"/>
          <w:jc w:val="center"/>
        </w:pPr>
      </w:p>
      <w:p w:rsidR="005E28E3" w:rsidRPr="005E28E3" w:rsidRDefault="005E28E3">
        <w:pPr>
          <w:pStyle w:val="a4"/>
          <w:jc w:val="center"/>
          <w:rPr>
            <w:rFonts w:ascii="Times New Roman" w:hAnsi="Times New Roman" w:cs="Times New Roman"/>
            <w:sz w:val="24"/>
            <w:szCs w:val="24"/>
          </w:rPr>
        </w:pPr>
        <w:r w:rsidRPr="005E28E3">
          <w:rPr>
            <w:rFonts w:ascii="Times New Roman" w:hAnsi="Times New Roman" w:cs="Times New Roman"/>
            <w:sz w:val="24"/>
            <w:szCs w:val="24"/>
          </w:rPr>
          <w:fldChar w:fldCharType="begin"/>
        </w:r>
        <w:r w:rsidRPr="005E28E3">
          <w:rPr>
            <w:rFonts w:ascii="Times New Roman" w:hAnsi="Times New Roman" w:cs="Times New Roman"/>
            <w:sz w:val="24"/>
            <w:szCs w:val="24"/>
          </w:rPr>
          <w:instrText>PAGE   \* MERGEFORMAT</w:instrText>
        </w:r>
        <w:r w:rsidRPr="005E28E3">
          <w:rPr>
            <w:rFonts w:ascii="Times New Roman" w:hAnsi="Times New Roman" w:cs="Times New Roman"/>
            <w:sz w:val="24"/>
            <w:szCs w:val="24"/>
          </w:rPr>
          <w:fldChar w:fldCharType="separate"/>
        </w:r>
        <w:r w:rsidR="00512D08">
          <w:rPr>
            <w:rFonts w:ascii="Times New Roman" w:hAnsi="Times New Roman" w:cs="Times New Roman"/>
            <w:noProof/>
            <w:sz w:val="24"/>
            <w:szCs w:val="24"/>
          </w:rPr>
          <w:t>261</w:t>
        </w:r>
        <w:r w:rsidRPr="005E28E3">
          <w:rPr>
            <w:rFonts w:ascii="Times New Roman" w:hAnsi="Times New Roman" w:cs="Times New Roman"/>
            <w:sz w:val="24"/>
            <w:szCs w:val="24"/>
          </w:rPr>
          <w:fldChar w:fldCharType="end"/>
        </w:r>
      </w:p>
    </w:sdtContent>
  </w:sdt>
  <w:p w:rsidR="005E28E3" w:rsidRDefault="005E28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6D"/>
    <w:rsid w:val="000C3D5E"/>
    <w:rsid w:val="001F651C"/>
    <w:rsid w:val="002411FC"/>
    <w:rsid w:val="002C55FD"/>
    <w:rsid w:val="003635FC"/>
    <w:rsid w:val="003727EA"/>
    <w:rsid w:val="003D6497"/>
    <w:rsid w:val="004460AE"/>
    <w:rsid w:val="004565B7"/>
    <w:rsid w:val="00494B80"/>
    <w:rsid w:val="004D08FC"/>
    <w:rsid w:val="00512D08"/>
    <w:rsid w:val="00533A35"/>
    <w:rsid w:val="0057273A"/>
    <w:rsid w:val="005E28E3"/>
    <w:rsid w:val="005F0285"/>
    <w:rsid w:val="00663C64"/>
    <w:rsid w:val="00782317"/>
    <w:rsid w:val="00841D1F"/>
    <w:rsid w:val="008D656D"/>
    <w:rsid w:val="00934BE7"/>
    <w:rsid w:val="00937327"/>
    <w:rsid w:val="00957F25"/>
    <w:rsid w:val="009804A8"/>
    <w:rsid w:val="00A13309"/>
    <w:rsid w:val="00A276AB"/>
    <w:rsid w:val="00AB6608"/>
    <w:rsid w:val="00AC6B2F"/>
    <w:rsid w:val="00B1622A"/>
    <w:rsid w:val="00B42B75"/>
    <w:rsid w:val="00BA0910"/>
    <w:rsid w:val="00C02F85"/>
    <w:rsid w:val="00C46445"/>
    <w:rsid w:val="00C945F7"/>
    <w:rsid w:val="00C97503"/>
    <w:rsid w:val="00D1452A"/>
    <w:rsid w:val="00D92F3A"/>
    <w:rsid w:val="00DB012E"/>
    <w:rsid w:val="00E36C1B"/>
    <w:rsid w:val="00F16B23"/>
    <w:rsid w:val="00FA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190F9-4EAC-486E-998E-2FBE7CEE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8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28E3"/>
  </w:style>
  <w:style w:type="paragraph" w:styleId="a6">
    <w:name w:val="footer"/>
    <w:basedOn w:val="a"/>
    <w:link w:val="a7"/>
    <w:uiPriority w:val="99"/>
    <w:unhideWhenUsed/>
    <w:rsid w:val="005E28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28E3"/>
  </w:style>
  <w:style w:type="paragraph" w:styleId="a8">
    <w:name w:val="Balloon Text"/>
    <w:basedOn w:val="a"/>
    <w:link w:val="a9"/>
    <w:uiPriority w:val="99"/>
    <w:semiHidden/>
    <w:unhideWhenUsed/>
    <w:rsid w:val="00AC6B2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6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341</Words>
  <Characters>1947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37</cp:revision>
  <cp:lastPrinted>2022-12-12T10:33:00Z</cp:lastPrinted>
  <dcterms:created xsi:type="dcterms:W3CDTF">2022-09-20T05:15:00Z</dcterms:created>
  <dcterms:modified xsi:type="dcterms:W3CDTF">2022-12-12T12:26:00Z</dcterms:modified>
</cp:coreProperties>
</file>