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93A" w:rsidRDefault="00C81BD6" w:rsidP="000528C6">
      <w:pPr>
        <w:tabs>
          <w:tab w:val="left" w:pos="720"/>
          <w:tab w:val="left" w:pos="1183"/>
        </w:tabs>
        <w:spacing w:after="0" w:line="240" w:lineRule="auto"/>
        <w:ind w:firstLine="540"/>
        <w:jc w:val="center"/>
        <w:rPr>
          <w:rFonts w:ascii="Times New Roman" w:hAnsi="Times New Roman"/>
          <w:b/>
          <w:bCs/>
          <w:sz w:val="27"/>
          <w:szCs w:val="27"/>
        </w:rPr>
      </w:pPr>
      <w:r>
        <w:rPr>
          <w:rFonts w:ascii="Times New Roman" w:hAnsi="Times New Roman"/>
          <w:bCs/>
          <w:sz w:val="24"/>
          <w:szCs w:val="24"/>
        </w:rPr>
        <w:t xml:space="preserve"> </w:t>
      </w:r>
    </w:p>
    <w:p w:rsidR="00285A13" w:rsidRPr="00235DDF" w:rsidRDefault="00285A13" w:rsidP="00285A13">
      <w:pPr>
        <w:spacing w:after="0" w:line="240" w:lineRule="auto"/>
        <w:jc w:val="right"/>
        <w:rPr>
          <w:rFonts w:ascii="Times New Roman" w:hAnsi="Times New Roman"/>
        </w:rPr>
      </w:pPr>
      <w:r w:rsidRPr="00235DDF">
        <w:rPr>
          <w:rFonts w:ascii="Times New Roman" w:hAnsi="Times New Roman"/>
        </w:rPr>
        <w:t>проект</w:t>
      </w:r>
    </w:p>
    <w:p w:rsidR="00285A13" w:rsidRPr="00235DDF" w:rsidRDefault="00285A13" w:rsidP="00285A13">
      <w:pPr>
        <w:spacing w:after="0" w:line="240" w:lineRule="auto"/>
        <w:jc w:val="center"/>
        <w:rPr>
          <w:rFonts w:ascii="Times New Roman" w:hAnsi="Times New Roman"/>
          <w:b/>
          <w:sz w:val="28"/>
          <w:szCs w:val="28"/>
        </w:rPr>
      </w:pPr>
      <w:r w:rsidRPr="00235DDF">
        <w:rPr>
          <w:rFonts w:ascii="Times New Roman" w:hAnsi="Times New Roman"/>
          <w:b/>
          <w:sz w:val="28"/>
          <w:szCs w:val="28"/>
        </w:rPr>
        <w:t>ПРАВИТЕЛЬСТВО РЕСПУБЛИКИ АЛТАЙ</w:t>
      </w:r>
    </w:p>
    <w:p w:rsidR="00285A13" w:rsidRPr="00235DDF" w:rsidRDefault="00285A13" w:rsidP="00285A13">
      <w:pPr>
        <w:spacing w:after="0" w:line="240" w:lineRule="auto"/>
        <w:jc w:val="center"/>
        <w:rPr>
          <w:rFonts w:ascii="Times New Roman" w:hAnsi="Times New Roman"/>
          <w:b/>
          <w:sz w:val="28"/>
          <w:szCs w:val="28"/>
        </w:rPr>
      </w:pPr>
    </w:p>
    <w:p w:rsidR="00285A13" w:rsidRPr="00235DDF" w:rsidRDefault="00285A13" w:rsidP="00285A13">
      <w:pPr>
        <w:spacing w:after="0" w:line="240" w:lineRule="auto"/>
        <w:jc w:val="center"/>
        <w:rPr>
          <w:rFonts w:ascii="Times New Roman" w:hAnsi="Times New Roman"/>
          <w:b/>
          <w:sz w:val="28"/>
          <w:szCs w:val="28"/>
        </w:rPr>
      </w:pPr>
      <w:r w:rsidRPr="00235DDF">
        <w:rPr>
          <w:rFonts w:ascii="Times New Roman" w:hAnsi="Times New Roman"/>
          <w:b/>
          <w:sz w:val="28"/>
          <w:szCs w:val="28"/>
        </w:rPr>
        <w:t>РАСПОРЯЖЕНИЕ</w:t>
      </w:r>
    </w:p>
    <w:p w:rsidR="00285A13" w:rsidRPr="00235DDF" w:rsidRDefault="00285A13" w:rsidP="00285A13">
      <w:pPr>
        <w:spacing w:after="0" w:line="240" w:lineRule="auto"/>
        <w:jc w:val="center"/>
        <w:rPr>
          <w:rFonts w:ascii="Times New Roman" w:hAnsi="Times New Roman"/>
          <w:b/>
          <w:sz w:val="48"/>
          <w:szCs w:val="48"/>
        </w:rPr>
      </w:pPr>
    </w:p>
    <w:p w:rsidR="00285A13" w:rsidRPr="00235DDF" w:rsidRDefault="00285A13" w:rsidP="00285A13">
      <w:pPr>
        <w:spacing w:after="0" w:line="240" w:lineRule="auto"/>
        <w:jc w:val="center"/>
        <w:rPr>
          <w:rFonts w:ascii="Times New Roman" w:hAnsi="Times New Roman"/>
          <w:sz w:val="28"/>
          <w:szCs w:val="28"/>
        </w:rPr>
      </w:pPr>
      <w:r w:rsidRPr="00235DDF">
        <w:rPr>
          <w:rFonts w:ascii="Times New Roman" w:hAnsi="Times New Roman"/>
          <w:sz w:val="28"/>
          <w:szCs w:val="28"/>
        </w:rPr>
        <w:t>от « _____»  ________ года № ______</w:t>
      </w:r>
    </w:p>
    <w:p w:rsidR="00285A13" w:rsidRPr="00235DDF" w:rsidRDefault="00285A13" w:rsidP="00285A13">
      <w:pPr>
        <w:spacing w:after="0" w:line="240" w:lineRule="auto"/>
        <w:jc w:val="center"/>
        <w:rPr>
          <w:rFonts w:ascii="Times New Roman" w:hAnsi="Times New Roman"/>
          <w:sz w:val="28"/>
          <w:szCs w:val="28"/>
        </w:rPr>
      </w:pPr>
    </w:p>
    <w:p w:rsidR="00285A13" w:rsidRPr="00235DDF" w:rsidRDefault="00285A13" w:rsidP="00285A13">
      <w:pPr>
        <w:spacing w:after="0" w:line="240" w:lineRule="auto"/>
        <w:jc w:val="center"/>
        <w:rPr>
          <w:rFonts w:ascii="Times New Roman" w:hAnsi="Times New Roman"/>
          <w:sz w:val="28"/>
          <w:szCs w:val="28"/>
        </w:rPr>
      </w:pPr>
      <w:r w:rsidRPr="00235DDF">
        <w:rPr>
          <w:rFonts w:ascii="Times New Roman" w:hAnsi="Times New Roman"/>
          <w:sz w:val="28"/>
          <w:szCs w:val="28"/>
        </w:rPr>
        <w:t>г. Горно-Алтайск</w:t>
      </w:r>
    </w:p>
    <w:p w:rsidR="00285A13" w:rsidRPr="00235DDF" w:rsidRDefault="00285A13" w:rsidP="00285A13">
      <w:pPr>
        <w:spacing w:after="0" w:line="240" w:lineRule="auto"/>
        <w:jc w:val="center"/>
        <w:rPr>
          <w:rFonts w:ascii="Times New Roman" w:hAnsi="Times New Roman"/>
          <w:sz w:val="28"/>
          <w:szCs w:val="28"/>
        </w:rPr>
      </w:pPr>
    </w:p>
    <w:p w:rsidR="00285A13" w:rsidRPr="00235DDF" w:rsidRDefault="00285A13" w:rsidP="00285A13">
      <w:pPr>
        <w:spacing w:after="0" w:line="240" w:lineRule="auto"/>
        <w:jc w:val="center"/>
        <w:rPr>
          <w:rFonts w:ascii="Times New Roman" w:hAnsi="Times New Roman"/>
          <w:b/>
          <w:sz w:val="28"/>
          <w:szCs w:val="28"/>
        </w:rPr>
      </w:pPr>
    </w:p>
    <w:p w:rsidR="00285A13" w:rsidRPr="00235DDF" w:rsidRDefault="00285A13" w:rsidP="00285A13">
      <w:pPr>
        <w:spacing w:after="0" w:line="240" w:lineRule="auto"/>
        <w:jc w:val="center"/>
        <w:rPr>
          <w:rFonts w:ascii="Times New Roman" w:hAnsi="Times New Roman"/>
          <w:b/>
          <w:sz w:val="28"/>
          <w:szCs w:val="28"/>
        </w:rPr>
      </w:pPr>
    </w:p>
    <w:p w:rsidR="00285A13" w:rsidRPr="00235DDF" w:rsidRDefault="00285A13" w:rsidP="00285A13">
      <w:pPr>
        <w:spacing w:after="0" w:line="240" w:lineRule="auto"/>
        <w:jc w:val="center"/>
        <w:rPr>
          <w:rFonts w:ascii="Times New Roman" w:hAnsi="Times New Roman"/>
          <w:b/>
          <w:sz w:val="28"/>
          <w:szCs w:val="28"/>
        </w:rPr>
      </w:pPr>
      <w:r w:rsidRPr="00235DDF">
        <w:rPr>
          <w:rFonts w:ascii="Times New Roman" w:hAnsi="Times New Roman"/>
          <w:b/>
          <w:sz w:val="28"/>
          <w:szCs w:val="28"/>
        </w:rPr>
        <w:t>О внесении изменений в распоряжение Правительства</w:t>
      </w:r>
      <w:r w:rsidRPr="00235DDF">
        <w:rPr>
          <w:rFonts w:ascii="Times New Roman" w:hAnsi="Times New Roman"/>
          <w:b/>
          <w:sz w:val="28"/>
          <w:szCs w:val="28"/>
        </w:rPr>
        <w:br/>
        <w:t xml:space="preserve">Республики Алтай от 31 марта 2015 года № 144-р </w:t>
      </w:r>
    </w:p>
    <w:p w:rsidR="00285A13" w:rsidRPr="00235DDF" w:rsidRDefault="00285A13" w:rsidP="00285A13">
      <w:pPr>
        <w:spacing w:after="0" w:line="240" w:lineRule="auto"/>
        <w:jc w:val="both"/>
        <w:rPr>
          <w:rFonts w:ascii="Times New Roman" w:hAnsi="Times New Roman"/>
          <w:sz w:val="28"/>
          <w:szCs w:val="28"/>
        </w:rPr>
      </w:pPr>
    </w:p>
    <w:p w:rsidR="00285A13" w:rsidRPr="00235DDF" w:rsidRDefault="00285A13" w:rsidP="00505C5B">
      <w:pPr>
        <w:spacing w:after="0" w:line="240" w:lineRule="auto"/>
        <w:ind w:firstLine="426"/>
        <w:jc w:val="both"/>
        <w:rPr>
          <w:rFonts w:ascii="Times New Roman" w:hAnsi="Times New Roman"/>
          <w:sz w:val="28"/>
          <w:szCs w:val="28"/>
        </w:rPr>
      </w:pPr>
    </w:p>
    <w:p w:rsidR="00285A13" w:rsidRPr="00235DDF" w:rsidRDefault="00285A13" w:rsidP="00505C5B">
      <w:pPr>
        <w:spacing w:after="0" w:line="240" w:lineRule="auto"/>
        <w:ind w:firstLine="426"/>
        <w:jc w:val="both"/>
        <w:rPr>
          <w:rFonts w:ascii="Times New Roman" w:hAnsi="Times New Roman"/>
          <w:sz w:val="28"/>
          <w:szCs w:val="28"/>
        </w:rPr>
      </w:pPr>
      <w:proofErr w:type="gramStart"/>
      <w:r w:rsidRPr="00235DDF">
        <w:rPr>
          <w:rFonts w:ascii="Times New Roman" w:hAnsi="Times New Roman"/>
          <w:sz w:val="28"/>
          <w:szCs w:val="28"/>
        </w:rPr>
        <w:t>Внести в распоряжение Правительства Республики Алтай от 31 марта 2015 года № 144-р «Об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2015-2017 годы и о признании утратившими силу некоторых распоряжений»  следующие изменения:</w:t>
      </w:r>
      <w:proofErr w:type="gramEnd"/>
    </w:p>
    <w:p w:rsidR="003D094D" w:rsidRPr="00235DDF" w:rsidRDefault="00320E44" w:rsidP="003D094D">
      <w:pPr>
        <w:pStyle w:val="a4"/>
        <w:numPr>
          <w:ilvl w:val="0"/>
          <w:numId w:val="11"/>
        </w:numPr>
        <w:spacing w:after="0" w:line="240" w:lineRule="auto"/>
        <w:ind w:left="0" w:firstLine="426"/>
        <w:jc w:val="both"/>
        <w:rPr>
          <w:rFonts w:ascii="Times New Roman" w:hAnsi="Times New Roman"/>
          <w:sz w:val="28"/>
          <w:szCs w:val="28"/>
        </w:rPr>
      </w:pPr>
      <w:r w:rsidRPr="00235DDF">
        <w:rPr>
          <w:rFonts w:ascii="Times New Roman" w:hAnsi="Times New Roman"/>
          <w:sz w:val="28"/>
          <w:szCs w:val="28"/>
        </w:rPr>
        <w:t>в</w:t>
      </w:r>
      <w:r w:rsidR="003D094D" w:rsidRPr="00235DDF">
        <w:rPr>
          <w:rFonts w:ascii="Times New Roman" w:hAnsi="Times New Roman"/>
          <w:sz w:val="28"/>
          <w:szCs w:val="28"/>
        </w:rPr>
        <w:t xml:space="preserve"> наименовании слова «на 2015 - 2017 годы» заменить словами </w:t>
      </w:r>
      <w:r w:rsidR="00D47653" w:rsidRPr="00235DDF">
        <w:rPr>
          <w:rFonts w:ascii="Times New Roman" w:hAnsi="Times New Roman"/>
          <w:sz w:val="28"/>
          <w:szCs w:val="28"/>
        </w:rPr>
        <w:t>«(Программа оптимизации расходов республиканского бюджета Республики Алтай) на 2015 - 2019 годы»</w:t>
      </w:r>
      <w:r w:rsidR="003D094D" w:rsidRPr="00235DDF">
        <w:rPr>
          <w:rFonts w:ascii="Times New Roman" w:hAnsi="Times New Roman"/>
          <w:sz w:val="28"/>
          <w:szCs w:val="28"/>
        </w:rPr>
        <w:t>»;</w:t>
      </w:r>
    </w:p>
    <w:p w:rsidR="00285A13" w:rsidRPr="00235DDF" w:rsidRDefault="00320E44" w:rsidP="003D094D">
      <w:pPr>
        <w:pStyle w:val="a4"/>
        <w:numPr>
          <w:ilvl w:val="0"/>
          <w:numId w:val="11"/>
        </w:numPr>
        <w:spacing w:after="0" w:line="240" w:lineRule="auto"/>
        <w:ind w:left="0" w:firstLine="426"/>
        <w:jc w:val="both"/>
        <w:rPr>
          <w:rFonts w:ascii="Times New Roman" w:hAnsi="Times New Roman"/>
          <w:sz w:val="28"/>
          <w:szCs w:val="28"/>
        </w:rPr>
      </w:pPr>
      <w:r w:rsidRPr="00235DDF">
        <w:rPr>
          <w:rFonts w:ascii="Times New Roman" w:hAnsi="Times New Roman"/>
          <w:sz w:val="28"/>
          <w:szCs w:val="28"/>
        </w:rPr>
        <w:t>в</w:t>
      </w:r>
      <w:r w:rsidR="00285A13" w:rsidRPr="00235DDF">
        <w:rPr>
          <w:rFonts w:ascii="Times New Roman" w:hAnsi="Times New Roman"/>
          <w:sz w:val="28"/>
          <w:szCs w:val="28"/>
        </w:rPr>
        <w:t xml:space="preserve"> пункте 1 слова «на 2015 - 2017 годы» заменить словами «</w:t>
      </w:r>
      <w:r w:rsidR="00E459C2" w:rsidRPr="00235DDF">
        <w:rPr>
          <w:rFonts w:ascii="Times New Roman" w:hAnsi="Times New Roman"/>
          <w:sz w:val="28"/>
          <w:szCs w:val="28"/>
        </w:rPr>
        <w:t>(Программа оптимизации расходов республиканского бюджета Республики Алтай)</w:t>
      </w:r>
      <w:r w:rsidR="00F0620C" w:rsidRPr="00235DDF">
        <w:rPr>
          <w:rFonts w:ascii="Times New Roman" w:hAnsi="Times New Roman"/>
          <w:sz w:val="28"/>
          <w:szCs w:val="28"/>
        </w:rPr>
        <w:t xml:space="preserve"> на 2015 - 2019 годы</w:t>
      </w:r>
      <w:r w:rsidR="00285A13" w:rsidRPr="00235DDF">
        <w:rPr>
          <w:rFonts w:ascii="Times New Roman" w:hAnsi="Times New Roman"/>
          <w:sz w:val="28"/>
          <w:szCs w:val="28"/>
        </w:rPr>
        <w:t>»;</w:t>
      </w:r>
    </w:p>
    <w:p w:rsidR="00285A13" w:rsidRPr="00235DDF" w:rsidRDefault="00320E44" w:rsidP="003D094D">
      <w:pPr>
        <w:pStyle w:val="a4"/>
        <w:numPr>
          <w:ilvl w:val="0"/>
          <w:numId w:val="11"/>
        </w:numPr>
        <w:spacing w:after="0" w:line="240" w:lineRule="auto"/>
        <w:ind w:left="0" w:firstLine="426"/>
        <w:jc w:val="both"/>
        <w:rPr>
          <w:rFonts w:ascii="Times New Roman" w:hAnsi="Times New Roman"/>
          <w:sz w:val="28"/>
          <w:szCs w:val="28"/>
        </w:rPr>
      </w:pPr>
      <w:r w:rsidRPr="00235DDF">
        <w:rPr>
          <w:rFonts w:ascii="Times New Roman" w:hAnsi="Times New Roman"/>
          <w:sz w:val="28"/>
          <w:szCs w:val="28"/>
        </w:rPr>
        <w:t>д</w:t>
      </w:r>
      <w:r w:rsidR="00285A13" w:rsidRPr="00235DDF">
        <w:rPr>
          <w:rFonts w:ascii="Times New Roman" w:hAnsi="Times New Roman"/>
          <w:sz w:val="28"/>
          <w:szCs w:val="28"/>
        </w:rPr>
        <w:t>ополнить пунктом 1.2 следующего содержания:</w:t>
      </w:r>
    </w:p>
    <w:p w:rsidR="00285A13" w:rsidRPr="00235DDF" w:rsidRDefault="00D47653" w:rsidP="00505C5B">
      <w:pPr>
        <w:pStyle w:val="ConsPlusNormal"/>
        <w:ind w:firstLine="426"/>
        <w:jc w:val="both"/>
        <w:rPr>
          <w:rFonts w:ascii="Times New Roman" w:eastAsiaTheme="minorHAnsi" w:hAnsi="Times New Roman" w:cs="Times New Roman"/>
          <w:sz w:val="28"/>
          <w:szCs w:val="28"/>
          <w:lang w:eastAsia="en-US"/>
        </w:rPr>
      </w:pPr>
      <w:r w:rsidRPr="00235DDF">
        <w:rPr>
          <w:rFonts w:ascii="Times New Roman" w:hAnsi="Times New Roman" w:cs="Times New Roman"/>
          <w:sz w:val="28"/>
          <w:szCs w:val="28"/>
        </w:rPr>
        <w:t>«1.</w:t>
      </w:r>
      <w:r w:rsidR="00320E44" w:rsidRPr="00235DDF">
        <w:rPr>
          <w:rFonts w:ascii="Times New Roman" w:hAnsi="Times New Roman" w:cs="Times New Roman"/>
          <w:sz w:val="28"/>
          <w:szCs w:val="28"/>
        </w:rPr>
        <w:t>2</w:t>
      </w:r>
      <w:r w:rsidR="00285A13" w:rsidRPr="00235DDF">
        <w:rPr>
          <w:rFonts w:ascii="Times New Roman" w:hAnsi="Times New Roman" w:cs="Times New Roman"/>
          <w:sz w:val="28"/>
          <w:szCs w:val="28"/>
        </w:rPr>
        <w:t xml:space="preserve">. </w:t>
      </w:r>
      <w:r w:rsidR="00285A13" w:rsidRPr="00235DDF">
        <w:rPr>
          <w:rFonts w:ascii="Times New Roman" w:eastAsiaTheme="minorHAnsi" w:hAnsi="Times New Roman" w:cs="Times New Roman"/>
          <w:sz w:val="28"/>
          <w:szCs w:val="28"/>
          <w:lang w:eastAsia="en-US"/>
        </w:rPr>
        <w:t xml:space="preserve">Исполнительным органам государственной власти Республики Алтай обеспечить выполнение </w:t>
      </w:r>
      <w:hyperlink r:id="rId8" w:history="1">
        <w:proofErr w:type="gramStart"/>
        <w:r w:rsidR="00285A13" w:rsidRPr="00235DDF">
          <w:rPr>
            <w:rFonts w:ascii="Times New Roman" w:eastAsiaTheme="minorHAnsi" w:hAnsi="Times New Roman" w:cs="Times New Roman"/>
            <w:sz w:val="28"/>
            <w:szCs w:val="28"/>
            <w:lang w:eastAsia="en-US"/>
          </w:rPr>
          <w:t>План</w:t>
        </w:r>
        <w:proofErr w:type="gramEnd"/>
      </w:hyperlink>
      <w:r w:rsidR="00285A13" w:rsidRPr="00235DDF">
        <w:rPr>
          <w:rFonts w:ascii="Times New Roman" w:eastAsiaTheme="minorHAnsi" w:hAnsi="Times New Roman" w:cs="Times New Roman"/>
          <w:sz w:val="28"/>
          <w:szCs w:val="28"/>
          <w:lang w:eastAsia="en-US"/>
        </w:rPr>
        <w:t xml:space="preserve">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w:t>
      </w:r>
      <w:r w:rsidR="00F0620C" w:rsidRPr="00235DDF">
        <w:rPr>
          <w:rFonts w:ascii="Times New Roman" w:eastAsiaTheme="minorHAnsi" w:hAnsi="Times New Roman" w:cs="Times New Roman"/>
          <w:sz w:val="28"/>
          <w:szCs w:val="28"/>
          <w:lang w:eastAsia="en-US"/>
        </w:rPr>
        <w:t>(</w:t>
      </w:r>
      <w:r w:rsidR="00F0620C" w:rsidRPr="00235DDF">
        <w:rPr>
          <w:rFonts w:ascii="Times New Roman" w:hAnsi="Times New Roman"/>
          <w:sz w:val="28"/>
          <w:szCs w:val="28"/>
        </w:rPr>
        <w:t>Программ</w:t>
      </w:r>
      <w:r w:rsidR="00BC6A9D" w:rsidRPr="00235DDF">
        <w:rPr>
          <w:rFonts w:ascii="Times New Roman" w:hAnsi="Times New Roman"/>
          <w:sz w:val="28"/>
          <w:szCs w:val="28"/>
        </w:rPr>
        <w:t>ы</w:t>
      </w:r>
      <w:r w:rsidR="00F0620C" w:rsidRPr="00235DDF">
        <w:rPr>
          <w:rFonts w:ascii="Times New Roman" w:hAnsi="Times New Roman"/>
          <w:sz w:val="28"/>
          <w:szCs w:val="28"/>
        </w:rPr>
        <w:t xml:space="preserve"> оптимизации расходов республиканского бюджета Республики Алтай</w:t>
      </w:r>
      <w:r w:rsidR="00F0620C" w:rsidRPr="00235DDF">
        <w:rPr>
          <w:rFonts w:ascii="Times New Roman" w:eastAsiaTheme="minorHAnsi" w:hAnsi="Times New Roman" w:cs="Times New Roman"/>
          <w:sz w:val="28"/>
          <w:szCs w:val="28"/>
          <w:lang w:eastAsia="en-US"/>
        </w:rPr>
        <w:t xml:space="preserve">) </w:t>
      </w:r>
      <w:r w:rsidR="00285A13" w:rsidRPr="00235DDF">
        <w:rPr>
          <w:rFonts w:ascii="Times New Roman" w:eastAsiaTheme="minorHAnsi" w:hAnsi="Times New Roman" w:cs="Times New Roman"/>
          <w:sz w:val="28"/>
          <w:szCs w:val="28"/>
          <w:lang w:eastAsia="en-US"/>
        </w:rPr>
        <w:t>на 2015 - 2019 годы   и предоставлять сведения о результатах реализации мероприятий Плана в Министерство финансов Республики Алтай:</w:t>
      </w:r>
    </w:p>
    <w:p w:rsidR="00285A13" w:rsidRPr="00235DDF" w:rsidRDefault="00285A13" w:rsidP="00505C5B">
      <w:pPr>
        <w:pStyle w:val="ConsPlusNormal"/>
        <w:ind w:firstLine="426"/>
        <w:jc w:val="both"/>
        <w:rPr>
          <w:rFonts w:ascii="Times New Roman" w:eastAsiaTheme="minorHAnsi" w:hAnsi="Times New Roman" w:cs="Times New Roman"/>
          <w:sz w:val="28"/>
          <w:szCs w:val="28"/>
          <w:lang w:eastAsia="en-US"/>
        </w:rPr>
      </w:pPr>
      <w:r w:rsidRPr="00235DDF">
        <w:rPr>
          <w:rFonts w:ascii="Times New Roman" w:eastAsiaTheme="minorHAnsi" w:hAnsi="Times New Roman" w:cs="Times New Roman"/>
          <w:sz w:val="28"/>
          <w:szCs w:val="28"/>
          <w:lang w:eastAsia="en-US"/>
        </w:rPr>
        <w:t>по итогам каждого квартала (нарастающим итогом) - в срок до 16 числа месяца, следующего за отчетным кварталом;</w:t>
      </w:r>
    </w:p>
    <w:p w:rsidR="00285A13" w:rsidRPr="00235DDF" w:rsidRDefault="00285A13" w:rsidP="00505C5B">
      <w:pPr>
        <w:pStyle w:val="ConsPlusNormal"/>
        <w:ind w:firstLine="426"/>
        <w:jc w:val="both"/>
        <w:rPr>
          <w:rFonts w:ascii="Times New Roman" w:eastAsiaTheme="minorHAnsi" w:hAnsi="Times New Roman" w:cs="Times New Roman"/>
          <w:sz w:val="28"/>
          <w:szCs w:val="28"/>
          <w:lang w:eastAsia="en-US"/>
        </w:rPr>
      </w:pPr>
      <w:r w:rsidRPr="00235DDF">
        <w:rPr>
          <w:rFonts w:ascii="Times New Roman" w:eastAsiaTheme="minorHAnsi" w:hAnsi="Times New Roman" w:cs="Times New Roman"/>
          <w:sz w:val="28"/>
          <w:szCs w:val="28"/>
          <w:lang w:eastAsia="en-US"/>
        </w:rPr>
        <w:t>предварительные итоги за год - в срок до 16 декабря отчетного года</w:t>
      </w:r>
      <w:proofErr w:type="gramStart"/>
      <w:r w:rsidR="00E1635E" w:rsidRPr="00235DDF">
        <w:rPr>
          <w:rFonts w:ascii="Times New Roman" w:eastAsiaTheme="minorHAnsi" w:hAnsi="Times New Roman" w:cs="Times New Roman"/>
          <w:sz w:val="28"/>
          <w:szCs w:val="28"/>
          <w:lang w:eastAsia="en-US"/>
        </w:rPr>
        <w:t>.</w:t>
      </w:r>
      <w:r w:rsidR="00EF3B79" w:rsidRPr="00235DDF">
        <w:rPr>
          <w:rFonts w:ascii="Times New Roman" w:eastAsiaTheme="minorHAnsi" w:hAnsi="Times New Roman" w:cs="Times New Roman"/>
          <w:sz w:val="28"/>
          <w:szCs w:val="28"/>
          <w:lang w:eastAsia="en-US"/>
        </w:rPr>
        <w:t>»</w:t>
      </w:r>
      <w:r w:rsidRPr="00235DDF">
        <w:rPr>
          <w:rFonts w:ascii="Times New Roman" w:eastAsiaTheme="minorHAnsi" w:hAnsi="Times New Roman" w:cs="Times New Roman"/>
          <w:sz w:val="28"/>
          <w:szCs w:val="28"/>
          <w:lang w:eastAsia="en-US"/>
        </w:rPr>
        <w:t>;</w:t>
      </w:r>
      <w:proofErr w:type="gramEnd"/>
    </w:p>
    <w:p w:rsidR="002740F6" w:rsidRPr="00235DDF" w:rsidRDefault="00320E44" w:rsidP="00BC6A9D">
      <w:pPr>
        <w:spacing w:after="0" w:line="240" w:lineRule="auto"/>
        <w:ind w:firstLine="426"/>
        <w:jc w:val="both"/>
        <w:rPr>
          <w:rFonts w:ascii="Times New Roman" w:hAnsi="Times New Roman"/>
          <w:sz w:val="27"/>
          <w:szCs w:val="27"/>
        </w:rPr>
      </w:pPr>
      <w:r w:rsidRPr="00235DDF">
        <w:rPr>
          <w:rFonts w:ascii="Times New Roman" w:hAnsi="Times New Roman"/>
          <w:sz w:val="28"/>
          <w:szCs w:val="28"/>
        </w:rPr>
        <w:t>4</w:t>
      </w:r>
      <w:r w:rsidR="00285A13" w:rsidRPr="00235DDF">
        <w:rPr>
          <w:rFonts w:ascii="Times New Roman" w:hAnsi="Times New Roman"/>
          <w:sz w:val="28"/>
          <w:szCs w:val="28"/>
        </w:rPr>
        <w:t xml:space="preserve">) 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w:t>
      </w:r>
      <w:r w:rsidR="00285A13" w:rsidRPr="00235DDF">
        <w:rPr>
          <w:rFonts w:ascii="Times New Roman" w:hAnsi="Times New Roman"/>
          <w:sz w:val="28"/>
          <w:szCs w:val="28"/>
        </w:rPr>
        <w:lastRenderedPageBreak/>
        <w:t xml:space="preserve">образований в Республике Алтай на 2015-2017 годы, утвержденный указанным Распоряжением изложить </w:t>
      </w:r>
      <w:r w:rsidR="0097743F" w:rsidRPr="00235DDF">
        <w:rPr>
          <w:rFonts w:ascii="Times New Roman" w:hAnsi="Times New Roman"/>
          <w:sz w:val="28"/>
          <w:szCs w:val="28"/>
        </w:rPr>
        <w:t>в следующей редакции</w:t>
      </w:r>
      <w:r w:rsidR="00285A13" w:rsidRPr="00235DDF">
        <w:rPr>
          <w:rFonts w:ascii="Times New Roman" w:hAnsi="Times New Roman"/>
          <w:sz w:val="28"/>
          <w:szCs w:val="28"/>
        </w:rPr>
        <w:t xml:space="preserve">: </w:t>
      </w:r>
      <w:r w:rsidR="003C7D6F" w:rsidRPr="00235DDF">
        <w:rPr>
          <w:rFonts w:ascii="Times New Roman" w:hAnsi="Times New Roman"/>
          <w:sz w:val="28"/>
          <w:szCs w:val="28"/>
        </w:rPr>
        <w:t xml:space="preserve">                                </w:t>
      </w:r>
    </w:p>
    <w:p w:rsidR="004D419F" w:rsidRPr="00235DDF" w:rsidRDefault="004D419F" w:rsidP="00285A13">
      <w:pPr>
        <w:spacing w:after="0" w:line="240" w:lineRule="auto"/>
        <w:ind w:left="6237"/>
        <w:jc w:val="center"/>
        <w:rPr>
          <w:rFonts w:ascii="Times New Roman" w:hAnsi="Times New Roman"/>
          <w:sz w:val="28"/>
          <w:szCs w:val="28"/>
        </w:rPr>
        <w:sectPr w:rsidR="004D419F" w:rsidRPr="00235DDF" w:rsidSect="005C3559">
          <w:headerReference w:type="default" r:id="rId9"/>
          <w:pgSz w:w="11906" w:h="16838"/>
          <w:pgMar w:top="709" w:right="849" w:bottom="851" w:left="1418" w:header="709" w:footer="709" w:gutter="0"/>
          <w:cols w:space="708"/>
          <w:docGrid w:linePitch="360"/>
        </w:sectPr>
      </w:pPr>
    </w:p>
    <w:tbl>
      <w:tblPr>
        <w:tblW w:w="15843" w:type="dxa"/>
        <w:tblLook w:val="04A0"/>
      </w:tblPr>
      <w:tblGrid>
        <w:gridCol w:w="9"/>
        <w:gridCol w:w="8716"/>
        <w:gridCol w:w="7700"/>
        <w:gridCol w:w="118"/>
      </w:tblGrid>
      <w:tr w:rsidR="00DF093A" w:rsidRPr="00235DDF" w:rsidTr="00A30C5E">
        <w:trPr>
          <w:gridAfter w:val="1"/>
          <w:wAfter w:w="124" w:type="dxa"/>
        </w:trPr>
        <w:tc>
          <w:tcPr>
            <w:tcW w:w="9396" w:type="dxa"/>
            <w:gridSpan w:val="2"/>
          </w:tcPr>
          <w:p w:rsidR="00DF093A" w:rsidRPr="00235DDF" w:rsidRDefault="00DF093A" w:rsidP="00285A13">
            <w:pPr>
              <w:spacing w:after="0" w:line="240" w:lineRule="auto"/>
              <w:jc w:val="both"/>
              <w:rPr>
                <w:rFonts w:ascii="Times New Roman" w:hAnsi="Times New Roman"/>
                <w:sz w:val="28"/>
                <w:szCs w:val="28"/>
              </w:rPr>
            </w:pPr>
          </w:p>
        </w:tc>
        <w:tc>
          <w:tcPr>
            <w:tcW w:w="6323" w:type="dxa"/>
          </w:tcPr>
          <w:p w:rsidR="00DF093A" w:rsidRPr="00235DDF" w:rsidRDefault="009B4677" w:rsidP="001E564B">
            <w:pPr>
              <w:spacing w:after="0" w:line="240" w:lineRule="auto"/>
              <w:ind w:left="55" w:hanging="55"/>
              <w:jc w:val="center"/>
              <w:rPr>
                <w:rFonts w:ascii="Times New Roman" w:hAnsi="Times New Roman"/>
                <w:sz w:val="28"/>
                <w:szCs w:val="28"/>
              </w:rPr>
            </w:pPr>
            <w:r w:rsidRPr="00235DDF">
              <w:rPr>
                <w:rFonts w:ascii="Times New Roman" w:hAnsi="Times New Roman"/>
                <w:sz w:val="28"/>
                <w:szCs w:val="28"/>
              </w:rPr>
              <w:t>«</w:t>
            </w:r>
            <w:r w:rsidR="00DF093A" w:rsidRPr="00235DDF">
              <w:rPr>
                <w:rFonts w:ascii="Times New Roman" w:hAnsi="Times New Roman"/>
                <w:sz w:val="28"/>
                <w:szCs w:val="28"/>
              </w:rPr>
              <w:t>УТВЕРЖДЕН</w:t>
            </w:r>
          </w:p>
          <w:p w:rsidR="00DF093A" w:rsidRPr="00235DDF" w:rsidRDefault="00DF093A" w:rsidP="001E564B">
            <w:pPr>
              <w:spacing w:after="0" w:line="240" w:lineRule="auto"/>
              <w:ind w:left="55" w:hanging="55"/>
              <w:jc w:val="center"/>
              <w:rPr>
                <w:rFonts w:ascii="Times New Roman" w:hAnsi="Times New Roman"/>
                <w:sz w:val="28"/>
                <w:szCs w:val="28"/>
              </w:rPr>
            </w:pPr>
            <w:r w:rsidRPr="00235DDF">
              <w:rPr>
                <w:rFonts w:ascii="Times New Roman" w:hAnsi="Times New Roman"/>
                <w:sz w:val="28"/>
                <w:szCs w:val="28"/>
              </w:rPr>
              <w:t>распоряжением Правительства Республики Алтай</w:t>
            </w:r>
          </w:p>
          <w:p w:rsidR="00DF093A" w:rsidRPr="00235DDF" w:rsidRDefault="00DF093A" w:rsidP="001E564B">
            <w:pPr>
              <w:spacing w:after="0" w:line="240" w:lineRule="auto"/>
              <w:ind w:left="55" w:hanging="55"/>
              <w:jc w:val="center"/>
              <w:rPr>
                <w:rFonts w:ascii="Times New Roman" w:hAnsi="Times New Roman"/>
                <w:sz w:val="28"/>
                <w:szCs w:val="28"/>
              </w:rPr>
            </w:pPr>
            <w:r w:rsidRPr="00235DDF">
              <w:rPr>
                <w:rFonts w:ascii="Times New Roman" w:hAnsi="Times New Roman"/>
                <w:sz w:val="28"/>
                <w:szCs w:val="28"/>
              </w:rPr>
              <w:t xml:space="preserve">от </w:t>
            </w:r>
            <w:r w:rsidR="00FE43E1" w:rsidRPr="00235DDF">
              <w:rPr>
                <w:rFonts w:ascii="Times New Roman" w:hAnsi="Times New Roman"/>
                <w:sz w:val="28"/>
                <w:szCs w:val="28"/>
              </w:rPr>
              <w:t xml:space="preserve">31 </w:t>
            </w:r>
            <w:r w:rsidRPr="00235DDF">
              <w:rPr>
                <w:rFonts w:ascii="Times New Roman" w:hAnsi="Times New Roman"/>
                <w:sz w:val="28"/>
                <w:szCs w:val="28"/>
              </w:rPr>
              <w:t>марта 2015 года №</w:t>
            </w:r>
            <w:r w:rsidR="00FE43E1" w:rsidRPr="00235DDF">
              <w:rPr>
                <w:rFonts w:ascii="Times New Roman" w:hAnsi="Times New Roman"/>
                <w:sz w:val="28"/>
                <w:szCs w:val="28"/>
              </w:rPr>
              <w:t xml:space="preserve"> 144</w:t>
            </w:r>
            <w:r w:rsidRPr="00235DDF">
              <w:rPr>
                <w:rFonts w:ascii="Times New Roman" w:hAnsi="Times New Roman"/>
                <w:sz w:val="28"/>
                <w:szCs w:val="28"/>
              </w:rPr>
              <w:t>-р</w:t>
            </w:r>
          </w:p>
          <w:p w:rsidR="00DF093A" w:rsidRPr="00235DDF" w:rsidRDefault="00DF093A" w:rsidP="001E564B">
            <w:pPr>
              <w:spacing w:after="0" w:line="240" w:lineRule="auto"/>
              <w:ind w:left="55" w:hanging="55"/>
              <w:jc w:val="center"/>
              <w:rPr>
                <w:rFonts w:ascii="Times New Roman" w:hAnsi="Times New Roman"/>
                <w:sz w:val="28"/>
                <w:szCs w:val="28"/>
              </w:rPr>
            </w:pPr>
          </w:p>
        </w:tc>
      </w:tr>
      <w:tr w:rsidR="00596C51" w:rsidRPr="00596C51" w:rsidTr="00AC4148">
        <w:trPr>
          <w:gridBefore w:val="1"/>
          <w:wBefore w:w="95" w:type="dxa"/>
          <w:trHeight w:val="1710"/>
        </w:trPr>
        <w:tc>
          <w:tcPr>
            <w:tcW w:w="15748" w:type="dxa"/>
            <w:gridSpan w:val="3"/>
            <w:tcBorders>
              <w:top w:val="nil"/>
              <w:left w:val="nil"/>
              <w:bottom w:val="single" w:sz="4" w:space="0" w:color="auto"/>
              <w:right w:val="nil"/>
            </w:tcBorders>
            <w:shd w:val="clear" w:color="auto" w:fill="auto"/>
            <w:vAlign w:val="center"/>
            <w:hideMark/>
          </w:tcPr>
          <w:p w:rsidR="00E1635E" w:rsidRPr="00235DDF" w:rsidRDefault="00596C51" w:rsidP="00596C5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b/>
                <w:bCs/>
                <w:sz w:val="28"/>
                <w:szCs w:val="28"/>
                <w:lang w:eastAsia="ru-RU"/>
              </w:rPr>
              <w:t>П</w:t>
            </w:r>
            <w:r w:rsidR="00E1635E" w:rsidRPr="00235DDF">
              <w:rPr>
                <w:rFonts w:ascii="Times New Roman" w:eastAsia="Times New Roman" w:hAnsi="Times New Roman"/>
                <w:b/>
                <w:bCs/>
                <w:sz w:val="28"/>
                <w:szCs w:val="28"/>
                <w:lang w:eastAsia="ru-RU"/>
              </w:rPr>
              <w:t>ЛАН</w:t>
            </w:r>
          </w:p>
          <w:p w:rsidR="00285A13" w:rsidRPr="00235DDF" w:rsidRDefault="00596C51" w:rsidP="00596C5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b/>
                <w:bCs/>
                <w:sz w:val="28"/>
                <w:szCs w:val="28"/>
                <w:lang w:eastAsia="ru-RU"/>
              </w:rPr>
              <w:t xml:space="preserve"> мероприятий по повышению эффективности использования бюджетных средств </w:t>
            </w:r>
          </w:p>
          <w:p w:rsidR="00285A13" w:rsidRPr="00235DDF" w:rsidRDefault="00596C51" w:rsidP="00596C5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b/>
                <w:bCs/>
                <w:sz w:val="28"/>
                <w:szCs w:val="28"/>
                <w:lang w:eastAsia="ru-RU"/>
              </w:rPr>
              <w:t xml:space="preserve">и увеличению налоговых и неналоговых доходов республиканского бюджета  Республики </w:t>
            </w:r>
            <w:r w:rsidR="00285A13" w:rsidRPr="00235DDF">
              <w:rPr>
                <w:rFonts w:ascii="Times New Roman" w:eastAsia="Times New Roman" w:hAnsi="Times New Roman"/>
                <w:b/>
                <w:bCs/>
                <w:sz w:val="28"/>
                <w:szCs w:val="28"/>
                <w:lang w:eastAsia="ru-RU"/>
              </w:rPr>
              <w:t>Алтай</w:t>
            </w:r>
          </w:p>
          <w:p w:rsidR="00596C51" w:rsidRPr="00235DDF" w:rsidRDefault="00596C51" w:rsidP="00596C5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b/>
                <w:bCs/>
                <w:sz w:val="28"/>
                <w:szCs w:val="28"/>
                <w:lang w:eastAsia="ru-RU"/>
              </w:rPr>
              <w:t xml:space="preserve"> и муниципальных образований в Республике Алтай </w:t>
            </w:r>
          </w:p>
          <w:p w:rsidR="00E459C2" w:rsidRPr="00235DDF" w:rsidRDefault="00E459C2" w:rsidP="00596C51">
            <w:pPr>
              <w:spacing w:after="0" w:line="240" w:lineRule="auto"/>
              <w:jc w:val="center"/>
              <w:rPr>
                <w:rFonts w:ascii="Times New Roman" w:hAnsi="Times New Roman"/>
                <w:b/>
                <w:sz w:val="28"/>
                <w:szCs w:val="28"/>
              </w:rPr>
            </w:pPr>
            <w:r w:rsidRPr="00235DDF">
              <w:rPr>
                <w:rFonts w:ascii="Times New Roman" w:eastAsia="Times New Roman" w:hAnsi="Times New Roman"/>
                <w:b/>
                <w:bCs/>
                <w:sz w:val="28"/>
                <w:szCs w:val="28"/>
                <w:lang w:eastAsia="ru-RU"/>
              </w:rPr>
              <w:t>(</w:t>
            </w:r>
            <w:r w:rsidRPr="00235DDF">
              <w:rPr>
                <w:rFonts w:ascii="Times New Roman" w:hAnsi="Times New Roman"/>
                <w:b/>
                <w:sz w:val="28"/>
                <w:szCs w:val="28"/>
              </w:rPr>
              <w:t>Программа оптимизации расходов республиканского бюджета Республики Алтай)</w:t>
            </w:r>
          </w:p>
          <w:p w:rsidR="00F0620C" w:rsidRPr="00235DDF" w:rsidRDefault="00F0620C" w:rsidP="00596C5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b/>
                <w:bCs/>
                <w:sz w:val="28"/>
                <w:szCs w:val="28"/>
                <w:lang w:eastAsia="ru-RU"/>
              </w:rPr>
              <w:t>на 2015 - 2019 годы</w:t>
            </w:r>
          </w:p>
          <w:p w:rsidR="00285A13" w:rsidRPr="00235DDF" w:rsidRDefault="00285A13" w:rsidP="00596C51">
            <w:pPr>
              <w:spacing w:after="0" w:line="240" w:lineRule="auto"/>
              <w:jc w:val="center"/>
              <w:rPr>
                <w:rFonts w:ascii="Times New Roman" w:eastAsia="Times New Roman" w:hAnsi="Times New Roman"/>
                <w:b/>
                <w:bCs/>
                <w:sz w:val="28"/>
                <w:szCs w:val="28"/>
                <w:lang w:eastAsia="ru-RU"/>
              </w:rPr>
            </w:pPr>
          </w:p>
          <w:tbl>
            <w:tblPr>
              <w:tblStyle w:val="a5"/>
              <w:tblW w:w="16308" w:type="dxa"/>
              <w:tblLook w:val="04A0"/>
            </w:tblPr>
            <w:tblGrid>
              <w:gridCol w:w="514"/>
              <w:gridCol w:w="2788"/>
              <w:gridCol w:w="1287"/>
              <w:gridCol w:w="1977"/>
              <w:gridCol w:w="2871"/>
              <w:gridCol w:w="914"/>
              <w:gridCol w:w="1109"/>
              <w:gridCol w:w="1088"/>
              <w:gridCol w:w="1148"/>
              <w:gridCol w:w="1148"/>
              <w:gridCol w:w="1148"/>
              <w:gridCol w:w="316"/>
            </w:tblGrid>
            <w:tr w:rsidR="002B3468" w:rsidRPr="00235DDF" w:rsidTr="007F602C">
              <w:trPr>
                <w:gridAfter w:val="1"/>
                <w:wAfter w:w="316" w:type="dxa"/>
                <w:trHeight w:val="127"/>
              </w:trPr>
              <w:tc>
                <w:tcPr>
                  <w:tcW w:w="514"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lang w:eastAsia="ru-RU"/>
                    </w:rPr>
                  </w:pPr>
                </w:p>
                <w:p w:rsidR="002B3468" w:rsidRPr="00235DDF" w:rsidRDefault="002B3468" w:rsidP="00DF7311">
                  <w:pPr>
                    <w:spacing w:after="0" w:line="240" w:lineRule="auto"/>
                    <w:jc w:val="center"/>
                    <w:rPr>
                      <w:rFonts w:ascii="Times New Roman" w:eastAsia="Times New Roman" w:hAnsi="Times New Roman"/>
                      <w:color w:val="000000"/>
                      <w:lang w:eastAsia="ru-RU"/>
                    </w:rPr>
                  </w:pPr>
                  <w:r w:rsidRPr="00235DDF">
                    <w:rPr>
                      <w:rFonts w:ascii="Times New Roman" w:eastAsia="Times New Roman" w:hAnsi="Times New Roman"/>
                      <w:color w:val="000000"/>
                      <w:lang w:eastAsia="ru-RU"/>
                    </w:rPr>
                    <w:t xml:space="preserve">№ </w:t>
                  </w:r>
                  <w:proofErr w:type="spellStart"/>
                  <w:proofErr w:type="gramStart"/>
                  <w:r w:rsidRPr="00235DDF">
                    <w:rPr>
                      <w:rFonts w:ascii="Times New Roman" w:eastAsia="Times New Roman" w:hAnsi="Times New Roman"/>
                      <w:color w:val="000000"/>
                      <w:lang w:eastAsia="ru-RU"/>
                    </w:rPr>
                    <w:t>п</w:t>
                  </w:r>
                  <w:proofErr w:type="spellEnd"/>
                  <w:proofErr w:type="gramEnd"/>
                  <w:r w:rsidRPr="00235DDF">
                    <w:rPr>
                      <w:rFonts w:ascii="Times New Roman" w:eastAsia="Times New Roman" w:hAnsi="Times New Roman"/>
                      <w:color w:val="000000"/>
                      <w:lang w:eastAsia="ru-RU"/>
                    </w:rPr>
                    <w:t>/</w:t>
                  </w:r>
                  <w:proofErr w:type="spellStart"/>
                  <w:r w:rsidRPr="00235DDF">
                    <w:rPr>
                      <w:rFonts w:ascii="Times New Roman" w:eastAsia="Times New Roman" w:hAnsi="Times New Roman"/>
                      <w:color w:val="000000"/>
                      <w:lang w:eastAsia="ru-RU"/>
                    </w:rPr>
                    <w:t>п</w:t>
                  </w:r>
                  <w:proofErr w:type="spellEnd"/>
                </w:p>
              </w:tc>
              <w:tc>
                <w:tcPr>
                  <w:tcW w:w="2788" w:type="dxa"/>
                  <w:vMerge w:val="restart"/>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Наименование мероприятия</w:t>
                  </w:r>
                </w:p>
              </w:tc>
              <w:tc>
                <w:tcPr>
                  <w:tcW w:w="1287" w:type="dxa"/>
                  <w:vMerge w:val="restart"/>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Срок реализации</w:t>
                  </w:r>
                </w:p>
              </w:tc>
              <w:tc>
                <w:tcPr>
                  <w:tcW w:w="1977" w:type="dxa"/>
                  <w:vMerge w:val="restart"/>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Ответственный исполнитель</w:t>
                  </w:r>
                </w:p>
              </w:tc>
              <w:tc>
                <w:tcPr>
                  <w:tcW w:w="9426" w:type="dxa"/>
                  <w:gridSpan w:val="7"/>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color w:val="000000"/>
                      <w:lang w:eastAsia="ru-RU"/>
                    </w:rPr>
                    <w:t>Ожидаемый результат</w:t>
                  </w:r>
                </w:p>
              </w:tc>
            </w:tr>
            <w:tr w:rsidR="00DF7311" w:rsidRPr="00235DDF" w:rsidTr="007F602C">
              <w:trPr>
                <w:gridAfter w:val="1"/>
                <w:wAfter w:w="316" w:type="dxa"/>
                <w:trHeight w:val="104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278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287"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977"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lang w:eastAsia="ru-RU"/>
                    </w:rPr>
                    <w:t>Наименование показателя</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 xml:space="preserve">Ед. </w:t>
                  </w:r>
                  <w:proofErr w:type="spellStart"/>
                  <w:r w:rsidRPr="00235DDF">
                    <w:rPr>
                      <w:rFonts w:ascii="Times New Roman" w:eastAsia="Times New Roman" w:hAnsi="Times New Roman"/>
                      <w:lang w:eastAsia="ru-RU"/>
                    </w:rPr>
                    <w:t>изм</w:t>
                  </w:r>
                  <w:proofErr w:type="spellEnd"/>
                  <w:r w:rsidRPr="00235DDF">
                    <w:rPr>
                      <w:rFonts w:ascii="Times New Roman" w:eastAsia="Times New Roman" w:hAnsi="Times New Roman"/>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2015</w:t>
                  </w:r>
                </w:p>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год</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2016</w:t>
                  </w:r>
                </w:p>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год</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2017</w:t>
                  </w:r>
                </w:p>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год</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2018</w:t>
                  </w:r>
                </w:p>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год</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2019</w:t>
                  </w:r>
                </w:p>
                <w:p w:rsidR="002B3468" w:rsidRPr="00235DDF" w:rsidRDefault="002B3468" w:rsidP="00DF7311">
                  <w:pPr>
                    <w:spacing w:after="0" w:line="240" w:lineRule="auto"/>
                    <w:jc w:val="center"/>
                    <w:rPr>
                      <w:rFonts w:ascii="Times New Roman" w:eastAsia="Times New Roman" w:hAnsi="Times New Roman"/>
                      <w:lang w:eastAsia="ru-RU"/>
                    </w:rPr>
                  </w:pPr>
                  <w:r w:rsidRPr="00235DDF">
                    <w:rPr>
                      <w:rFonts w:ascii="Times New Roman" w:eastAsia="Times New Roman" w:hAnsi="Times New Roman"/>
                      <w:lang w:eastAsia="ru-RU"/>
                    </w:rPr>
                    <w:t>год</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1</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2</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3</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4</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5</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6</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7</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8</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9</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10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i/>
                      <w:sz w:val="20"/>
                      <w:szCs w:val="20"/>
                      <w:lang w:eastAsia="ru-RU"/>
                    </w:rPr>
                  </w:pPr>
                  <w:r w:rsidRPr="00235DDF">
                    <w:rPr>
                      <w:rFonts w:ascii="Times New Roman" w:eastAsia="Times New Roman" w:hAnsi="Times New Roman"/>
                      <w:i/>
                      <w:sz w:val="20"/>
                      <w:szCs w:val="20"/>
                      <w:lang w:eastAsia="ru-RU"/>
                    </w:rPr>
                    <w:t>11</w:t>
                  </w:r>
                </w:p>
              </w:tc>
            </w:tr>
            <w:tr w:rsidR="007F602C" w:rsidRPr="00235DDF" w:rsidTr="00926588">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b/>
                      <w:bCs/>
                      <w:sz w:val="18"/>
                      <w:szCs w:val="18"/>
                      <w:lang w:eastAsia="ru-RU"/>
                    </w:rPr>
                    <w:t xml:space="preserve">Раздел </w:t>
                  </w:r>
                  <w:r w:rsidRPr="00235DDF">
                    <w:rPr>
                      <w:rFonts w:ascii="Times New Roman" w:eastAsia="Times New Roman" w:hAnsi="Times New Roman"/>
                      <w:b/>
                      <w:bCs/>
                      <w:sz w:val="18"/>
                      <w:szCs w:val="18"/>
                      <w:lang w:val="en-US" w:eastAsia="ru-RU"/>
                    </w:rPr>
                    <w:t>I</w:t>
                  </w:r>
                  <w:r w:rsidRPr="00235DDF">
                    <w:rPr>
                      <w:rFonts w:ascii="Times New Roman" w:eastAsia="Times New Roman" w:hAnsi="Times New Roman"/>
                      <w:b/>
                      <w:bCs/>
                      <w:sz w:val="18"/>
                      <w:szCs w:val="18"/>
                      <w:lang w:eastAsia="ru-RU"/>
                    </w:rPr>
                    <w:t>. Мероприятия по увеличению поступлений налоговых и неналоговых доходов консолидированного бюджета Республики Алтай</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Реализация мероприятий по увеличению налоговых и неналоговых доходов консолидированного бюджета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Прирост поступлений налоговых и неналоговых доходов консолидированного бюджета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процент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2,1 %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5,6 %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1,6 %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3,8 %</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sz w:val="20"/>
                      <w:szCs w:val="20"/>
                      <w:lang w:eastAsia="ru-RU"/>
                    </w:rPr>
                    <w:t>в том числе:</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914"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Осуществление мониторинга поступления налогов в республиканский бюджет Республики Алтай в разрезе основных налогоплательщиков</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Использование  результатов мониторинга поступления налогов в республиканский бюджет Республики Алтай в разрезе основных налогоплательщиков при составлении и ведении  кассового плана (прогноза кассовых поступлений в бюджет по налоговым доходам)</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lastRenderedPageBreak/>
                    <w:t xml:space="preserve">Организация работы комиссии по мобилизации доходов консолидированного </w:t>
                  </w:r>
                  <w:r w:rsidRPr="00235DDF">
                    <w:rPr>
                      <w:rFonts w:ascii="Times New Roman" w:eastAsia="Times New Roman" w:hAnsi="Times New Roman"/>
                      <w:color w:val="000000"/>
                      <w:sz w:val="20"/>
                      <w:szCs w:val="20"/>
                      <w:lang w:eastAsia="ru-RU"/>
                    </w:rPr>
                    <w:lastRenderedPageBreak/>
                    <w:t>бюджета Республики Алтай и сокращению объемов недоимки по платежам в бюджетную систему Российской Федерации, утвержденной постановлением Правительства Республики Алтай от 13 февраля 2008 года № 27, с привлечением налоговых органов Республики Алтай, иных заинтересованных территориальных органов федеральных органов государственной власти в Республике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Количество заседаний комиссии по мобилизации доходов консолидированного бюджета Республики Алтай и сокращению объемов недоимки по платежам в бюджетную систему Российской Федерации, утвержденной постановлением Правительства Республики Алтай от 13 февраля 2008 года № 27</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ед.</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lastRenderedPageBreak/>
                    <w:t>4.</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Разработка проекта закона Республики Алтай «Об установлении на территории Республики Алтай коэффициента, отражающего региональные особенности рынка труда»</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2019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Принятие проекта закона Республики Алтай «Об установлении на территории Республики Алтай коэффициента, отражающего региональные особенности рынка труда»</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hAnsi="Times New Roman"/>
                      <w:sz w:val="20"/>
                      <w:szCs w:val="20"/>
                    </w:rPr>
                  </w:pPr>
                  <w:r w:rsidRPr="00235DDF">
                    <w:rPr>
                      <w:rFonts w:ascii="Times New Roman" w:hAnsi="Times New Roman"/>
                      <w:sz w:val="20"/>
                      <w:szCs w:val="20"/>
                    </w:rPr>
                    <w:t>-</w:t>
                  </w:r>
                </w:p>
              </w:tc>
              <w:tc>
                <w:tcPr>
                  <w:tcW w:w="1148" w:type="dxa"/>
                  <w:vAlign w:val="center"/>
                </w:tcPr>
                <w:p w:rsidR="002B3468" w:rsidRPr="00235DDF" w:rsidRDefault="002B3468" w:rsidP="00DF7311">
                  <w:pPr>
                    <w:spacing w:after="0" w:line="240" w:lineRule="auto"/>
                    <w:jc w:val="center"/>
                    <w:rPr>
                      <w:rFonts w:ascii="Times New Roman" w:hAnsi="Times New Roman"/>
                      <w:sz w:val="20"/>
                      <w:szCs w:val="20"/>
                    </w:rPr>
                  </w:pPr>
                  <w:r w:rsidRPr="00235DDF">
                    <w:rPr>
                      <w:rFonts w:ascii="Times New Roman" w:hAnsi="Times New Roman"/>
                      <w:sz w:val="20"/>
                      <w:szCs w:val="20"/>
                    </w:rPr>
                    <w:t>да</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5.</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Организация подготовительной работы, включая проведение оценки финансово-экономических последствий для бюджетов Республики Алтай и налогоплательщиков  по переходу к применению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2019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color w:val="000000"/>
                      <w:sz w:val="20"/>
                      <w:szCs w:val="20"/>
                      <w:lang w:eastAsia="ru-RU"/>
                    </w:rPr>
                    <w:t>Принятие проекта закона Республики Алтай «Об установлении единой даты начала применения на территории Республики Алтай порядка определения налоговой базы исходя из кадастровой стоимости объектов налогообложения»</w:t>
                  </w:r>
                </w:p>
              </w:tc>
              <w:tc>
                <w:tcPr>
                  <w:tcW w:w="914"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6.</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Разработка проекта закона Республики Алтай, устанавливающего единую дату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налогообложения</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2019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914"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09"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08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7.</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Разработка проекта закона Республики Алтай «О внесении изменений в Закон Республики Алтай «О патентной системе налогообложения на территории Республики Алтай», предусматривающего расширение    перечня видов деятельности, в отношении которых возможно применение патентной системы налогообложения, в целях расширения практики применения патентной системы налогообложения на территории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 Министерство экономического развития и туризма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Принятие проекта закона Республики Алтай «О внесении изменений в Закон Республики Алтай «О патентной системе налогообложения на территории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8.</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Организация работы межведомственных комиссий по сокращению задолженности по налогам и сборам в бюджеты бюджетной системы Российской Федерации, легализации трудовых отношений с приглашением налогоплательщиков, имеющих задолженность по налогам и сборам</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 Министерство труда, социального развития и занятости населения Республики Алтай,  Управление ФНС России по Республике Алтай (по согласованию)</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Процент погашения задолженности по налогам и сборам налогоплательщиками, явившимися в отчетном финансовом году на заседания межведомственных комиссий,  от общей </w:t>
                  </w:r>
                  <w:proofErr w:type="gramStart"/>
                  <w:r w:rsidRPr="00235DDF">
                    <w:rPr>
                      <w:rFonts w:ascii="Times New Roman" w:eastAsia="Times New Roman" w:hAnsi="Times New Roman"/>
                      <w:sz w:val="20"/>
                      <w:szCs w:val="20"/>
                      <w:lang w:eastAsia="ru-RU"/>
                    </w:rPr>
                    <w:t>суммы</w:t>
                  </w:r>
                  <w:proofErr w:type="gramEnd"/>
                  <w:r w:rsidRPr="00235DDF">
                    <w:rPr>
                      <w:rFonts w:ascii="Times New Roman" w:eastAsia="Times New Roman" w:hAnsi="Times New Roman"/>
                      <w:sz w:val="20"/>
                      <w:szCs w:val="20"/>
                      <w:lang w:eastAsia="ru-RU"/>
                    </w:rPr>
                    <w:t xml:space="preserve"> имеющейся  у них задолженности по налогам и сборам, администрируемых Управлением ФНС России по Республике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 менее 20 %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 менее 20 %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20 %</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9.</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Разработка проекта распоряжения Правительства Республики Алтай «Об утверждении Плана по устранению с 1 января 2018 года неэффективных налоговых льгот и пониженных налоговых ставок, установленных законами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Принятие проекта распоряжения Республики Алтай «Об утверждении Плана по устранению с 1 января 2018 года неэффективных налоговых льгот и пониженных налоговых ставок, установленных законами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10.</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Разработка проекта закона Республики Алтай отменяющего с 1 января 2018 года установленные законами Республики Алтай неэффективные налоговые льготы и пониженные налоговые ставки</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Принятие проекта закона Республики Алтай отменяющего с 1 января 2018 года установленные законами Республики Алтай неэффективные налоговые льготы и пониженные налоговые ставки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11.</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Осуществление  ежегодной оценки эффективности использования </w:t>
                  </w:r>
                  <w:r w:rsidRPr="00235DDF">
                    <w:rPr>
                      <w:rFonts w:ascii="Times New Roman" w:eastAsia="Times New Roman" w:hAnsi="Times New Roman"/>
                      <w:sz w:val="20"/>
                      <w:szCs w:val="20"/>
                      <w:lang w:eastAsia="ru-RU"/>
                    </w:rPr>
                    <w:t>налоговых льгот, (пониженных налоговых ставок) установленных законами Республики Алтай. В случае выявления по результатам указанной оценки неэффективных налоговых льгот (пониженных налоговых ставок)</w:t>
                  </w:r>
                  <w:r w:rsidRPr="00235DDF">
                    <w:rPr>
                      <w:rFonts w:ascii="Times New Roman" w:eastAsia="Times New Roman" w:hAnsi="Times New Roman"/>
                      <w:color w:val="000000"/>
                      <w:sz w:val="20"/>
                      <w:szCs w:val="20"/>
                      <w:lang w:eastAsia="ru-RU"/>
                    </w:rPr>
                    <w:t xml:space="preserve"> подготовка предложений по их оптимизации (сокращению)</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Соотношение недополученных доходов по региональным налогам и по налогу на прибыль организаций в результате действия налоговых льгот и сниженных налоговых ставок, установленных законами Республики Алтай, к общему объему поступивших региональных налогов и налога на прибыль организаций в консолидированный бюджет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более 9,1 %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более 8,8 %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более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8,6 %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более</w:t>
                  </w:r>
                </w:p>
                <w:p w:rsidR="002B3468" w:rsidRPr="00235DDF" w:rsidRDefault="002B3468" w:rsidP="00DF7311">
                  <w:pPr>
                    <w:spacing w:after="0" w:line="240" w:lineRule="auto"/>
                    <w:jc w:val="center"/>
                    <w:rPr>
                      <w:rFonts w:ascii="Times New Roman" w:eastAsia="Times New Roman" w:hAnsi="Times New Roman"/>
                      <w:b/>
                      <w:bCs/>
                      <w:sz w:val="20"/>
                      <w:szCs w:val="20"/>
                      <w:lang w:eastAsia="ru-RU"/>
                    </w:rPr>
                  </w:pPr>
                  <w:r w:rsidRPr="00235DDF">
                    <w:rPr>
                      <w:rFonts w:ascii="Times New Roman" w:eastAsia="Times New Roman" w:hAnsi="Times New Roman"/>
                      <w:color w:val="000000"/>
                      <w:sz w:val="20"/>
                      <w:szCs w:val="20"/>
                      <w:lang w:eastAsia="ru-RU"/>
                    </w:rPr>
                    <w:t>8,4 %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более</w:t>
                  </w:r>
                </w:p>
                <w:p w:rsidR="002B3468" w:rsidRPr="00235DDF" w:rsidRDefault="002B3468" w:rsidP="00DF7311">
                  <w:pPr>
                    <w:spacing w:after="0" w:line="240" w:lineRule="auto"/>
                    <w:jc w:val="center"/>
                    <w:rPr>
                      <w:rFonts w:ascii="Times New Roman" w:eastAsia="Times New Roman" w:hAnsi="Times New Roman"/>
                      <w:b/>
                      <w:bCs/>
                      <w:sz w:val="20"/>
                      <w:szCs w:val="20"/>
                      <w:lang w:eastAsia="ru-RU"/>
                    </w:rPr>
                  </w:pPr>
                  <w:r w:rsidRPr="00235DDF">
                    <w:rPr>
                      <w:rFonts w:ascii="Times New Roman" w:eastAsia="Times New Roman" w:hAnsi="Times New Roman"/>
                      <w:color w:val="000000"/>
                      <w:sz w:val="20"/>
                      <w:szCs w:val="20"/>
                      <w:lang w:eastAsia="ru-RU"/>
                    </w:rPr>
                    <w:t>8,2 %</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12.</w:t>
                  </w:r>
                </w:p>
              </w:tc>
              <w:tc>
                <w:tcPr>
                  <w:tcW w:w="2788"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lang w:eastAsia="ru-RU"/>
                    </w:rPr>
                  </w:pPr>
                  <w:r w:rsidRPr="00235DDF">
                    <w:rPr>
                      <w:rFonts w:ascii="Times New Roman" w:hAnsi="Times New Roman"/>
                      <w:sz w:val="20"/>
                      <w:szCs w:val="20"/>
                      <w:lang w:eastAsia="ru-RU"/>
                    </w:rPr>
                    <w:t>Проведение проверки принятых представительными органами муниципальных образований в Республике Алтай решений по местным налогам на предмет их соответствия законодательству Российской Федерации о налогах и сборах</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lang w:eastAsia="ru-RU"/>
                    </w:rPr>
                  </w:pPr>
                  <w:r w:rsidRPr="00235DDF">
                    <w:rPr>
                      <w:rFonts w:ascii="Times New Roman" w:hAnsi="Times New Roman"/>
                      <w:sz w:val="20"/>
                      <w:szCs w:val="20"/>
                      <w:lang w:eastAsia="ru-RU"/>
                    </w:rPr>
                    <w:t>Количество фактов судебного оспаривания решений по местным налогам, принятых представительными органами муниципальных образований в Республике Алтай</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ед.</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088" w:type="dxa"/>
                  <w:vAlign w:val="center"/>
                </w:tcPr>
                <w:p w:rsidR="002B3468" w:rsidRPr="00235DDF" w:rsidRDefault="002B3468" w:rsidP="00DF7311">
                  <w:pPr>
                    <w:spacing w:after="0" w:line="240" w:lineRule="auto"/>
                    <w:jc w:val="center"/>
                    <w:rPr>
                      <w:rFonts w:ascii="Times New Roman" w:hAnsi="Times New Roman"/>
                      <w:sz w:val="20"/>
                      <w:szCs w:val="20"/>
                    </w:rPr>
                  </w:pPr>
                  <w:r w:rsidRPr="00235DDF">
                    <w:rPr>
                      <w:rFonts w:ascii="Times New Roman" w:hAnsi="Times New Roman"/>
                      <w:sz w:val="20"/>
                      <w:szCs w:val="20"/>
                    </w:rPr>
                    <w:t>0</w:t>
                  </w:r>
                </w:p>
              </w:tc>
              <w:tc>
                <w:tcPr>
                  <w:tcW w:w="1148" w:type="dxa"/>
                  <w:vAlign w:val="center"/>
                </w:tcPr>
                <w:p w:rsidR="002B3468" w:rsidRPr="00235DDF" w:rsidRDefault="002B3468" w:rsidP="00DF7311">
                  <w:pPr>
                    <w:spacing w:after="0" w:line="240" w:lineRule="auto"/>
                    <w:jc w:val="center"/>
                    <w:rPr>
                      <w:rFonts w:ascii="Times New Roman" w:hAnsi="Times New Roman"/>
                      <w:sz w:val="20"/>
                      <w:szCs w:val="20"/>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r>
            <w:tr w:rsidR="00DF7311" w:rsidRPr="00235DDF" w:rsidTr="007F602C">
              <w:trPr>
                <w:gridAfter w:val="1"/>
                <w:wAfter w:w="316" w:type="dxa"/>
                <w:trHeight w:val="127"/>
              </w:trPr>
              <w:tc>
                <w:tcPr>
                  <w:tcW w:w="514"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13.</w:t>
                  </w:r>
                </w:p>
              </w:tc>
              <w:tc>
                <w:tcPr>
                  <w:tcW w:w="278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Проведение инвентаризации имущества, находящегося в государственной собственности Республики Алтай, выявление неиспользуемых основных фондов, закрепленных на праве оперативного управления за государственными учреждениями Республики Алтай, и принятие в отношении неиспользуемых и (или) неэффективно используемых основных фондов мер по их перепрофилированию, продаже или сдаче в аренду</w:t>
                  </w:r>
                </w:p>
              </w:tc>
              <w:tc>
                <w:tcPr>
                  <w:tcW w:w="1287"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природных ресурсов, экологии и имущественных отношений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Наличие методики определения величины арендной платы за пользование находящимися в государственной собственности Республики Алтай зданиями, строениями и отдельными помещениями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hAnsi="Times New Roman"/>
                      <w:sz w:val="20"/>
                      <w:szCs w:val="20"/>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hAnsi="Times New Roman"/>
                      <w:sz w:val="20"/>
                      <w:szCs w:val="20"/>
                    </w:rPr>
                  </w:pPr>
                  <w:r w:rsidRPr="00235DDF">
                    <w:rPr>
                      <w:rFonts w:ascii="Times New Roman" w:eastAsia="Times New Roman" w:hAnsi="Times New Roman"/>
                      <w:color w:val="000000"/>
                      <w:sz w:val="20"/>
                      <w:szCs w:val="20"/>
                      <w:lang w:eastAsia="ru-RU"/>
                    </w:rPr>
                    <w:t>да</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p>
              </w:tc>
              <w:tc>
                <w:tcPr>
                  <w:tcW w:w="2788" w:type="dxa"/>
                  <w:vMerge/>
                  <w:vAlign w:val="center"/>
                </w:tcPr>
                <w:p w:rsidR="002B3468" w:rsidRPr="00235DDF" w:rsidRDefault="002B3468" w:rsidP="00DF7311">
                  <w:pPr>
                    <w:spacing w:after="0" w:line="240" w:lineRule="auto"/>
                    <w:jc w:val="center"/>
                    <w:rPr>
                      <w:rFonts w:ascii="Times New Roman" w:eastAsia="Times New Roman" w:hAnsi="Times New Roman"/>
                      <w:b/>
                      <w:bCs/>
                      <w:sz w:val="20"/>
                      <w:szCs w:val="20"/>
                      <w:lang w:eastAsia="ru-RU"/>
                    </w:rPr>
                  </w:pPr>
                </w:p>
              </w:tc>
              <w:tc>
                <w:tcPr>
                  <w:tcW w:w="1287" w:type="dxa"/>
                  <w:vMerge/>
                  <w:vAlign w:val="center"/>
                </w:tcPr>
                <w:p w:rsidR="002B3468" w:rsidRPr="00235DDF" w:rsidRDefault="002B3468" w:rsidP="00DF7311">
                  <w:pPr>
                    <w:spacing w:after="0" w:line="240" w:lineRule="auto"/>
                    <w:jc w:val="center"/>
                    <w:rPr>
                      <w:rFonts w:ascii="Times New Roman" w:eastAsia="Times New Roman" w:hAnsi="Times New Roman"/>
                      <w:b/>
                      <w:bCs/>
                      <w:sz w:val="20"/>
                      <w:szCs w:val="20"/>
                      <w:lang w:eastAsia="ru-RU"/>
                    </w:rPr>
                  </w:pPr>
                </w:p>
              </w:tc>
              <w:tc>
                <w:tcPr>
                  <w:tcW w:w="1977" w:type="dxa"/>
                  <w:vMerge/>
                  <w:vAlign w:val="center"/>
                </w:tcPr>
                <w:p w:rsidR="002B3468" w:rsidRPr="00235DDF" w:rsidRDefault="002B3468" w:rsidP="00DF7311">
                  <w:pPr>
                    <w:spacing w:after="0" w:line="240" w:lineRule="auto"/>
                    <w:jc w:val="center"/>
                    <w:rPr>
                      <w:rFonts w:ascii="Times New Roman" w:eastAsia="Times New Roman" w:hAnsi="Times New Roman"/>
                      <w:b/>
                      <w:bCs/>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Количество проведенных проверок использования и сохранности государственного имущества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color w:val="000000"/>
                      <w:sz w:val="20"/>
                      <w:szCs w:val="20"/>
                      <w:lang w:eastAsia="ru-RU"/>
                    </w:rPr>
                    <w:t>ед.</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14.</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Принятие мер по сокращению задолженности перед республиканским бюджетом Республики Алтай по неналоговым доходам, администрируемым исполнительными органами государственной власти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природных ресурсов, экологии и имущественных отношений Республики Алтай, Министерство сельского хозяйства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Ежегодное сокращение задолженности перед республиканским бюджетом Республики Алтай по неналоговым доходам, администрируемым исполнительными органами государственной власти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 менее чем</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на 5 </w:t>
                  </w: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 менее чем</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на 5 </w:t>
                  </w: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чем</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на 5 </w:t>
                  </w: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чем</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на 5 </w:t>
                  </w: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чем</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на 5 </w:t>
                  </w: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15.</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При формировании проекта республиканского бюджета Республики Алтай на очередной финансовый год и плановый период установление перечисления в республиканский бюджет Республики Алтай государственными унитарными предприятиями Республики Алтай в размере не менее 25 процентов прибыли, остающейся после уплаты налогов и иных обязательных платежей в бюджет</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природных ресурсов, экологии и имущественных отношений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Установление законами Республики Алтай о республиканском бюджете Республики Алтай на очередной финансовый год и плановый период перечисления в республиканский бюджет Республики Алтай государственными унитарными предприятиями Республики Алтай в размере 25 процентов прибыли, остающейся после уплаты налогов и иных обязательных платежей в бюджет</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16.</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Оказание методологической помощи органам местного самоуправления в Республике Алтай в части принятия мер по увеличению налоговых и неналоговых доходов местных бюджетов в Республике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Направление органам местного самоуправления в Республике Алтай методических рекомендаций, обзорных писем об изменении законодательства Российской Федерации о налогах и сборах, бюджетного законодательства, проведение семинаров-совещаний с органами местного самоуправления в Республике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ед.</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2</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2</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17.</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Проведение органами местного самоуправления в Республике Алтай  мероприятий по выявлению собственников земельных участков и другого недвижимого имущества и привлечения их к налогообложению, содействие в оформлении прав собственности на земельные участки и имущество физическими лицами</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Органы местного самоуправления в Республике Алтай  (по согласованию)</w:t>
                  </w:r>
                </w:p>
              </w:tc>
              <w:tc>
                <w:tcPr>
                  <w:tcW w:w="2871"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Прирост поступлений по имущественным налогам (налогу на имущество физических лиц, транспортному налогу, налогу на имущество организаций, земельному налогу) консолидированного бюджета Республики Алтай</w:t>
                  </w:r>
                </w:p>
              </w:tc>
              <w:tc>
                <w:tcPr>
                  <w:tcW w:w="914"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09"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1,5 %</w:t>
                  </w:r>
                </w:p>
              </w:tc>
              <w:tc>
                <w:tcPr>
                  <w:tcW w:w="108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2 %</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2,5 %</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2,8 %</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3 %</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18.</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Разработка и реализация плана мероприятий по увеличению имущественных налогов консолидированного бюджета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Министерство финансов Республики Алтай, Управление ФНС по Республике Алтай (по согласованию), органы местного самоуправления в Республике Алтай  (по согласованию)</w:t>
                  </w:r>
                </w:p>
              </w:tc>
              <w:tc>
                <w:tcPr>
                  <w:tcW w:w="2871"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9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09"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08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r>
            <w:tr w:rsidR="00DF7311" w:rsidRPr="00235DDF" w:rsidTr="007F602C">
              <w:trPr>
                <w:gridAfter w:val="1"/>
                <w:wAfter w:w="316" w:type="dxa"/>
                <w:trHeight w:val="127"/>
              </w:trPr>
              <w:tc>
                <w:tcPr>
                  <w:tcW w:w="514"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19.</w:t>
                  </w:r>
                </w:p>
              </w:tc>
              <w:tc>
                <w:tcPr>
                  <w:tcW w:w="2788" w:type="dxa"/>
                  <w:vMerge w:val="restart"/>
                  <w:vAlign w:val="center"/>
                </w:tcPr>
                <w:p w:rsidR="002B3468" w:rsidRPr="00235DDF" w:rsidRDefault="002B3468" w:rsidP="00DF7311">
                  <w:pPr>
                    <w:spacing w:line="240" w:lineRule="auto"/>
                    <w:jc w:val="center"/>
                    <w:rPr>
                      <w:sz w:val="28"/>
                      <w:szCs w:val="28"/>
                    </w:rPr>
                  </w:pPr>
                  <w:r w:rsidRPr="00235DDF">
                    <w:rPr>
                      <w:rFonts w:ascii="Times New Roman" w:hAnsi="Times New Roman"/>
                      <w:color w:val="000000"/>
                      <w:sz w:val="20"/>
                      <w:szCs w:val="20"/>
                    </w:rPr>
                    <w:t xml:space="preserve">Мониторинг </w:t>
                  </w:r>
                  <w:proofErr w:type="gramStart"/>
                  <w:r w:rsidRPr="00235DDF">
                    <w:rPr>
                      <w:rFonts w:ascii="Times New Roman" w:hAnsi="Times New Roman"/>
                      <w:color w:val="000000"/>
                      <w:sz w:val="20"/>
                      <w:szCs w:val="20"/>
                    </w:rPr>
                    <w:t>достижения основных показателей Прогноза социально-экономического развития Республики</w:t>
                  </w:r>
                  <w:proofErr w:type="gramEnd"/>
                  <w:r w:rsidRPr="00235DDF">
                    <w:rPr>
                      <w:rFonts w:ascii="Times New Roman" w:hAnsi="Times New Roman"/>
                      <w:color w:val="000000"/>
                      <w:sz w:val="20"/>
                      <w:szCs w:val="20"/>
                    </w:rPr>
                    <w:t xml:space="preserve"> Алтай на 2017 год и плановый период 2018 и 2019 годов</w:t>
                  </w:r>
                </w:p>
                <w:p w:rsidR="002B3468" w:rsidRPr="00235DDF" w:rsidRDefault="002B3468" w:rsidP="00DF7311">
                  <w:pPr>
                    <w:spacing w:line="240" w:lineRule="auto"/>
                    <w:jc w:val="center"/>
                    <w:rPr>
                      <w:rFonts w:ascii="Times New Roman" w:hAnsi="Times New Roman"/>
                      <w:color w:val="000000"/>
                      <w:sz w:val="20"/>
                      <w:szCs w:val="20"/>
                    </w:rPr>
                  </w:pPr>
                </w:p>
              </w:tc>
              <w:tc>
                <w:tcPr>
                  <w:tcW w:w="1287"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Merge w:val="restart"/>
                  <w:vAlign w:val="center"/>
                </w:tcPr>
                <w:p w:rsidR="002B3468" w:rsidRPr="00235DDF" w:rsidRDefault="002B3468" w:rsidP="00DF7311">
                  <w:pPr>
                    <w:autoSpaceDE w:val="0"/>
                    <w:autoSpaceDN w:val="0"/>
                    <w:adjustRightInd w:val="0"/>
                    <w:spacing w:after="0" w:line="240" w:lineRule="auto"/>
                    <w:ind w:firstLine="21"/>
                    <w:jc w:val="center"/>
                    <w:rPr>
                      <w:rFonts w:ascii="Times New Roman" w:hAnsi="Times New Roman"/>
                      <w:sz w:val="20"/>
                      <w:szCs w:val="20"/>
                      <w:lang w:eastAsia="ru-RU"/>
                    </w:rPr>
                  </w:pPr>
                  <w:r w:rsidRPr="00235DDF">
                    <w:rPr>
                      <w:rFonts w:ascii="Times New Roman" w:hAnsi="Times New Roman"/>
                      <w:sz w:val="20"/>
                      <w:szCs w:val="20"/>
                      <w:lang w:eastAsia="ru-RU"/>
                    </w:rPr>
                    <w:t>Министерство экономического развития  туризма Республики Алтай, Министерство труда, занятости и социальной защиты населения (в части численности</w:t>
                  </w:r>
                  <w:r w:rsidRPr="00235DDF">
                    <w:rPr>
                      <w:rFonts w:ascii="Times New Roman" w:hAnsi="Times New Roman"/>
                      <w:color w:val="000000"/>
                      <w:sz w:val="20"/>
                      <w:szCs w:val="20"/>
                    </w:rPr>
                    <w:t xml:space="preserve"> безработных граждан, зарегистрированных в органах службы занятости)</w:t>
                  </w:r>
                </w:p>
              </w:tc>
              <w:tc>
                <w:tcPr>
                  <w:tcW w:w="2871" w:type="dxa"/>
                  <w:vAlign w:val="center"/>
                </w:tcPr>
                <w:p w:rsidR="002B3468" w:rsidRPr="00235DDF" w:rsidRDefault="002B3468" w:rsidP="00DF7311">
                  <w:pPr>
                    <w:spacing w:after="0" w:line="240" w:lineRule="auto"/>
                    <w:jc w:val="center"/>
                    <w:rPr>
                      <w:rFonts w:ascii="Times New Roman" w:hAnsi="Times New Roman"/>
                      <w:color w:val="000000"/>
                      <w:sz w:val="20"/>
                      <w:szCs w:val="20"/>
                    </w:rPr>
                  </w:pPr>
                  <w:r w:rsidRPr="00235DDF">
                    <w:rPr>
                      <w:rFonts w:ascii="Times New Roman" w:hAnsi="Times New Roman"/>
                      <w:color w:val="000000"/>
                      <w:sz w:val="20"/>
                      <w:szCs w:val="20"/>
                    </w:rPr>
                    <w:t>Увеличение объема инвестиций в основной капитал</w:t>
                  </w:r>
                </w:p>
                <w:p w:rsidR="002B3468" w:rsidRPr="00235DDF" w:rsidRDefault="002B3468" w:rsidP="00DF7311">
                  <w:pPr>
                    <w:spacing w:after="0" w:line="240" w:lineRule="auto"/>
                    <w:jc w:val="center"/>
                    <w:rPr>
                      <w:rFonts w:ascii="Times New Roman" w:hAnsi="Times New Roman"/>
                      <w:color w:val="000000"/>
                      <w:sz w:val="20"/>
                      <w:szCs w:val="20"/>
                    </w:rPr>
                  </w:pPr>
                  <w:r w:rsidRPr="00235DDF">
                    <w:rPr>
                      <w:rFonts w:ascii="Times New Roman" w:hAnsi="Times New Roman"/>
                      <w:color w:val="000000"/>
                      <w:sz w:val="20"/>
                      <w:szCs w:val="20"/>
                    </w:rPr>
                    <w:t>(за исключением бюджетных средств)</w:t>
                  </w:r>
                </w:p>
              </w:tc>
              <w:tc>
                <w:tcPr>
                  <w:tcW w:w="914" w:type="dxa"/>
                  <w:vAlign w:val="center"/>
                </w:tcPr>
                <w:p w:rsidR="002B3468" w:rsidRPr="00235DDF" w:rsidRDefault="009E04C4"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color w:val="000000"/>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9E04C4" w:rsidRDefault="002B3468" w:rsidP="00970CFC">
                  <w:pPr>
                    <w:spacing w:after="0" w:line="240" w:lineRule="auto"/>
                    <w:jc w:val="center"/>
                    <w:rPr>
                      <w:rFonts w:ascii="Times New Roman" w:eastAsia="Times New Roman" w:hAnsi="Times New Roman"/>
                      <w:sz w:val="20"/>
                      <w:szCs w:val="20"/>
                      <w:lang w:eastAsia="ru-RU"/>
                    </w:rPr>
                  </w:pPr>
                  <w:r w:rsidRPr="009E04C4">
                    <w:rPr>
                      <w:rFonts w:ascii="Times New Roman" w:hAnsi="Times New Roman"/>
                      <w:sz w:val="20"/>
                      <w:szCs w:val="20"/>
                    </w:rPr>
                    <w:t xml:space="preserve">на  1 % </w:t>
                  </w:r>
                </w:p>
              </w:tc>
              <w:tc>
                <w:tcPr>
                  <w:tcW w:w="1148" w:type="dxa"/>
                  <w:vAlign w:val="center"/>
                </w:tcPr>
                <w:p w:rsidR="002B3468" w:rsidRPr="009E04C4" w:rsidRDefault="00970CFC" w:rsidP="00DF7311">
                  <w:pPr>
                    <w:spacing w:after="0" w:line="240" w:lineRule="auto"/>
                    <w:jc w:val="center"/>
                    <w:rPr>
                      <w:rFonts w:ascii="Times New Roman" w:eastAsia="Times New Roman" w:hAnsi="Times New Roman"/>
                      <w:sz w:val="20"/>
                      <w:szCs w:val="20"/>
                      <w:lang w:eastAsia="ru-RU"/>
                    </w:rPr>
                  </w:pPr>
                  <w:r w:rsidRPr="009E04C4">
                    <w:rPr>
                      <w:rFonts w:ascii="Times New Roman" w:eastAsia="Times New Roman" w:hAnsi="Times New Roman"/>
                      <w:sz w:val="20"/>
                      <w:szCs w:val="20"/>
                      <w:lang w:eastAsia="ru-RU"/>
                    </w:rPr>
                    <w:t>1,5</w:t>
                  </w:r>
                  <w:r w:rsidR="009D66D5" w:rsidRPr="009E04C4">
                    <w:rPr>
                      <w:rFonts w:ascii="Times New Roman" w:eastAsia="Times New Roman" w:hAnsi="Times New Roman"/>
                      <w:sz w:val="20"/>
                      <w:szCs w:val="20"/>
                      <w:lang w:eastAsia="ru-RU"/>
                    </w:rPr>
                    <w:t xml:space="preserve"> </w:t>
                  </w:r>
                  <w:r w:rsidRPr="009E04C4">
                    <w:rPr>
                      <w:rFonts w:ascii="Times New Roman" w:eastAsia="Times New Roman" w:hAnsi="Times New Roman"/>
                      <w:sz w:val="20"/>
                      <w:szCs w:val="20"/>
                      <w:lang w:eastAsia="ru-RU"/>
                    </w:rPr>
                    <w:t>%</w:t>
                  </w:r>
                </w:p>
              </w:tc>
              <w:tc>
                <w:tcPr>
                  <w:tcW w:w="1148" w:type="dxa"/>
                  <w:vAlign w:val="center"/>
                </w:tcPr>
                <w:p w:rsidR="002B3468" w:rsidRPr="009E04C4" w:rsidRDefault="00970CFC" w:rsidP="00DF7311">
                  <w:pPr>
                    <w:spacing w:after="0" w:line="240" w:lineRule="auto"/>
                    <w:jc w:val="center"/>
                    <w:rPr>
                      <w:rFonts w:ascii="Times New Roman" w:eastAsia="Times New Roman" w:hAnsi="Times New Roman"/>
                      <w:sz w:val="20"/>
                      <w:szCs w:val="20"/>
                      <w:lang w:eastAsia="ru-RU"/>
                    </w:rPr>
                  </w:pPr>
                  <w:r w:rsidRPr="009E04C4">
                    <w:rPr>
                      <w:rFonts w:ascii="Times New Roman" w:eastAsia="Times New Roman" w:hAnsi="Times New Roman"/>
                      <w:sz w:val="20"/>
                      <w:szCs w:val="20"/>
                      <w:lang w:eastAsia="ru-RU"/>
                    </w:rPr>
                    <w:t>1,7 %</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788" w:type="dxa"/>
                  <w:vMerge/>
                  <w:vAlign w:val="center"/>
                </w:tcPr>
                <w:p w:rsidR="002B3468" w:rsidRPr="00235DDF" w:rsidRDefault="002B3468" w:rsidP="00DF7311">
                  <w:pPr>
                    <w:spacing w:line="240" w:lineRule="auto"/>
                    <w:jc w:val="center"/>
                    <w:rPr>
                      <w:rFonts w:ascii="Times New Roman" w:hAnsi="Times New Roman"/>
                      <w:color w:val="000000"/>
                      <w:sz w:val="20"/>
                      <w:szCs w:val="20"/>
                    </w:rPr>
                  </w:pPr>
                </w:p>
              </w:tc>
              <w:tc>
                <w:tcPr>
                  <w:tcW w:w="128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977" w:type="dxa"/>
                  <w:vMerge/>
                  <w:vAlign w:val="center"/>
                </w:tcPr>
                <w:p w:rsidR="002B3468" w:rsidRPr="00235DDF" w:rsidRDefault="002B3468" w:rsidP="00DF7311">
                  <w:pPr>
                    <w:autoSpaceDE w:val="0"/>
                    <w:autoSpaceDN w:val="0"/>
                    <w:adjustRightInd w:val="0"/>
                    <w:spacing w:after="0" w:line="240" w:lineRule="auto"/>
                    <w:ind w:firstLine="21"/>
                    <w:jc w:val="center"/>
                    <w:rPr>
                      <w:rFonts w:ascii="Times New Roman" w:hAnsi="Times New Roman"/>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hAnsi="Times New Roman"/>
                      <w:color w:val="000000"/>
                      <w:sz w:val="20"/>
                      <w:szCs w:val="20"/>
                    </w:rPr>
                  </w:pPr>
                  <w:r w:rsidRPr="00235DDF">
                    <w:rPr>
                      <w:rFonts w:ascii="Times New Roman" w:hAnsi="Times New Roman"/>
                      <w:color w:val="000000"/>
                      <w:sz w:val="20"/>
                      <w:szCs w:val="20"/>
                    </w:rPr>
                    <w:t>Увеличение доли среднесписочной численности работников</w:t>
                  </w:r>
                </w:p>
                <w:p w:rsidR="002B3468" w:rsidRPr="00235DDF" w:rsidRDefault="002B3468" w:rsidP="00DF7311">
                  <w:pPr>
                    <w:spacing w:after="0" w:line="240" w:lineRule="auto"/>
                    <w:jc w:val="center"/>
                    <w:rPr>
                      <w:rFonts w:ascii="Times New Roman" w:hAnsi="Times New Roman"/>
                      <w:color w:val="000000"/>
                      <w:sz w:val="20"/>
                      <w:szCs w:val="20"/>
                    </w:rPr>
                  </w:pPr>
                  <w:r w:rsidRPr="00235DDF">
                    <w:rPr>
                      <w:rFonts w:ascii="Times New Roman" w:hAnsi="Times New Roman"/>
                      <w:color w:val="000000"/>
                      <w:sz w:val="20"/>
                      <w:szCs w:val="20"/>
                    </w:rPr>
                    <w:t>(без внешних совместителей), занятых у субъектов малого и среднего предпринимательства, в общей численности занятого населения</w:t>
                  </w:r>
                </w:p>
              </w:tc>
              <w:tc>
                <w:tcPr>
                  <w:tcW w:w="914" w:type="dxa"/>
                  <w:vAlign w:val="center"/>
                </w:tcPr>
                <w:p w:rsidR="002B3468" w:rsidRPr="00235DDF" w:rsidRDefault="009E04C4"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color w:val="000000"/>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9E04C4" w:rsidRDefault="002B3468" w:rsidP="00970CFC">
                  <w:pPr>
                    <w:spacing w:after="0" w:line="240" w:lineRule="auto"/>
                    <w:jc w:val="center"/>
                    <w:rPr>
                      <w:rFonts w:ascii="Times New Roman" w:eastAsia="Times New Roman" w:hAnsi="Times New Roman"/>
                      <w:sz w:val="20"/>
                      <w:szCs w:val="20"/>
                      <w:lang w:eastAsia="ru-RU"/>
                    </w:rPr>
                  </w:pPr>
                  <w:r w:rsidRPr="009E04C4">
                    <w:rPr>
                      <w:rFonts w:ascii="Times New Roman" w:hAnsi="Times New Roman"/>
                      <w:sz w:val="20"/>
                      <w:szCs w:val="20"/>
                    </w:rPr>
                    <w:t xml:space="preserve">на 1,2 % </w:t>
                  </w:r>
                </w:p>
              </w:tc>
              <w:tc>
                <w:tcPr>
                  <w:tcW w:w="1148" w:type="dxa"/>
                  <w:vAlign w:val="center"/>
                </w:tcPr>
                <w:p w:rsidR="002B3468" w:rsidRPr="009E04C4" w:rsidRDefault="00970CFC" w:rsidP="00DF7311">
                  <w:pPr>
                    <w:spacing w:after="0" w:line="240" w:lineRule="auto"/>
                    <w:jc w:val="center"/>
                    <w:rPr>
                      <w:rFonts w:ascii="Times New Roman" w:eastAsia="Times New Roman" w:hAnsi="Times New Roman"/>
                      <w:sz w:val="20"/>
                      <w:szCs w:val="20"/>
                      <w:lang w:eastAsia="ru-RU"/>
                    </w:rPr>
                  </w:pPr>
                  <w:r w:rsidRPr="009E04C4">
                    <w:rPr>
                      <w:rFonts w:ascii="Times New Roman" w:eastAsia="Times New Roman" w:hAnsi="Times New Roman"/>
                      <w:sz w:val="20"/>
                      <w:szCs w:val="20"/>
                      <w:lang w:eastAsia="ru-RU"/>
                    </w:rPr>
                    <w:t>08 %</w:t>
                  </w:r>
                </w:p>
              </w:tc>
              <w:tc>
                <w:tcPr>
                  <w:tcW w:w="1148" w:type="dxa"/>
                  <w:vAlign w:val="center"/>
                </w:tcPr>
                <w:p w:rsidR="002B3468" w:rsidRPr="009E04C4" w:rsidRDefault="00970CFC" w:rsidP="00DF7311">
                  <w:pPr>
                    <w:spacing w:after="0" w:line="240" w:lineRule="auto"/>
                    <w:jc w:val="center"/>
                    <w:rPr>
                      <w:rFonts w:ascii="Times New Roman" w:eastAsia="Times New Roman" w:hAnsi="Times New Roman"/>
                      <w:sz w:val="20"/>
                      <w:szCs w:val="20"/>
                      <w:lang w:eastAsia="ru-RU"/>
                    </w:rPr>
                  </w:pPr>
                  <w:r w:rsidRPr="009E04C4">
                    <w:rPr>
                      <w:rFonts w:ascii="Times New Roman" w:eastAsia="Times New Roman" w:hAnsi="Times New Roman"/>
                      <w:sz w:val="20"/>
                      <w:szCs w:val="20"/>
                      <w:lang w:eastAsia="ru-RU"/>
                    </w:rPr>
                    <w:t>08 %</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788" w:type="dxa"/>
                  <w:vMerge/>
                  <w:vAlign w:val="center"/>
                </w:tcPr>
                <w:p w:rsidR="002B3468" w:rsidRPr="00235DDF" w:rsidRDefault="002B3468" w:rsidP="00DF7311">
                  <w:pPr>
                    <w:spacing w:line="240" w:lineRule="auto"/>
                    <w:jc w:val="center"/>
                    <w:rPr>
                      <w:rFonts w:ascii="Times New Roman" w:hAnsi="Times New Roman"/>
                      <w:color w:val="000000"/>
                      <w:sz w:val="20"/>
                      <w:szCs w:val="20"/>
                    </w:rPr>
                  </w:pPr>
                </w:p>
              </w:tc>
              <w:tc>
                <w:tcPr>
                  <w:tcW w:w="128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977" w:type="dxa"/>
                  <w:vMerge/>
                  <w:vAlign w:val="center"/>
                </w:tcPr>
                <w:p w:rsidR="002B3468" w:rsidRPr="00235DDF" w:rsidRDefault="002B3468" w:rsidP="00DF7311">
                  <w:pPr>
                    <w:autoSpaceDE w:val="0"/>
                    <w:autoSpaceDN w:val="0"/>
                    <w:adjustRightInd w:val="0"/>
                    <w:spacing w:after="0" w:line="240" w:lineRule="auto"/>
                    <w:ind w:firstLine="21"/>
                    <w:jc w:val="center"/>
                    <w:rPr>
                      <w:rFonts w:ascii="Times New Roman" w:hAnsi="Times New Roman"/>
                      <w:sz w:val="20"/>
                      <w:szCs w:val="20"/>
                      <w:lang w:eastAsia="ru-RU"/>
                    </w:rPr>
                  </w:pPr>
                </w:p>
              </w:tc>
              <w:tc>
                <w:tcPr>
                  <w:tcW w:w="2871" w:type="dxa"/>
                  <w:vAlign w:val="center"/>
                </w:tcPr>
                <w:p w:rsidR="002B3468" w:rsidRPr="00235DDF" w:rsidRDefault="002B3468" w:rsidP="00DF7311">
                  <w:pPr>
                    <w:spacing w:line="240" w:lineRule="auto"/>
                    <w:jc w:val="center"/>
                    <w:rPr>
                      <w:rFonts w:ascii="Times New Roman" w:hAnsi="Times New Roman"/>
                      <w:color w:val="000000"/>
                      <w:sz w:val="20"/>
                      <w:szCs w:val="20"/>
                    </w:rPr>
                  </w:pPr>
                  <w:r w:rsidRPr="00235DDF">
                    <w:rPr>
                      <w:rFonts w:ascii="Times New Roman" w:hAnsi="Times New Roman"/>
                      <w:color w:val="000000"/>
                      <w:sz w:val="20"/>
                      <w:szCs w:val="20"/>
                    </w:rPr>
                    <w:t>Снижение численности безработных граждан, зарегистрированных в органах службы занятости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процент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9E04C4" w:rsidRDefault="00970CFC" w:rsidP="00DF7311">
                  <w:pPr>
                    <w:spacing w:after="0" w:line="240" w:lineRule="auto"/>
                    <w:jc w:val="center"/>
                    <w:rPr>
                      <w:rFonts w:ascii="Times New Roman" w:eastAsia="Times New Roman" w:hAnsi="Times New Roman"/>
                      <w:sz w:val="20"/>
                      <w:szCs w:val="20"/>
                      <w:lang w:eastAsia="ru-RU"/>
                    </w:rPr>
                  </w:pPr>
                  <w:r w:rsidRPr="009E04C4">
                    <w:rPr>
                      <w:rFonts w:ascii="Times New Roman" w:hAnsi="Times New Roman"/>
                      <w:sz w:val="20"/>
                      <w:szCs w:val="20"/>
                    </w:rPr>
                    <w:t>0,2 %</w:t>
                  </w:r>
                </w:p>
              </w:tc>
              <w:tc>
                <w:tcPr>
                  <w:tcW w:w="1148" w:type="dxa"/>
                  <w:vAlign w:val="center"/>
                </w:tcPr>
                <w:p w:rsidR="002B3468" w:rsidRPr="009E04C4" w:rsidRDefault="00970CFC" w:rsidP="00DF7311">
                  <w:pPr>
                    <w:spacing w:after="0" w:line="240" w:lineRule="auto"/>
                    <w:jc w:val="center"/>
                    <w:rPr>
                      <w:rFonts w:ascii="Times New Roman" w:eastAsia="Times New Roman" w:hAnsi="Times New Roman"/>
                      <w:sz w:val="20"/>
                      <w:szCs w:val="20"/>
                      <w:lang w:eastAsia="ru-RU"/>
                    </w:rPr>
                  </w:pPr>
                  <w:r w:rsidRPr="009E04C4">
                    <w:rPr>
                      <w:rFonts w:ascii="Times New Roman" w:hAnsi="Times New Roman"/>
                      <w:sz w:val="20"/>
                      <w:szCs w:val="20"/>
                    </w:rPr>
                    <w:t>0,3</w:t>
                  </w:r>
                  <w:r w:rsidR="009D66D5" w:rsidRPr="009E04C4">
                    <w:rPr>
                      <w:rFonts w:ascii="Times New Roman" w:hAnsi="Times New Roman"/>
                      <w:sz w:val="20"/>
                      <w:szCs w:val="20"/>
                    </w:rPr>
                    <w:t xml:space="preserve"> </w:t>
                  </w:r>
                  <w:r w:rsidRPr="009E04C4">
                    <w:rPr>
                      <w:rFonts w:ascii="Times New Roman" w:hAnsi="Times New Roman"/>
                      <w:sz w:val="20"/>
                      <w:szCs w:val="20"/>
                    </w:rPr>
                    <w:t>%</w:t>
                  </w:r>
                </w:p>
              </w:tc>
              <w:tc>
                <w:tcPr>
                  <w:tcW w:w="1148" w:type="dxa"/>
                  <w:vAlign w:val="center"/>
                </w:tcPr>
                <w:p w:rsidR="002B3468" w:rsidRPr="009E04C4" w:rsidRDefault="00970CFC" w:rsidP="00DF7311">
                  <w:pPr>
                    <w:spacing w:after="0" w:line="240" w:lineRule="auto"/>
                    <w:jc w:val="center"/>
                    <w:rPr>
                      <w:rFonts w:ascii="Times New Roman" w:eastAsia="Times New Roman" w:hAnsi="Times New Roman"/>
                      <w:sz w:val="20"/>
                      <w:szCs w:val="20"/>
                      <w:lang w:eastAsia="ru-RU"/>
                    </w:rPr>
                  </w:pPr>
                  <w:r w:rsidRPr="009E04C4">
                    <w:rPr>
                      <w:rFonts w:ascii="Times New Roman" w:hAnsi="Times New Roman"/>
                      <w:sz w:val="20"/>
                      <w:szCs w:val="20"/>
                    </w:rPr>
                    <w:t>0,4 %</w:t>
                  </w:r>
                </w:p>
              </w:tc>
            </w:tr>
            <w:tr w:rsidR="007F602C" w:rsidRPr="00235DDF" w:rsidTr="008F19A3">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hAnsi="Times New Roman"/>
                      <w:color w:val="FF0000"/>
                      <w:sz w:val="20"/>
                      <w:szCs w:val="20"/>
                    </w:rPr>
                  </w:pPr>
                  <w:r w:rsidRPr="00235DDF">
                    <w:rPr>
                      <w:rFonts w:ascii="Times New Roman" w:eastAsia="Times New Roman" w:hAnsi="Times New Roman"/>
                      <w:b/>
                      <w:bCs/>
                      <w:sz w:val="18"/>
                      <w:szCs w:val="18"/>
                      <w:lang w:eastAsia="ru-RU"/>
                    </w:rPr>
                    <w:t xml:space="preserve">Раздел </w:t>
                  </w:r>
                  <w:r w:rsidRPr="00235DDF">
                    <w:rPr>
                      <w:rFonts w:ascii="Times New Roman" w:eastAsia="Times New Roman" w:hAnsi="Times New Roman"/>
                      <w:b/>
                      <w:bCs/>
                      <w:sz w:val="18"/>
                      <w:szCs w:val="18"/>
                      <w:lang w:val="en-US" w:eastAsia="ru-RU"/>
                    </w:rPr>
                    <w:t>II</w:t>
                  </w:r>
                  <w:r w:rsidRPr="00235DDF">
                    <w:rPr>
                      <w:rFonts w:ascii="Times New Roman" w:eastAsia="Times New Roman" w:hAnsi="Times New Roman"/>
                      <w:b/>
                      <w:bCs/>
                      <w:sz w:val="18"/>
                      <w:szCs w:val="18"/>
                      <w:lang w:eastAsia="ru-RU"/>
                    </w:rPr>
                    <w:t xml:space="preserve">. </w:t>
                  </w:r>
                  <w:r w:rsidRPr="00235DDF">
                    <w:rPr>
                      <w:rFonts w:ascii="Times New Roman" w:eastAsia="Times New Roman" w:hAnsi="Times New Roman"/>
                      <w:b/>
                      <w:bCs/>
                      <w:color w:val="000000"/>
                      <w:sz w:val="18"/>
                      <w:szCs w:val="18"/>
                      <w:lang w:eastAsia="ru-RU"/>
                    </w:rPr>
                    <w:t>Мероприятия по повышению эффективности использования бюджетных средств</w:t>
                  </w:r>
                </w:p>
              </w:tc>
            </w:tr>
            <w:tr w:rsidR="007F602C" w:rsidRPr="00235DDF" w:rsidTr="008D46A2">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hAnsi="Times New Roman"/>
                      <w:b/>
                      <w:color w:val="FF0000"/>
                      <w:sz w:val="20"/>
                      <w:szCs w:val="20"/>
                    </w:rPr>
                  </w:pPr>
                  <w:r w:rsidRPr="00235DDF">
                    <w:rPr>
                      <w:rFonts w:ascii="Times New Roman" w:eastAsia="Times New Roman" w:hAnsi="Times New Roman"/>
                      <w:b/>
                      <w:i/>
                      <w:color w:val="000000"/>
                      <w:sz w:val="20"/>
                      <w:szCs w:val="20"/>
                      <w:lang w:eastAsia="ru-RU"/>
                    </w:rPr>
                    <w:t xml:space="preserve">Меры по оптимизации расходов на содержание бюджетной сети и оптимизации </w:t>
                  </w:r>
                  <w:r w:rsidRPr="00235DDF">
                    <w:rPr>
                      <w:rFonts w:ascii="Times New Roman" w:eastAsia="Times New Roman" w:hAnsi="Times New Roman"/>
                      <w:b/>
                      <w:i/>
                      <w:sz w:val="20"/>
                      <w:szCs w:val="20"/>
                      <w:lang w:eastAsia="ru-RU"/>
                    </w:rPr>
                    <w:t>численности работников бюджетной сферы</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w:t>
                  </w:r>
                  <w:r w:rsidR="00DF7311" w:rsidRPr="00235DDF">
                    <w:rPr>
                      <w:rFonts w:ascii="Times New Roman" w:eastAsia="Times New Roman" w:hAnsi="Times New Roman"/>
                      <w:color w:val="000000"/>
                      <w:sz w:val="20"/>
                      <w:szCs w:val="20"/>
                      <w:lang w:eastAsia="ru-RU"/>
                    </w:rPr>
                    <w:t>0</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b/>
                      <w:color w:val="FF0000"/>
                      <w:sz w:val="20"/>
                      <w:szCs w:val="20"/>
                      <w:lang w:eastAsia="ru-RU"/>
                    </w:rPr>
                  </w:pPr>
                  <w:r w:rsidRPr="00235DDF">
                    <w:rPr>
                      <w:rFonts w:ascii="Times New Roman" w:eastAsia="Times New Roman" w:hAnsi="Times New Roman"/>
                      <w:color w:val="000000"/>
                      <w:sz w:val="20"/>
                      <w:szCs w:val="20"/>
                      <w:lang w:eastAsia="ru-RU"/>
                    </w:rPr>
                    <w:t xml:space="preserve">Актуализация Плана мероприятий (программы) по достижению целевых показателей оптимизации сети государственных (муниципальных) учреждений </w:t>
                  </w:r>
                  <w:r w:rsidRPr="00235DDF">
                    <w:rPr>
                      <w:rFonts w:ascii="Times New Roman" w:eastAsia="Times New Roman" w:hAnsi="Times New Roman"/>
                      <w:sz w:val="20"/>
                      <w:szCs w:val="20"/>
                      <w:lang w:eastAsia="ru-RU"/>
                    </w:rPr>
                    <w:t>на  2015-2018 годы, обеспечивающих треть средств, необходимых на повышение оплаты труда отдельных категорий работников бюджетной сферы, утвержденного Правительством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2018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экономического развития  и туризма Республики Алтай</w:t>
                  </w:r>
                </w:p>
              </w:tc>
              <w:tc>
                <w:tcPr>
                  <w:tcW w:w="2871" w:type="dxa"/>
                  <w:vMerge w:val="restart"/>
                  <w:vAlign w:val="center"/>
                </w:tcPr>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Отсутствие отклонений от целевых значений показателей, установленных </w:t>
                  </w:r>
                  <w:r w:rsidRPr="00235DDF">
                    <w:rPr>
                      <w:rFonts w:ascii="Times New Roman" w:eastAsia="Times New Roman" w:hAnsi="Times New Roman"/>
                      <w:color w:val="000000"/>
                      <w:sz w:val="20"/>
                      <w:szCs w:val="20"/>
                      <w:lang w:eastAsia="ru-RU"/>
                    </w:rPr>
                    <w:t>планами мероприятий («дорожными картами») по повышению эффективности и качества услуг в отраслях социальной сферы бюджетной сети</w:t>
                  </w:r>
                </w:p>
              </w:tc>
              <w:tc>
                <w:tcPr>
                  <w:tcW w:w="914" w:type="dxa"/>
                  <w:vMerge w:val="restart"/>
                  <w:vAlign w:val="center"/>
                </w:tcPr>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4B74F8" w:rsidRPr="00235DDF" w:rsidRDefault="004B74F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Merge w:val="restart"/>
                  <w:vAlign w:val="center"/>
                </w:tcPr>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Merge w:val="restart"/>
                  <w:vAlign w:val="center"/>
                </w:tcPr>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Merge w:val="restart"/>
                  <w:vAlign w:val="center"/>
                </w:tcPr>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нет</w:t>
                  </w:r>
                </w:p>
              </w:tc>
              <w:tc>
                <w:tcPr>
                  <w:tcW w:w="1148" w:type="dxa"/>
                  <w:vMerge w:val="restart"/>
                  <w:vAlign w:val="center"/>
                </w:tcPr>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4B74F8" w:rsidRPr="00235DDF" w:rsidRDefault="004B74F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нет</w:t>
                  </w:r>
                </w:p>
              </w:tc>
              <w:tc>
                <w:tcPr>
                  <w:tcW w:w="1148" w:type="dxa"/>
                  <w:vMerge w:val="restart"/>
                  <w:vAlign w:val="center"/>
                </w:tcPr>
                <w:p w:rsidR="004B74F8" w:rsidRPr="00235DDF" w:rsidRDefault="004B74F8" w:rsidP="00DF7311">
                  <w:pPr>
                    <w:jc w:val="center"/>
                    <w:rPr>
                      <w:rFonts w:ascii="Times New Roman" w:eastAsia="Times New Roman" w:hAnsi="Times New Roman"/>
                      <w:color w:val="000000"/>
                      <w:sz w:val="20"/>
                      <w:szCs w:val="20"/>
                      <w:lang w:eastAsia="ru-RU"/>
                    </w:rPr>
                  </w:pPr>
                </w:p>
                <w:p w:rsidR="004B74F8" w:rsidRPr="00235DDF" w:rsidRDefault="004B74F8" w:rsidP="00DF7311">
                  <w:pPr>
                    <w:jc w:val="center"/>
                    <w:rPr>
                      <w:rFonts w:ascii="Times New Roman" w:eastAsia="Times New Roman" w:hAnsi="Times New Roman"/>
                      <w:color w:val="000000"/>
                      <w:sz w:val="20"/>
                      <w:szCs w:val="20"/>
                      <w:lang w:eastAsia="ru-RU"/>
                    </w:rPr>
                  </w:pPr>
                </w:p>
                <w:p w:rsidR="004B74F8" w:rsidRPr="00235DDF" w:rsidRDefault="004B74F8" w:rsidP="00DF7311">
                  <w:pPr>
                    <w:jc w:val="center"/>
                    <w:rPr>
                      <w:rFonts w:ascii="Times New Roman" w:eastAsia="Times New Roman" w:hAnsi="Times New Roman"/>
                      <w:color w:val="000000"/>
                      <w:sz w:val="20"/>
                      <w:szCs w:val="20"/>
                      <w:lang w:eastAsia="ru-RU"/>
                    </w:rPr>
                  </w:pPr>
                </w:p>
                <w:p w:rsidR="004B74F8" w:rsidRPr="00235DDF" w:rsidRDefault="004B74F8" w:rsidP="00DF7311">
                  <w:pPr>
                    <w:jc w:val="center"/>
                    <w:rPr>
                      <w:rFonts w:ascii="Times New Roman" w:eastAsia="Times New Roman" w:hAnsi="Times New Roman"/>
                      <w:color w:val="000000"/>
                      <w:sz w:val="20"/>
                      <w:szCs w:val="20"/>
                      <w:lang w:eastAsia="ru-RU"/>
                    </w:rPr>
                  </w:pPr>
                </w:p>
                <w:p w:rsidR="004B74F8" w:rsidRPr="00235DDF" w:rsidRDefault="004B74F8" w:rsidP="00DF7311">
                  <w:pPr>
                    <w:jc w:val="center"/>
                    <w:rPr>
                      <w:rFonts w:ascii="Times New Roman" w:eastAsia="Times New Roman" w:hAnsi="Times New Roman"/>
                      <w:color w:val="000000"/>
                      <w:sz w:val="20"/>
                      <w:szCs w:val="20"/>
                      <w:lang w:eastAsia="ru-RU"/>
                    </w:rPr>
                  </w:pPr>
                </w:p>
                <w:p w:rsidR="002B3468" w:rsidRPr="00235DDF" w:rsidRDefault="002B3468" w:rsidP="00DF7311">
                  <w:pPr>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w:t>
                  </w:r>
                  <w:r w:rsidR="00DF7311" w:rsidRPr="00235DDF">
                    <w:rPr>
                      <w:rFonts w:ascii="Times New Roman" w:eastAsia="Times New Roman" w:hAnsi="Times New Roman"/>
                      <w:color w:val="000000"/>
                      <w:sz w:val="20"/>
                      <w:szCs w:val="20"/>
                      <w:lang w:eastAsia="ru-RU"/>
                    </w:rPr>
                    <w:t>1</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Проведение мониторинга исполнения Плана мероприятий (программы) по достижению целевых показателей оптимизации сети государственных (муниципальных) учреждений</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на 2015-2018 годы, обеспечивающих треть средств, необходимых на повышение оплаты труда отдельных категорий работников бюджетной сферы, утвержденного Правительством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2018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здравоохранения Республики Алтай, Министерство образования и науки Республики Алтай, Министерство культуры Республики Алтай, Министерство труда, социального развития и занятости Республики Алтай</w:t>
                  </w:r>
                </w:p>
              </w:tc>
              <w:tc>
                <w:tcPr>
                  <w:tcW w:w="2871"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9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09"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08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r>
            <w:tr w:rsidR="00DF7311" w:rsidRPr="00235DDF" w:rsidTr="007F602C">
              <w:trPr>
                <w:gridAfter w:val="1"/>
                <w:wAfter w:w="316" w:type="dxa"/>
                <w:trHeight w:val="127"/>
              </w:trPr>
              <w:tc>
                <w:tcPr>
                  <w:tcW w:w="514"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w:t>
                  </w:r>
                  <w:r w:rsidR="00DF7311" w:rsidRPr="00235DDF">
                    <w:rPr>
                      <w:rFonts w:ascii="Times New Roman" w:eastAsia="Times New Roman" w:hAnsi="Times New Roman"/>
                      <w:color w:val="000000"/>
                      <w:sz w:val="20"/>
                      <w:szCs w:val="20"/>
                      <w:lang w:eastAsia="ru-RU"/>
                    </w:rPr>
                    <w:t>2</w:t>
                  </w:r>
                  <w:r w:rsidRPr="00235DDF">
                    <w:rPr>
                      <w:rFonts w:ascii="Times New Roman" w:eastAsia="Times New Roman" w:hAnsi="Times New Roman"/>
                      <w:color w:val="000000"/>
                      <w:sz w:val="20"/>
                      <w:szCs w:val="20"/>
                      <w:lang w:eastAsia="ru-RU"/>
                    </w:rPr>
                    <w:t>.</w:t>
                  </w:r>
                </w:p>
              </w:tc>
              <w:tc>
                <w:tcPr>
                  <w:tcW w:w="278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Оптимизация расходов на содержание бюджетной сети и </w:t>
                  </w:r>
                  <w:r w:rsidRPr="00235DDF">
                    <w:rPr>
                      <w:rFonts w:ascii="Times New Roman" w:eastAsia="Times New Roman" w:hAnsi="Times New Roman"/>
                      <w:sz w:val="20"/>
                      <w:szCs w:val="20"/>
                      <w:lang w:eastAsia="ru-RU"/>
                    </w:rPr>
                    <w:t>численности работников бюджетной сферы</w:t>
                  </w:r>
                  <w:r w:rsidRPr="00235DDF">
                    <w:rPr>
                      <w:rFonts w:ascii="Times New Roman" w:eastAsia="Times New Roman" w:hAnsi="Times New Roman"/>
                      <w:color w:val="000000"/>
                      <w:sz w:val="20"/>
                      <w:szCs w:val="20"/>
                      <w:lang w:eastAsia="ru-RU"/>
                    </w:rPr>
                    <w:t xml:space="preserve"> в соответствии с планами мероприятий («дорожными картами») по повышению эффективности и качества услуг в отраслях социальной сферы бюджетной сети</w:t>
                  </w:r>
                </w:p>
              </w:tc>
              <w:tc>
                <w:tcPr>
                  <w:tcW w:w="1287" w:type="dxa"/>
                  <w:vMerge w:val="restart"/>
                  <w:vAlign w:val="center"/>
                </w:tcPr>
                <w:p w:rsidR="002B3468" w:rsidRPr="00235DDF" w:rsidRDefault="002B3468" w:rsidP="00DF7311">
                  <w:pPr>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2018 годы</w:t>
                  </w:r>
                </w:p>
              </w:tc>
              <w:tc>
                <w:tcPr>
                  <w:tcW w:w="1977"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здравоохранения Республики Алтай, Министерство образования и науки Республики Алтай, Министерство культуры Республики Алтай, Министерство труда, социального развития и занятости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roofErr w:type="gramStart"/>
                  <w:r w:rsidRPr="00235DDF">
                    <w:rPr>
                      <w:rFonts w:ascii="Times New Roman" w:eastAsia="Times New Roman" w:hAnsi="Times New Roman"/>
                      <w:color w:val="000000"/>
                      <w:sz w:val="20"/>
                      <w:szCs w:val="20"/>
                      <w:lang w:eastAsia="ru-RU"/>
                    </w:rPr>
                    <w:t xml:space="preserve">Экономия средств республиканского бюджета Республики Алтай, полученная в результате оптимизации сети государственных (муниципальных) учреждений Республики Алтай в бюджетной сфере (в соответствии с  согласованными  с Минздравом России, </w:t>
                  </w:r>
                  <w:proofErr w:type="spellStart"/>
                  <w:r w:rsidRPr="00235DDF">
                    <w:rPr>
                      <w:rFonts w:ascii="Times New Roman" w:eastAsia="Times New Roman" w:hAnsi="Times New Roman"/>
                      <w:color w:val="000000"/>
                      <w:sz w:val="20"/>
                      <w:szCs w:val="20"/>
                      <w:lang w:eastAsia="ru-RU"/>
                    </w:rPr>
                    <w:t>Минобрнауки</w:t>
                  </w:r>
                  <w:proofErr w:type="spellEnd"/>
                  <w:r w:rsidRPr="00235DDF">
                    <w:rPr>
                      <w:rFonts w:ascii="Times New Roman" w:eastAsia="Times New Roman" w:hAnsi="Times New Roman"/>
                      <w:color w:val="000000"/>
                      <w:sz w:val="20"/>
                      <w:szCs w:val="20"/>
                      <w:lang w:eastAsia="ru-RU"/>
                    </w:rPr>
                    <w:t xml:space="preserve"> России, Минкультуры России, Минтрудом России планов мероприятий («дорожных карт») по повышению эффективности и качества услуг соответственно в сферах здравоохранения, образования, культуры и социального обслуживания населения соглашений между отраслевым федеральным органом исполнительной власти и</w:t>
                  </w:r>
                  <w:proofErr w:type="gramEnd"/>
                  <w:r w:rsidRPr="00235DDF">
                    <w:rPr>
                      <w:rFonts w:ascii="Times New Roman" w:eastAsia="Times New Roman" w:hAnsi="Times New Roman"/>
                      <w:color w:val="000000"/>
                      <w:sz w:val="20"/>
                      <w:szCs w:val="20"/>
                      <w:lang w:eastAsia="ru-RU"/>
                    </w:rPr>
                    <w:t xml:space="preserve"> органом исполнительной власти Республики Алтай  об обеспечении достижения в 2014-2018 годах целевых показателей (нормативов) оптимизации сети государственных (муниципальных) учреждений в отраслях социальной сферы, определенных региональными планами мероприятий ("дорожными картами") по повышению эффективности и качества услуг в отраслях социальной сферы)</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тыс. рублей</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113400</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116700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151700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231800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78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287" w:type="dxa"/>
                  <w:vMerge/>
                  <w:vAlign w:val="center"/>
                </w:tcPr>
                <w:p w:rsidR="002B3468" w:rsidRPr="00235DDF" w:rsidRDefault="002B3468" w:rsidP="00DF7311">
                  <w:pPr>
                    <w:jc w:val="center"/>
                    <w:rPr>
                      <w:rFonts w:ascii="Times New Roman" w:eastAsia="Times New Roman" w:hAnsi="Times New Roman"/>
                      <w:sz w:val="20"/>
                      <w:szCs w:val="20"/>
                      <w:lang w:eastAsia="ru-RU"/>
                    </w:rPr>
                  </w:pPr>
                </w:p>
              </w:tc>
              <w:tc>
                <w:tcPr>
                  <w:tcW w:w="197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в том числе:</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Align w:val="center"/>
                </w:tcPr>
                <w:p w:rsidR="002B3468" w:rsidRPr="00235DDF" w:rsidRDefault="002B3468" w:rsidP="00DF7311">
                  <w:pPr>
                    <w:jc w:val="center"/>
                    <w:rPr>
                      <w:rFonts w:ascii="Times New Roman" w:eastAsia="Times New Roman" w:hAnsi="Times New Roman"/>
                      <w:color w:val="000000"/>
                      <w:sz w:val="20"/>
                      <w:szCs w:val="20"/>
                      <w:lang w:eastAsia="ru-RU"/>
                    </w:rPr>
                  </w:pP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78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287" w:type="dxa"/>
                  <w:vMerge/>
                  <w:vAlign w:val="center"/>
                </w:tcPr>
                <w:p w:rsidR="002B3468" w:rsidRPr="00235DDF" w:rsidRDefault="002B3468" w:rsidP="00DF7311">
                  <w:pPr>
                    <w:jc w:val="center"/>
                    <w:rPr>
                      <w:rFonts w:ascii="Times New Roman" w:eastAsia="Times New Roman" w:hAnsi="Times New Roman"/>
                      <w:sz w:val="20"/>
                      <w:szCs w:val="20"/>
                      <w:lang w:eastAsia="ru-RU"/>
                    </w:rPr>
                  </w:pPr>
                </w:p>
              </w:tc>
              <w:tc>
                <w:tcPr>
                  <w:tcW w:w="197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оптимизация численности персонала, в том числе административно-управленческого</w:t>
                  </w:r>
                </w:p>
              </w:tc>
              <w:tc>
                <w:tcPr>
                  <w:tcW w:w="914" w:type="dxa"/>
                  <w:vAlign w:val="center"/>
                </w:tcPr>
                <w:p w:rsidR="002B3468" w:rsidRPr="00235DDF" w:rsidRDefault="004B74F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color w:val="000000"/>
                      <w:sz w:val="20"/>
                      <w:szCs w:val="20"/>
                      <w:lang w:eastAsia="ru-RU"/>
                    </w:rPr>
                    <w:t>тыс. рублей</w:t>
                  </w:r>
                </w:p>
              </w:tc>
              <w:tc>
                <w:tcPr>
                  <w:tcW w:w="1109" w:type="dxa"/>
                  <w:vAlign w:val="center"/>
                </w:tcPr>
                <w:p w:rsidR="002B3468" w:rsidRPr="00235DDF" w:rsidRDefault="00960F4A" w:rsidP="00960F4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113100</w:t>
                  </w:r>
                </w:p>
              </w:tc>
              <w:tc>
                <w:tcPr>
                  <w:tcW w:w="1088" w:type="dxa"/>
                  <w:vAlign w:val="center"/>
                </w:tcPr>
                <w:p w:rsidR="002B3468" w:rsidRPr="00235DDF" w:rsidRDefault="002B3468" w:rsidP="00960F4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w:t>
                  </w:r>
                  <w:r w:rsidR="00960F4A" w:rsidRPr="00235DDF">
                    <w:rPr>
                      <w:rFonts w:ascii="Times New Roman" w:eastAsia="Times New Roman" w:hAnsi="Times New Roman"/>
                      <w:color w:val="000000"/>
                      <w:sz w:val="20"/>
                      <w:szCs w:val="20"/>
                      <w:lang w:eastAsia="ru-RU"/>
                    </w:rPr>
                    <w:t>14700</w:t>
                  </w:r>
                </w:p>
              </w:tc>
              <w:tc>
                <w:tcPr>
                  <w:tcW w:w="1148" w:type="dxa"/>
                  <w:vAlign w:val="center"/>
                </w:tcPr>
                <w:p w:rsidR="002B3468" w:rsidRPr="00235DDF" w:rsidRDefault="00960F4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145800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223800</w:t>
                  </w:r>
                </w:p>
              </w:tc>
              <w:tc>
                <w:tcPr>
                  <w:tcW w:w="1148" w:type="dxa"/>
                  <w:vAlign w:val="center"/>
                </w:tcPr>
                <w:p w:rsidR="002B3468" w:rsidRPr="00235DDF" w:rsidRDefault="002B3468" w:rsidP="00DF7311">
                  <w:pPr>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78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287" w:type="dxa"/>
                  <w:vMerge/>
                  <w:vAlign w:val="center"/>
                </w:tcPr>
                <w:p w:rsidR="002B3468" w:rsidRPr="00235DDF" w:rsidRDefault="002B3468" w:rsidP="00DF7311">
                  <w:pPr>
                    <w:jc w:val="center"/>
                    <w:rPr>
                      <w:rFonts w:ascii="Times New Roman" w:eastAsia="Times New Roman" w:hAnsi="Times New Roman"/>
                      <w:sz w:val="20"/>
                      <w:szCs w:val="20"/>
                      <w:lang w:eastAsia="ru-RU"/>
                    </w:rPr>
                  </w:pPr>
                </w:p>
              </w:tc>
              <w:tc>
                <w:tcPr>
                  <w:tcW w:w="197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реструктуризация сети, включая реорганизацию неэффективных учреждений</w:t>
                  </w:r>
                </w:p>
              </w:tc>
              <w:tc>
                <w:tcPr>
                  <w:tcW w:w="914" w:type="dxa"/>
                  <w:vAlign w:val="center"/>
                </w:tcPr>
                <w:p w:rsidR="002B3468" w:rsidRPr="00235DDF" w:rsidRDefault="004B74F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color w:val="000000"/>
                      <w:sz w:val="20"/>
                      <w:szCs w:val="20"/>
                      <w:lang w:eastAsia="ru-RU"/>
                    </w:rPr>
                    <w:t>тыс. рублей</w:t>
                  </w:r>
                </w:p>
              </w:tc>
              <w:tc>
                <w:tcPr>
                  <w:tcW w:w="1109" w:type="dxa"/>
                  <w:vAlign w:val="center"/>
                </w:tcPr>
                <w:p w:rsidR="002B3468" w:rsidRPr="00235DDF" w:rsidRDefault="00960F4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300</w:t>
                  </w:r>
                </w:p>
              </w:tc>
              <w:tc>
                <w:tcPr>
                  <w:tcW w:w="1088" w:type="dxa"/>
                  <w:vAlign w:val="center"/>
                </w:tcPr>
                <w:p w:rsidR="002B3468" w:rsidRPr="00235DDF" w:rsidRDefault="00960F4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2000</w:t>
                  </w:r>
                </w:p>
              </w:tc>
              <w:tc>
                <w:tcPr>
                  <w:tcW w:w="1148" w:type="dxa"/>
                  <w:vAlign w:val="center"/>
                </w:tcPr>
                <w:p w:rsidR="002B3468" w:rsidRPr="00235DDF" w:rsidRDefault="00960F4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5900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8000</w:t>
                  </w:r>
                </w:p>
              </w:tc>
              <w:tc>
                <w:tcPr>
                  <w:tcW w:w="1148" w:type="dxa"/>
                  <w:vAlign w:val="center"/>
                </w:tcPr>
                <w:p w:rsidR="002B3468" w:rsidRPr="00235DDF" w:rsidRDefault="002B3468" w:rsidP="00DF7311">
                  <w:pPr>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24.</w:t>
                  </w:r>
                </w:p>
              </w:tc>
              <w:tc>
                <w:tcPr>
                  <w:tcW w:w="2788" w:type="dxa"/>
                  <w:vMerge w:val="restart"/>
                  <w:vAlign w:val="center"/>
                </w:tcPr>
                <w:p w:rsidR="002B3468" w:rsidRPr="00235DDF" w:rsidRDefault="002B3468" w:rsidP="00DF7311">
                  <w:pPr>
                    <w:pStyle w:val="ConsPlusNormal"/>
                    <w:ind w:firstLine="34"/>
                    <w:jc w:val="center"/>
                    <w:rPr>
                      <w:rFonts w:ascii="Times New Roman" w:hAnsi="Times New Roman" w:cs="Times New Roman"/>
                    </w:rPr>
                  </w:pPr>
                  <w:r w:rsidRPr="00235DDF">
                    <w:rPr>
                      <w:rFonts w:ascii="Times New Roman" w:hAnsi="Times New Roman" w:cs="Times New Roman"/>
                    </w:rPr>
                    <w:t xml:space="preserve">Разработка Плана </w:t>
                  </w:r>
                  <w:r w:rsidRPr="00235DDF">
                    <w:rPr>
                      <w:rFonts w:ascii="Times New Roman" w:hAnsi="Times New Roman"/>
                    </w:rPr>
                    <w:t xml:space="preserve">мероприятий по недопущению установления с 1 января 2018 года </w:t>
                  </w:r>
                  <w:r w:rsidRPr="00235DDF">
                    <w:rPr>
                      <w:rFonts w:ascii="Times New Roman" w:hAnsi="Times New Roman" w:cs="Times New Roman"/>
                    </w:rPr>
                    <w:t>расходных обязательств Республики Алтай,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tc>
              <w:tc>
                <w:tcPr>
                  <w:tcW w:w="1287"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 год</w:t>
                  </w:r>
                </w:p>
              </w:tc>
              <w:tc>
                <w:tcPr>
                  <w:tcW w:w="1977" w:type="dxa"/>
                  <w:vMerge w:val="restart"/>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r w:rsidRPr="00235DDF">
                    <w:rPr>
                      <w:rFonts w:ascii="Times New Roman" w:hAnsi="Times New Roman"/>
                      <w:sz w:val="20"/>
                      <w:szCs w:val="20"/>
                    </w:rPr>
                    <w:t>Министерство финансов Республики Алтай</w:t>
                  </w:r>
                </w:p>
              </w:tc>
              <w:tc>
                <w:tcPr>
                  <w:tcW w:w="2871" w:type="dxa"/>
                  <w:vAlign w:val="center"/>
                </w:tcPr>
                <w:p w:rsidR="002B3468" w:rsidRPr="00235DDF" w:rsidRDefault="002B3468" w:rsidP="00DF7311">
                  <w:pPr>
                    <w:pStyle w:val="ConsPlusNormal"/>
                    <w:ind w:firstLine="34"/>
                    <w:jc w:val="center"/>
                    <w:rPr>
                      <w:rFonts w:ascii="Times New Roman" w:hAnsi="Times New Roman"/>
                      <w:strike/>
                    </w:rPr>
                  </w:pPr>
                  <w:r w:rsidRPr="00235DDF">
                    <w:rPr>
                      <w:rFonts w:ascii="Times New Roman" w:hAnsi="Times New Roman"/>
                    </w:rPr>
                    <w:t>Согласование с Министерством финансов Российской Федерации проекта Плана мероприятий по недопущению установления с 1 января 2018 года расходных обязательств</w:t>
                  </w:r>
                  <w:r w:rsidRPr="00235DDF">
                    <w:rPr>
                      <w:rFonts w:ascii="Times New Roman" w:hAnsi="Times New Roman" w:cs="Times New Roman"/>
                    </w:rPr>
                    <w:t>,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 до его утверждения высшим исполнительным органом государственной власти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2788" w:type="dxa"/>
                  <w:vMerge/>
                  <w:vAlign w:val="center"/>
                </w:tcPr>
                <w:p w:rsidR="002B3468" w:rsidRPr="00235DDF" w:rsidRDefault="002B3468" w:rsidP="00DF7311">
                  <w:pPr>
                    <w:pStyle w:val="ConsPlusNormal"/>
                    <w:ind w:firstLine="34"/>
                    <w:jc w:val="center"/>
                    <w:rPr>
                      <w:rFonts w:ascii="Times New Roman" w:hAnsi="Times New Roman" w:cs="Times New Roman"/>
                    </w:rPr>
                  </w:pPr>
                </w:p>
              </w:tc>
              <w:tc>
                <w:tcPr>
                  <w:tcW w:w="128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977" w:type="dxa"/>
                  <w:vMerge/>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p>
              </w:tc>
              <w:tc>
                <w:tcPr>
                  <w:tcW w:w="2871" w:type="dxa"/>
                  <w:vAlign w:val="center"/>
                </w:tcPr>
                <w:p w:rsidR="002B3468" w:rsidRPr="00235DDF" w:rsidRDefault="002B3468" w:rsidP="00DF7311">
                  <w:pPr>
                    <w:pStyle w:val="ConsPlusNormal"/>
                    <w:ind w:firstLine="34"/>
                    <w:jc w:val="center"/>
                    <w:rPr>
                      <w:rFonts w:ascii="Times New Roman" w:hAnsi="Times New Roman"/>
                      <w:strike/>
                    </w:rPr>
                  </w:pPr>
                  <w:r w:rsidRPr="00235DDF">
                    <w:rPr>
                      <w:rFonts w:ascii="Times New Roman" w:hAnsi="Times New Roman"/>
                    </w:rPr>
                    <w:t>Утверждение правовым актом Правительства Республики Алтай Плана мероприятий по недопущению установления с 1 января 2018 года расходных обязательств</w:t>
                  </w:r>
                  <w:r w:rsidRPr="00235DDF">
                    <w:rPr>
                      <w:rFonts w:ascii="Times New Roman" w:hAnsi="Times New Roman" w:cs="Times New Roman"/>
                    </w:rPr>
                    <w:t>,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r>
            <w:tr w:rsidR="007F602C" w:rsidRPr="00235DDF" w:rsidTr="00227CBA">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b/>
                      <w:sz w:val="20"/>
                      <w:szCs w:val="20"/>
                      <w:lang w:eastAsia="ru-RU"/>
                    </w:rPr>
                  </w:pPr>
                  <w:r w:rsidRPr="00235DDF">
                    <w:rPr>
                      <w:rFonts w:ascii="Times New Roman" w:eastAsia="Times New Roman" w:hAnsi="Times New Roman"/>
                      <w:b/>
                      <w:i/>
                      <w:color w:val="000000"/>
                      <w:sz w:val="20"/>
                      <w:szCs w:val="20"/>
                      <w:lang w:eastAsia="ru-RU"/>
                    </w:rPr>
                    <w:t>Меры по оптимизации расходов на государственное управление</w:t>
                  </w:r>
                </w:p>
              </w:tc>
            </w:tr>
            <w:tr w:rsidR="00DF7311" w:rsidRPr="00235DDF" w:rsidTr="007F602C">
              <w:trPr>
                <w:gridAfter w:val="1"/>
                <w:wAfter w:w="316" w:type="dxa"/>
                <w:trHeight w:val="127"/>
              </w:trPr>
              <w:tc>
                <w:tcPr>
                  <w:tcW w:w="514" w:type="dxa"/>
                  <w:vAlign w:val="center"/>
                </w:tcPr>
                <w:p w:rsidR="002B3468" w:rsidRPr="00235DDF" w:rsidRDefault="00DF7311"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25</w:t>
                  </w:r>
                  <w:r w:rsidR="002B3468"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Оптимизация расходов на содержание органов государственной власти Республики Алтай</w:t>
                  </w:r>
                </w:p>
              </w:tc>
              <w:tc>
                <w:tcPr>
                  <w:tcW w:w="1287" w:type="dxa"/>
                  <w:vAlign w:val="center"/>
                </w:tcPr>
                <w:p w:rsidR="002B3468" w:rsidRPr="00235DDF" w:rsidRDefault="002B3468" w:rsidP="00DF7311">
                  <w:pPr>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Сокращение расходов на содержание органов государственной власти</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тыс. рублей</w:t>
                  </w:r>
                </w:p>
              </w:tc>
              <w:tc>
                <w:tcPr>
                  <w:tcW w:w="1109" w:type="dxa"/>
                  <w:vAlign w:val="center"/>
                </w:tcPr>
                <w:p w:rsidR="002B3468" w:rsidRPr="00235DDF" w:rsidRDefault="00FB5F4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8920,1</w:t>
                  </w:r>
                </w:p>
              </w:tc>
              <w:tc>
                <w:tcPr>
                  <w:tcW w:w="1088" w:type="dxa"/>
                  <w:vAlign w:val="center"/>
                </w:tcPr>
                <w:p w:rsidR="002B3468" w:rsidRPr="00235DDF" w:rsidRDefault="00FB5F4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9311,0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5795,1</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20E0A"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26</w:t>
                  </w:r>
                  <w:r w:rsidR="002B3468"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Установление запрета на увеличение численности государственных служащих</w:t>
                  </w:r>
                </w:p>
              </w:tc>
              <w:tc>
                <w:tcPr>
                  <w:tcW w:w="1287" w:type="dxa"/>
                  <w:vAlign w:val="center"/>
                </w:tcPr>
                <w:p w:rsidR="002B3468" w:rsidRPr="00235DDF" w:rsidRDefault="002B3468" w:rsidP="00DF7311">
                  <w:pPr>
                    <w:jc w:val="center"/>
                    <w:rPr>
                      <w:rFonts w:ascii="Times New Roman" w:eastAsia="Times New Roman" w:hAnsi="Times New Roman"/>
                      <w:sz w:val="20"/>
                      <w:szCs w:val="20"/>
                    </w:rPr>
                  </w:pPr>
                  <w:r w:rsidRPr="00235DDF">
                    <w:rPr>
                      <w:rFonts w:ascii="Times New Roman" w:eastAsia="Times New Roman" w:hAnsi="Times New Roman"/>
                      <w:sz w:val="20"/>
                      <w:szCs w:val="20"/>
                      <w:lang w:eastAsia="ru-RU"/>
                    </w:rPr>
                    <w:t>2017 - 2019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Наличие установленного правовым  актом Правительства Республики Алтай запрета на увеличение численности государственных служащих</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r>
            <w:tr w:rsidR="00015A46" w:rsidRPr="00235DDF" w:rsidTr="007F602C">
              <w:trPr>
                <w:gridAfter w:val="1"/>
                <w:wAfter w:w="316" w:type="dxa"/>
                <w:trHeight w:val="127"/>
              </w:trPr>
              <w:tc>
                <w:tcPr>
                  <w:tcW w:w="514" w:type="dxa"/>
                  <w:vAlign w:val="center"/>
                </w:tcPr>
                <w:p w:rsidR="00015A46" w:rsidRPr="00235DDF" w:rsidRDefault="00015A46"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27.</w:t>
                  </w:r>
                </w:p>
              </w:tc>
              <w:tc>
                <w:tcPr>
                  <w:tcW w:w="2788" w:type="dxa"/>
                  <w:vAlign w:val="center"/>
                </w:tcPr>
                <w:p w:rsidR="00015A46" w:rsidRPr="00235DDF" w:rsidRDefault="00015A46"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Содействие установлению муниципальными образованиями запрета на увеличение численности муниципальных служащих</w:t>
                  </w:r>
                </w:p>
              </w:tc>
              <w:tc>
                <w:tcPr>
                  <w:tcW w:w="1287" w:type="dxa"/>
                  <w:vAlign w:val="center"/>
                </w:tcPr>
                <w:p w:rsidR="00015A46" w:rsidRPr="00235DDF" w:rsidRDefault="00015A46" w:rsidP="00DF7311">
                  <w:pPr>
                    <w:jc w:val="center"/>
                    <w:rPr>
                      <w:rFonts w:ascii="Times New Roman" w:eastAsia="Times New Roman" w:hAnsi="Times New Roman"/>
                      <w:color w:val="FF0000"/>
                      <w:sz w:val="20"/>
                      <w:szCs w:val="20"/>
                    </w:rPr>
                  </w:pPr>
                  <w:r w:rsidRPr="00235DDF">
                    <w:rPr>
                      <w:rFonts w:ascii="Times New Roman" w:eastAsia="Times New Roman" w:hAnsi="Times New Roman"/>
                      <w:sz w:val="20"/>
                      <w:szCs w:val="20"/>
                      <w:lang w:eastAsia="ru-RU"/>
                    </w:rPr>
                    <w:t>2017 - 2019 годы</w:t>
                  </w:r>
                </w:p>
              </w:tc>
              <w:tc>
                <w:tcPr>
                  <w:tcW w:w="1977" w:type="dxa"/>
                  <w:vAlign w:val="center"/>
                </w:tcPr>
                <w:p w:rsidR="00015A46" w:rsidRPr="00235DDF" w:rsidRDefault="00015A46" w:rsidP="00DF7311">
                  <w:pPr>
                    <w:autoSpaceDE w:val="0"/>
                    <w:autoSpaceDN w:val="0"/>
                    <w:adjustRightInd w:val="0"/>
                    <w:spacing w:after="0" w:line="240" w:lineRule="auto"/>
                    <w:ind w:firstLine="21"/>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Министерство финансов Республики Алтай</w:t>
                  </w:r>
                </w:p>
              </w:tc>
              <w:tc>
                <w:tcPr>
                  <w:tcW w:w="2871" w:type="dxa"/>
                  <w:vAlign w:val="center"/>
                </w:tcPr>
                <w:p w:rsidR="00015A46" w:rsidRPr="00235DDF" w:rsidRDefault="00015A46" w:rsidP="00DF7311">
                  <w:pPr>
                    <w:autoSpaceDE w:val="0"/>
                    <w:autoSpaceDN w:val="0"/>
                    <w:adjustRightInd w:val="0"/>
                    <w:spacing w:after="0" w:line="240" w:lineRule="auto"/>
                    <w:ind w:firstLine="21"/>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Заключение соглашений с муниципальными образованиями в Республике Алтай по повышению эффективности использования бюджетных средств и увеличению поступлений налоговых и неналоговых доходов, содержащих мораторий на увеличение численности муниципальных служащих</w:t>
                  </w:r>
                </w:p>
              </w:tc>
              <w:tc>
                <w:tcPr>
                  <w:tcW w:w="914" w:type="dxa"/>
                  <w:vAlign w:val="center"/>
                </w:tcPr>
                <w:p w:rsidR="00015A46" w:rsidRPr="00235DDF" w:rsidRDefault="00015A46"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p w:rsidR="00015A46" w:rsidRPr="00235DDF" w:rsidRDefault="00015A46" w:rsidP="00DF7311">
                  <w:pPr>
                    <w:spacing w:after="0" w:line="240" w:lineRule="auto"/>
                    <w:jc w:val="center"/>
                    <w:rPr>
                      <w:rFonts w:ascii="Times New Roman" w:eastAsia="Times New Roman" w:hAnsi="Times New Roman"/>
                      <w:sz w:val="20"/>
                      <w:szCs w:val="20"/>
                      <w:lang w:eastAsia="ru-RU"/>
                    </w:rPr>
                  </w:pPr>
                </w:p>
              </w:tc>
              <w:tc>
                <w:tcPr>
                  <w:tcW w:w="1109" w:type="dxa"/>
                  <w:vAlign w:val="center"/>
                </w:tcPr>
                <w:p w:rsidR="00015A46" w:rsidRPr="00235DDF" w:rsidRDefault="00015A46"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Align w:val="center"/>
                </w:tcPr>
                <w:p w:rsidR="00015A46" w:rsidRPr="00235DDF" w:rsidRDefault="00015A46"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015A46" w:rsidRPr="00235DDF" w:rsidRDefault="00015A46" w:rsidP="0063428B">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015A46" w:rsidRPr="00235DDF" w:rsidRDefault="00015A46" w:rsidP="0063428B">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015A46" w:rsidRPr="00235DDF" w:rsidRDefault="00015A46" w:rsidP="0063428B">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20E0A"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28</w:t>
                  </w:r>
                  <w:r w:rsidR="002B3468"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Обеспечение контроля расходов на оплату </w:t>
                  </w:r>
                  <w:proofErr w:type="gramStart"/>
                  <w:r w:rsidRPr="00235DDF">
                    <w:rPr>
                      <w:rFonts w:ascii="Times New Roman" w:eastAsia="Times New Roman" w:hAnsi="Times New Roman"/>
                      <w:color w:val="000000"/>
                      <w:sz w:val="20"/>
                      <w:szCs w:val="20"/>
                      <w:lang w:eastAsia="ru-RU"/>
                    </w:rPr>
                    <w:t>труда работников органов государственной власти Республики</w:t>
                  </w:r>
                  <w:proofErr w:type="gramEnd"/>
                  <w:r w:rsidRPr="00235DDF">
                    <w:rPr>
                      <w:rFonts w:ascii="Times New Roman" w:eastAsia="Times New Roman" w:hAnsi="Times New Roman"/>
                      <w:color w:val="000000"/>
                      <w:sz w:val="20"/>
                      <w:szCs w:val="20"/>
                      <w:lang w:eastAsia="ru-RU"/>
                    </w:rPr>
                    <w:t xml:space="preserve"> Алтай в пределах темпов и в сроки, предусмотренные для работников органов государственной власти на федеральном уровне</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2015 - 2017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Доля расходов на оплату </w:t>
                  </w:r>
                  <w:proofErr w:type="gramStart"/>
                  <w:r w:rsidRPr="00235DDF">
                    <w:rPr>
                      <w:rFonts w:ascii="Times New Roman" w:eastAsia="Times New Roman" w:hAnsi="Times New Roman"/>
                      <w:color w:val="000000"/>
                      <w:sz w:val="20"/>
                      <w:szCs w:val="20"/>
                      <w:lang w:eastAsia="ru-RU"/>
                    </w:rPr>
                    <w:t>труда работников органов государственной власти Республики</w:t>
                  </w:r>
                  <w:proofErr w:type="gramEnd"/>
                  <w:r w:rsidRPr="00235DDF">
                    <w:rPr>
                      <w:rFonts w:ascii="Times New Roman" w:eastAsia="Times New Roman" w:hAnsi="Times New Roman"/>
                      <w:color w:val="000000"/>
                      <w:sz w:val="20"/>
                      <w:szCs w:val="20"/>
                      <w:lang w:eastAsia="ru-RU"/>
                    </w:rPr>
                    <w:t xml:space="preserve"> Алтай в общем объеме расходов бюджета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процент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более 3,2 %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более 3,2 %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более 3,2%</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более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3,2 %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более 3,2%</w:t>
                  </w:r>
                </w:p>
              </w:tc>
            </w:tr>
            <w:tr w:rsidR="00DF7311" w:rsidRPr="00235DDF" w:rsidTr="007F602C">
              <w:trPr>
                <w:gridAfter w:val="1"/>
                <w:wAfter w:w="316" w:type="dxa"/>
                <w:trHeight w:val="127"/>
              </w:trPr>
              <w:tc>
                <w:tcPr>
                  <w:tcW w:w="514" w:type="dxa"/>
                  <w:vAlign w:val="center"/>
                </w:tcPr>
                <w:p w:rsidR="002B3468" w:rsidRPr="00235DDF" w:rsidRDefault="00220E0A"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29</w:t>
                  </w:r>
                  <w:r w:rsidR="002B3468"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Заключение  результативных контрактов с руководителями исполнительных органов власти Республики Алтай, предусматривающих пункт об ответственности за неисполнение настоящего Плана</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autoSpaceDE w:val="0"/>
                    <w:autoSpaceDN w:val="0"/>
                    <w:adjustRightInd w:val="0"/>
                    <w:spacing w:after="0" w:line="240" w:lineRule="auto"/>
                    <w:ind w:firstLine="21"/>
                    <w:jc w:val="center"/>
                    <w:rPr>
                      <w:rFonts w:ascii="Times New Roman" w:hAnsi="Times New Roman"/>
                      <w:sz w:val="20"/>
                      <w:szCs w:val="20"/>
                      <w:lang w:eastAsia="ru-RU"/>
                    </w:rPr>
                  </w:pPr>
                  <w:r w:rsidRPr="00235DDF">
                    <w:rPr>
                      <w:rFonts w:ascii="Times New Roman" w:hAnsi="Times New Roman"/>
                      <w:sz w:val="20"/>
                      <w:szCs w:val="20"/>
                      <w:lang w:eastAsia="ru-RU"/>
                    </w:rPr>
                    <w:t>Единый аппарат Главы Республики Алтай и Правительства Республики Алтай</w:t>
                  </w:r>
                </w:p>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Наличие в контрактах, заключенных с руководителями исполнительных органов власти Республики Алтай пункта об ответственности за неисполнение мероприятий настоящего Плана</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r>
            <w:tr w:rsidR="007F602C" w:rsidRPr="00235DDF" w:rsidTr="003C62C7">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hAnsi="Times New Roman"/>
                      <w:b/>
                      <w:i/>
                      <w:sz w:val="18"/>
                      <w:szCs w:val="18"/>
                    </w:rPr>
                    <w:t>Меры по повышению качества предоставления государственных услуг (работ)</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30</w:t>
                  </w:r>
                  <w:r w:rsidR="002B3468"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pStyle w:val="ConsPlusNormal"/>
                    <w:ind w:firstLine="34"/>
                    <w:jc w:val="center"/>
                    <w:rPr>
                      <w:rFonts w:ascii="Times New Roman" w:hAnsi="Times New Roman" w:cs="Times New Roman"/>
                    </w:rPr>
                  </w:pPr>
                  <w:r w:rsidRPr="00235DDF">
                    <w:rPr>
                      <w:rFonts w:ascii="Times New Roman" w:hAnsi="Times New Roman" w:cs="Times New Roman"/>
                    </w:rPr>
                    <w:t>Утверждение (актуализация) ведомственных перечней государственных услуг на основе базовых (отраслевых) перечней государственных услуг, утвержденных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B3468" w:rsidRPr="00235DDF" w:rsidRDefault="002B3468" w:rsidP="00DF7311">
                  <w:pPr>
                    <w:pStyle w:val="ConsPlusNormal"/>
                    <w:ind w:firstLine="34"/>
                    <w:jc w:val="center"/>
                    <w:rPr>
                      <w:rFonts w:ascii="Times New Roman" w:hAnsi="Times New Roman" w:cs="Times New Roman"/>
                    </w:rPr>
                  </w:pP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2015 - 2017 годы</w:t>
                  </w:r>
                </w:p>
                <w:p w:rsidR="002B3468" w:rsidRPr="00235DDF" w:rsidRDefault="002B3468" w:rsidP="00DF7311">
                  <w:pPr>
                    <w:spacing w:after="0" w:line="240" w:lineRule="auto"/>
                    <w:jc w:val="center"/>
                    <w:rPr>
                      <w:rFonts w:ascii="Times New Roman" w:eastAsia="Times New Roman" w:hAnsi="Times New Roman"/>
                      <w:strike/>
                      <w:color w:val="FF0000"/>
                      <w:sz w:val="20"/>
                      <w:szCs w:val="20"/>
                      <w:lang w:eastAsia="ru-RU"/>
                    </w:rPr>
                  </w:pPr>
                </w:p>
              </w:tc>
              <w:tc>
                <w:tcPr>
                  <w:tcW w:w="1977" w:type="dxa"/>
                  <w:vAlign w:val="center"/>
                </w:tcPr>
                <w:p w:rsidR="002B3468" w:rsidRPr="00235DDF" w:rsidRDefault="002B3468" w:rsidP="00DF7311">
                  <w:pPr>
                    <w:autoSpaceDE w:val="0"/>
                    <w:autoSpaceDN w:val="0"/>
                    <w:adjustRightInd w:val="0"/>
                    <w:spacing w:after="0" w:line="240" w:lineRule="auto"/>
                    <w:jc w:val="center"/>
                    <w:rPr>
                      <w:rFonts w:ascii="Times New Roman" w:eastAsia="Times New Roman" w:hAnsi="Times New Roman"/>
                      <w:sz w:val="20"/>
                      <w:szCs w:val="20"/>
                      <w:lang w:eastAsia="ru-RU"/>
                    </w:rPr>
                  </w:pPr>
                  <w:r w:rsidRPr="00235DDF">
                    <w:rPr>
                      <w:rFonts w:ascii="Times New Roman" w:hAnsi="Times New Roman"/>
                      <w:sz w:val="20"/>
                      <w:szCs w:val="20"/>
                    </w:rPr>
                    <w:t>Органы государственной власти Республики Алтай, осуществляющие функции и полномочия учредителя государственных учреждений Республики Алтай</w:t>
                  </w:r>
                </w:p>
              </w:tc>
              <w:tc>
                <w:tcPr>
                  <w:tcW w:w="2871" w:type="dxa"/>
                  <w:vAlign w:val="center"/>
                </w:tcPr>
                <w:p w:rsidR="002B3468" w:rsidRPr="00235DDF" w:rsidRDefault="002B3468" w:rsidP="00DF7311">
                  <w:pPr>
                    <w:autoSpaceDE w:val="0"/>
                    <w:autoSpaceDN w:val="0"/>
                    <w:adjustRightInd w:val="0"/>
                    <w:spacing w:after="0" w:line="240" w:lineRule="auto"/>
                    <w:ind w:firstLine="35"/>
                    <w:jc w:val="center"/>
                    <w:rPr>
                      <w:rFonts w:ascii="Times New Roman" w:hAnsi="Times New Roman"/>
                      <w:sz w:val="20"/>
                      <w:szCs w:val="20"/>
                    </w:rPr>
                  </w:pPr>
                  <w:r w:rsidRPr="00235DDF">
                    <w:rPr>
                      <w:rFonts w:ascii="Times New Roman" w:hAnsi="Times New Roman"/>
                      <w:sz w:val="20"/>
                      <w:szCs w:val="20"/>
                    </w:rPr>
                    <w:t xml:space="preserve">Наличие </w:t>
                  </w:r>
                  <w:proofErr w:type="gramStart"/>
                  <w:r w:rsidRPr="00235DDF">
                    <w:rPr>
                      <w:rFonts w:ascii="Times New Roman" w:hAnsi="Times New Roman"/>
                      <w:sz w:val="20"/>
                      <w:szCs w:val="20"/>
                    </w:rPr>
                    <w:t>сформированных</w:t>
                  </w:r>
                  <w:proofErr w:type="gramEnd"/>
                </w:p>
                <w:p w:rsidR="002B3468" w:rsidRPr="00235DDF" w:rsidRDefault="002B3468" w:rsidP="00DF7311">
                  <w:pPr>
                    <w:autoSpaceDE w:val="0"/>
                    <w:autoSpaceDN w:val="0"/>
                    <w:adjustRightInd w:val="0"/>
                    <w:spacing w:after="0" w:line="240" w:lineRule="auto"/>
                    <w:ind w:firstLine="35"/>
                    <w:jc w:val="center"/>
                    <w:rPr>
                      <w:rFonts w:ascii="Times New Roman" w:hAnsi="Times New Roman"/>
                      <w:sz w:val="20"/>
                      <w:szCs w:val="20"/>
                      <w:lang w:eastAsia="ru-RU"/>
                    </w:rPr>
                  </w:pPr>
                  <w:r w:rsidRPr="00235DDF">
                    <w:rPr>
                      <w:rFonts w:ascii="Times New Roman" w:hAnsi="Times New Roman"/>
                      <w:sz w:val="20"/>
                      <w:szCs w:val="20"/>
                      <w:lang w:eastAsia="ru-RU"/>
                    </w:rPr>
                    <w:t>в государственной интегрированной информационной системе управления общественными финансами "Электронный бюджет"</w:t>
                  </w:r>
                </w:p>
                <w:p w:rsidR="002B3468" w:rsidRPr="00235DDF" w:rsidRDefault="002B3468" w:rsidP="00DF7311">
                  <w:pPr>
                    <w:pStyle w:val="ConsPlusNormal"/>
                    <w:ind w:firstLine="34"/>
                    <w:jc w:val="center"/>
                    <w:rPr>
                      <w:rFonts w:ascii="Times New Roman" w:hAnsi="Times New Roman"/>
                    </w:rPr>
                  </w:pPr>
                  <w:r w:rsidRPr="00235DDF">
                    <w:rPr>
                      <w:rFonts w:ascii="Times New Roman" w:hAnsi="Times New Roman"/>
                    </w:rPr>
                    <w:t xml:space="preserve">ведомственных перечней </w:t>
                  </w:r>
                  <w:r w:rsidRPr="00235DDF">
                    <w:rPr>
                      <w:rFonts w:ascii="Times New Roman" w:hAnsi="Times New Roman" w:cs="Times New Roman"/>
                    </w:rPr>
                    <w:t>государственных услуг (работ)</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31</w:t>
                  </w:r>
                  <w:r w:rsidR="002B3468"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autoSpaceDE w:val="0"/>
                    <w:autoSpaceDN w:val="0"/>
                    <w:adjustRightInd w:val="0"/>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Совершенствование Порядка </w:t>
                  </w:r>
                  <w:r w:rsidRPr="00235DDF">
                    <w:rPr>
                      <w:rFonts w:ascii="Times New Roman" w:hAnsi="Times New Roman"/>
                      <w:sz w:val="20"/>
                      <w:szCs w:val="20"/>
                      <w:lang w:eastAsia="ru-RU"/>
                    </w:rPr>
                    <w:t>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hAnsi="Times New Roman"/>
                      <w:sz w:val="20"/>
                      <w:szCs w:val="20"/>
                      <w:lang w:eastAsia="ru-RU"/>
                    </w:rPr>
                    <w:t xml:space="preserve">Внесены изменения в </w:t>
                  </w:r>
                  <w:r w:rsidRPr="00235DDF">
                    <w:rPr>
                      <w:rFonts w:ascii="Times New Roman" w:eastAsia="Times New Roman" w:hAnsi="Times New Roman"/>
                      <w:sz w:val="20"/>
                      <w:szCs w:val="20"/>
                      <w:lang w:eastAsia="ru-RU"/>
                    </w:rPr>
                    <w:t xml:space="preserve">Порядок </w:t>
                  </w:r>
                  <w:r w:rsidRPr="00235DDF">
                    <w:rPr>
                      <w:rFonts w:ascii="Times New Roman" w:hAnsi="Times New Roman"/>
                      <w:sz w:val="20"/>
                      <w:szCs w:val="20"/>
                      <w:lang w:eastAsia="ru-RU"/>
                    </w:rPr>
                    <w:t>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финансовом обеспечении выполнения государственного задания (по мере внесения</w:t>
                  </w:r>
                  <w:r w:rsidRPr="00235DDF">
                    <w:rPr>
                      <w:rFonts w:ascii="Times New Roman" w:eastAsia="Times New Roman" w:hAnsi="Times New Roman"/>
                      <w:sz w:val="20"/>
                      <w:szCs w:val="20"/>
                      <w:lang w:eastAsia="ru-RU"/>
                    </w:rPr>
                    <w:t xml:space="preserve"> изменений в статью 69.2 Бюджетного кодекса Российской Федерации)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32.</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Мониторинг исполнения государственных заданий на предоставление государственных  услуг (работ)</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hAnsi="Times New Roman"/>
                      <w:sz w:val="20"/>
                      <w:szCs w:val="20"/>
                    </w:rPr>
                  </w:pPr>
                  <w:r w:rsidRPr="00235DDF">
                    <w:rPr>
                      <w:rFonts w:ascii="Times New Roman" w:hAnsi="Times New Roman"/>
                      <w:sz w:val="20"/>
                      <w:szCs w:val="20"/>
                    </w:rPr>
                    <w:t>Органы государственной власти Республики Алтай, осуществляющие функции и полномочия учредителя государственных учреждений Республики Алтай</w:t>
                  </w:r>
                </w:p>
                <w:p w:rsidR="002B3468" w:rsidRPr="00235DDF" w:rsidRDefault="002B3468" w:rsidP="00DF7311">
                  <w:pPr>
                    <w:spacing w:after="0" w:line="240" w:lineRule="auto"/>
                    <w:jc w:val="center"/>
                    <w:rPr>
                      <w:rFonts w:ascii="Times New Roman" w:eastAsia="Times New Roman" w:hAnsi="Times New Roman"/>
                      <w:color w:val="FF0000"/>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Удельный вес государственных учреждений Республики Алтай, выполнивших государственное задание на 100 процентов, в общем количестве государственных учреждений Республики Алтай, которым установлены государственные задания</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процент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98,1 %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98,5 %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99 %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менее 99  </w:t>
                  </w: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менее 99 </w:t>
                  </w: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33</w:t>
                  </w:r>
                  <w:r w:rsidR="002B3468"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Расширение практики установления государственных  заданий на предоставление государственных услуг (работ) в сферах образования, социального обеспечения, здравоохранения, культуры, физической культуры и спорта, рассчитанных исходя из нормативов затрат</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color w:val="FF0000"/>
                      <w:sz w:val="20"/>
                      <w:szCs w:val="20"/>
                      <w:lang w:eastAsia="ru-RU"/>
                    </w:rPr>
                  </w:pPr>
                  <w:r w:rsidRPr="00235DDF">
                    <w:rPr>
                      <w:rFonts w:ascii="Times New Roman" w:eastAsia="Times New Roman" w:hAnsi="Times New Roman"/>
                      <w:sz w:val="20"/>
                      <w:szCs w:val="20"/>
                      <w:lang w:eastAsia="ru-RU"/>
                    </w:rPr>
                    <w:t xml:space="preserve">Министерство здравоохранения Республики Алтай, Министерство культуры Республики Алтай, </w:t>
                  </w:r>
                  <w:r w:rsidRPr="00235DDF">
                    <w:rPr>
                      <w:rFonts w:ascii="Times New Roman" w:hAnsi="Times New Roman"/>
                      <w:sz w:val="20"/>
                      <w:szCs w:val="20"/>
                    </w:rPr>
                    <w:t xml:space="preserve">Министерство образования и науки Республики Алтай, </w:t>
                  </w:r>
                  <w:r w:rsidRPr="00235DDF">
                    <w:rPr>
                      <w:rFonts w:ascii="Times New Roman" w:eastAsia="Times New Roman" w:hAnsi="Times New Roman"/>
                      <w:sz w:val="20"/>
                      <w:szCs w:val="20"/>
                      <w:lang w:eastAsia="ru-RU"/>
                    </w:rPr>
                    <w:t>Министерство труда, социального развития и занятости населения Республики Алтай,</w:t>
                  </w:r>
                  <w:r w:rsidRPr="00235DDF">
                    <w:rPr>
                      <w:rFonts w:ascii="Times New Roman" w:hAnsi="Times New Roman"/>
                      <w:sz w:val="20"/>
                      <w:szCs w:val="20"/>
                    </w:rPr>
                    <w:t xml:space="preserve"> </w:t>
                  </w:r>
                  <w:r w:rsidRPr="00235DDF">
                    <w:rPr>
                      <w:rFonts w:ascii="Times New Roman" w:eastAsia="Times New Roman" w:hAnsi="Times New Roman"/>
                      <w:sz w:val="20"/>
                      <w:szCs w:val="20"/>
                      <w:lang w:eastAsia="ru-RU"/>
                    </w:rPr>
                    <w:t>Комитет по молодежной политике, физической культуре и спорту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Доля бюджетных расходов на финансовое обеспечение оказания бюджетными и автономными учреждениями государственных услуг в сферах образования, социального обеспечения, здравоохранения, культуры, физической культуры и спорта, рассчитанных исходя из нормативов финансовых затрат</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процент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100 %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100 %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100 %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100 </w:t>
                  </w: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100 </w:t>
                  </w: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34</w:t>
                  </w:r>
                  <w:r w:rsidR="002B3468"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pStyle w:val="ConsPlusNormal"/>
                    <w:ind w:firstLine="34"/>
                    <w:jc w:val="center"/>
                    <w:rPr>
                      <w:rFonts w:ascii="Times New Roman" w:hAnsi="Times New Roman" w:cs="Times New Roman"/>
                    </w:rPr>
                  </w:pPr>
                </w:p>
                <w:p w:rsidR="002B3468" w:rsidRPr="00235DDF" w:rsidRDefault="002B3468" w:rsidP="00DF7311">
                  <w:pPr>
                    <w:pStyle w:val="ConsPlusNormal"/>
                    <w:ind w:firstLine="34"/>
                    <w:jc w:val="center"/>
                    <w:rPr>
                      <w:rFonts w:ascii="Times New Roman" w:hAnsi="Times New Roman" w:cs="Times New Roman"/>
                    </w:rPr>
                  </w:pPr>
                  <w:r w:rsidRPr="00235DDF">
                    <w:rPr>
                      <w:rFonts w:ascii="Times New Roman" w:hAnsi="Times New Roman" w:cs="Times New Roman"/>
                    </w:rPr>
                    <w:t>Привлечение некоммерческих организаций для оказания государственных услуг</w:t>
                  </w:r>
                </w:p>
                <w:p w:rsidR="002B3468" w:rsidRPr="00235DDF" w:rsidRDefault="002B3468" w:rsidP="00DF7311">
                  <w:pPr>
                    <w:pStyle w:val="ConsPlusNormal"/>
                    <w:jc w:val="center"/>
                    <w:rPr>
                      <w:rFonts w:ascii="Times New Roman" w:hAnsi="Times New Roman"/>
                    </w:rPr>
                  </w:pP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труда, социального развития и занятости населения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Количество некоммерческих организаций, участвующих в оказании государственных услуг</w:t>
                  </w:r>
                </w:p>
              </w:tc>
              <w:tc>
                <w:tcPr>
                  <w:tcW w:w="914" w:type="dxa"/>
                  <w:vAlign w:val="center"/>
                </w:tcPr>
                <w:p w:rsidR="001D6C70" w:rsidRPr="00235DDF" w:rsidRDefault="001D6C70"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ед.</w:t>
                  </w:r>
                </w:p>
              </w:tc>
              <w:tc>
                <w:tcPr>
                  <w:tcW w:w="1109" w:type="dxa"/>
                  <w:vAlign w:val="center"/>
                </w:tcPr>
                <w:p w:rsidR="001D6C70" w:rsidRPr="00235DDF" w:rsidRDefault="001D6C70"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088" w:type="dxa"/>
                  <w:vAlign w:val="center"/>
                </w:tcPr>
                <w:p w:rsidR="001D6C70" w:rsidRPr="00235DDF" w:rsidRDefault="001D6C70"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148" w:type="dxa"/>
                  <w:vAlign w:val="center"/>
                </w:tcPr>
                <w:p w:rsidR="001D6C70" w:rsidRPr="00235DDF" w:rsidRDefault="001D6C70"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148" w:type="dxa"/>
                  <w:vAlign w:val="center"/>
                </w:tcPr>
                <w:p w:rsidR="001D6C70" w:rsidRPr="00235DDF" w:rsidRDefault="001D6C70"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c>
                <w:tcPr>
                  <w:tcW w:w="1148" w:type="dxa"/>
                  <w:vAlign w:val="center"/>
                </w:tcPr>
                <w:p w:rsidR="001D6C70" w:rsidRPr="00235DDF" w:rsidRDefault="001D6C70"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w:t>
                  </w:r>
                  <w:r w:rsidR="00220E0A" w:rsidRPr="00235DDF">
                    <w:rPr>
                      <w:rFonts w:ascii="Times New Roman" w:eastAsia="Times New Roman" w:hAnsi="Times New Roman"/>
                      <w:sz w:val="20"/>
                      <w:szCs w:val="20"/>
                      <w:lang w:eastAsia="ru-RU"/>
                    </w:rPr>
                    <w:t>5</w:t>
                  </w:r>
                  <w:r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pStyle w:val="ConsPlusNormal"/>
                    <w:ind w:firstLine="34"/>
                    <w:jc w:val="center"/>
                    <w:rPr>
                      <w:rFonts w:ascii="Times New Roman" w:hAnsi="Times New Roman" w:cs="Times New Roman"/>
                    </w:rPr>
                  </w:pPr>
                  <w:r w:rsidRPr="00235DDF">
                    <w:rPr>
                      <w:rFonts w:ascii="Times New Roman" w:hAnsi="Times New Roman" w:cs="Times New Roman"/>
                    </w:rPr>
                    <w:t>Оценка эффективности предоставления на конкурсной основе субсидий социально ориентированным некоммерческим организациям в Республике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труда, социального развития и занятости населения Республики Алтай</w:t>
                  </w:r>
                </w:p>
              </w:tc>
              <w:tc>
                <w:tcPr>
                  <w:tcW w:w="2871" w:type="dxa"/>
                  <w:vAlign w:val="center"/>
                </w:tcPr>
                <w:p w:rsidR="002B3468" w:rsidRPr="00235DDF" w:rsidRDefault="002B3468" w:rsidP="00DF7311">
                  <w:pPr>
                    <w:pStyle w:val="ConsPlusNormal"/>
                    <w:ind w:firstLine="34"/>
                    <w:jc w:val="center"/>
                    <w:rPr>
                      <w:rFonts w:ascii="Times New Roman" w:hAnsi="Times New Roman"/>
                    </w:rPr>
                  </w:pPr>
                  <w:r w:rsidRPr="00235DDF">
                    <w:rPr>
                      <w:rFonts w:ascii="Times New Roman" w:hAnsi="Times New Roman"/>
                    </w:rPr>
                    <w:t xml:space="preserve">Наличие сведений о социальном и экономическом эффекте предоставления на конкурсной основе субсидий </w:t>
                  </w:r>
                  <w:r w:rsidRPr="00235DDF">
                    <w:rPr>
                      <w:rFonts w:ascii="Times New Roman" w:hAnsi="Times New Roman" w:cs="Times New Roman"/>
                    </w:rPr>
                    <w:t>социально ориентированным некоммерческим организациям в Республике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r>
            <w:tr w:rsidR="007F602C" w:rsidRPr="00235DDF" w:rsidTr="00CA655E">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b/>
                      <w:i/>
                      <w:sz w:val="18"/>
                      <w:szCs w:val="18"/>
                      <w:lang w:eastAsia="ru-RU"/>
                    </w:rPr>
                    <w:t>Оптимизация мер социальной поддержки</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w:t>
                  </w:r>
                  <w:r w:rsidR="00220E0A" w:rsidRPr="00235DDF">
                    <w:rPr>
                      <w:rFonts w:ascii="Times New Roman" w:eastAsia="Times New Roman" w:hAnsi="Times New Roman"/>
                      <w:sz w:val="20"/>
                      <w:szCs w:val="20"/>
                      <w:lang w:eastAsia="ru-RU"/>
                    </w:rPr>
                    <w:t>6</w:t>
                  </w:r>
                  <w:r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Совершенствование предоставления мер социальной поддержки отдельным  категориям граждан на территории Республики Алтай исходя из обязанности соблюдения принципов нуждаемости</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труда, социального развития и занятости населения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Внесение изменений в нормативные правовые акты Республики Алтай, устанавливающие порядки предоставления мер социальной поддержки отдельным категориям граждан, с целью установления критериев нуждаемости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20E0A"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37</w:t>
                  </w:r>
                  <w:r w:rsidR="002B3468"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Проведение инвентаризации численности неработающего населения в целях расчета страховых взносов на обязательное медицинское страхование за неработающее население</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год</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здравоохранения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Уменьшение численности неработающего населения в целях расчета страховых взносов на обязательное медицинское страхование за неработающее население</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чел.</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4000</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7F602C" w:rsidRPr="00235DDF" w:rsidTr="00257895">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sz w:val="20"/>
                      <w:szCs w:val="20"/>
                      <w:lang w:eastAsia="ru-RU"/>
                    </w:rPr>
                  </w:pPr>
                  <w:r w:rsidRPr="00235DDF">
                    <w:rPr>
                      <w:rFonts w:ascii="Times New Roman" w:hAnsi="Times New Roman"/>
                      <w:b/>
                      <w:i/>
                      <w:sz w:val="18"/>
                      <w:szCs w:val="18"/>
                    </w:rPr>
                    <w:t>Меры по оптимизации инвестиционных расходов и расходов, финансовое обеспечение которых осуществляется за счет субсидий юридическим лицам</w:t>
                  </w:r>
                </w:p>
              </w:tc>
            </w:tr>
            <w:tr w:rsidR="00DF7311" w:rsidRPr="00235DDF" w:rsidTr="007F602C">
              <w:trPr>
                <w:gridAfter w:val="1"/>
                <w:wAfter w:w="316" w:type="dxa"/>
                <w:trHeight w:val="127"/>
              </w:trPr>
              <w:tc>
                <w:tcPr>
                  <w:tcW w:w="514" w:type="dxa"/>
                  <w:vAlign w:val="center"/>
                </w:tcPr>
                <w:p w:rsidR="002B3468" w:rsidRPr="00235DDF" w:rsidRDefault="00220E0A"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38</w:t>
                  </w:r>
                  <w:r w:rsidR="002B3468"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pStyle w:val="ConsPlusNormal"/>
                    <w:ind w:firstLine="34"/>
                    <w:jc w:val="center"/>
                    <w:rPr>
                      <w:rFonts w:ascii="Times New Roman" w:hAnsi="Times New Roman" w:cs="Times New Roman"/>
                    </w:rPr>
                  </w:pPr>
                  <w:r w:rsidRPr="00235DDF">
                    <w:rPr>
                      <w:rFonts w:ascii="Times New Roman" w:hAnsi="Times New Roman" w:cs="Times New Roman"/>
                    </w:rPr>
                    <w:t>Приоритизация инвестиционных расходов на направлениях, связанных с реализацией и  участием в  федеральных целевых программах, в государственных программах Российской Федерации на условиях софинансирования из республиканского бюджета Республики Алтай</w:t>
                  </w:r>
                </w:p>
                <w:p w:rsidR="002B3468" w:rsidRPr="00235DDF" w:rsidRDefault="002B3468" w:rsidP="00DF7311">
                  <w:pPr>
                    <w:pStyle w:val="ConsPlusNormal"/>
                    <w:ind w:firstLine="34"/>
                    <w:jc w:val="center"/>
                    <w:rPr>
                      <w:rFonts w:ascii="Times New Roman" w:hAnsi="Times New Roman" w:cs="Times New Roman"/>
                    </w:rPr>
                  </w:pP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r w:rsidRPr="00235DDF">
                    <w:rPr>
                      <w:rFonts w:ascii="Times New Roman" w:hAnsi="Times New Roman"/>
                      <w:sz w:val="20"/>
                      <w:szCs w:val="20"/>
                    </w:rPr>
                    <w:t>Министерство экономического развития и туризма Республики Алтай, Министерство регионального развития Республики Алтай</w:t>
                  </w:r>
                </w:p>
              </w:tc>
              <w:tc>
                <w:tcPr>
                  <w:tcW w:w="2871" w:type="dxa"/>
                  <w:vAlign w:val="center"/>
                </w:tcPr>
                <w:p w:rsidR="002B3468" w:rsidRPr="00235DDF" w:rsidRDefault="002B3468" w:rsidP="00DF7311">
                  <w:pPr>
                    <w:pStyle w:val="ConsPlusNormal"/>
                    <w:ind w:firstLine="34"/>
                    <w:jc w:val="center"/>
                    <w:rPr>
                      <w:rFonts w:ascii="Times New Roman" w:hAnsi="Times New Roman"/>
                    </w:rPr>
                  </w:pPr>
                  <w:r w:rsidRPr="00235DDF">
                    <w:rPr>
                      <w:rFonts w:ascii="Times New Roman" w:hAnsi="Times New Roman"/>
                    </w:rPr>
                    <w:t xml:space="preserve">Наличие в Республиканской адресной инвестиционной программе Республики Алтай объектов капитального строительства, предусмотренных </w:t>
                  </w:r>
                  <w:r w:rsidRPr="00235DDF">
                    <w:rPr>
                      <w:rFonts w:ascii="Times New Roman" w:hAnsi="Times New Roman" w:cs="Times New Roman"/>
                    </w:rPr>
                    <w:t>в  федеральных целевых программах</w:t>
                  </w:r>
                  <w:r w:rsidRPr="00235DDF">
                    <w:rPr>
                      <w:rFonts w:ascii="Times New Roman" w:hAnsi="Times New Roman"/>
                    </w:rPr>
                    <w:t xml:space="preserve">,  </w:t>
                  </w:r>
                  <w:r w:rsidRPr="00235DDF">
                    <w:rPr>
                      <w:rFonts w:ascii="Times New Roman" w:hAnsi="Times New Roman" w:cs="Times New Roman"/>
                    </w:rPr>
                    <w:t>в государственных программах Российской Федерации на условиях софинансирования из республиканского бюджета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39.</w:t>
                  </w:r>
                </w:p>
              </w:tc>
              <w:tc>
                <w:tcPr>
                  <w:tcW w:w="2788" w:type="dxa"/>
                  <w:vAlign w:val="center"/>
                </w:tcPr>
                <w:p w:rsidR="002B3468" w:rsidRPr="00235DDF" w:rsidRDefault="002B3468" w:rsidP="00DF7311">
                  <w:pPr>
                    <w:pStyle w:val="ConsPlusNormal"/>
                    <w:ind w:firstLine="34"/>
                    <w:jc w:val="center"/>
                    <w:rPr>
                      <w:rFonts w:ascii="Times New Roman" w:hAnsi="Times New Roman" w:cs="Times New Roman"/>
                    </w:rPr>
                  </w:pPr>
                  <w:r w:rsidRPr="00235DDF">
                    <w:rPr>
                      <w:rFonts w:ascii="Times New Roman" w:hAnsi="Times New Roman" w:cs="Times New Roman"/>
                    </w:rPr>
                    <w:t>Оптимизация расходов на бюджетные инвестиции в социальной сфере</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2017-2019 годы</w:t>
                  </w:r>
                </w:p>
              </w:tc>
              <w:tc>
                <w:tcPr>
                  <w:tcW w:w="1977"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r w:rsidRPr="00235DDF">
                    <w:rPr>
                      <w:rFonts w:ascii="Times New Roman" w:hAnsi="Times New Roman"/>
                      <w:sz w:val="20"/>
                      <w:szCs w:val="20"/>
                    </w:rPr>
                    <w:t>Министерство регионального развития Республики Алтай</w:t>
                  </w:r>
                </w:p>
              </w:tc>
              <w:tc>
                <w:tcPr>
                  <w:tcW w:w="2871" w:type="dxa"/>
                  <w:vAlign w:val="center"/>
                </w:tcPr>
                <w:p w:rsidR="002B3468" w:rsidRPr="00235DDF" w:rsidRDefault="002B3468" w:rsidP="00DF7311">
                  <w:pPr>
                    <w:pStyle w:val="ConsPlusNormal"/>
                    <w:ind w:firstLine="34"/>
                    <w:jc w:val="center"/>
                    <w:rPr>
                      <w:rFonts w:ascii="Times New Roman" w:hAnsi="Times New Roman"/>
                    </w:rPr>
                  </w:pPr>
                  <w:r w:rsidRPr="00235DDF">
                    <w:rPr>
                      <w:rFonts w:ascii="Times New Roman" w:hAnsi="Times New Roman"/>
                    </w:rPr>
                    <w:t>Экономия бюджетных сре</w:t>
                  </w:r>
                  <w:proofErr w:type="gramStart"/>
                  <w:r w:rsidRPr="00235DDF">
                    <w:rPr>
                      <w:rFonts w:ascii="Times New Roman" w:hAnsi="Times New Roman"/>
                    </w:rPr>
                    <w:t>дств в р</w:t>
                  </w:r>
                  <w:proofErr w:type="gramEnd"/>
                  <w:r w:rsidRPr="00235DDF">
                    <w:rPr>
                      <w:rFonts w:ascii="Times New Roman" w:hAnsi="Times New Roman"/>
                    </w:rPr>
                    <w:t>езультате применения типовых проектов</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тыс. рублей</w:t>
                  </w:r>
                </w:p>
              </w:tc>
              <w:tc>
                <w:tcPr>
                  <w:tcW w:w="1109" w:type="dxa"/>
                  <w:vAlign w:val="center"/>
                </w:tcPr>
                <w:p w:rsidR="002B3468" w:rsidRPr="00235DDF" w:rsidRDefault="00FB5F4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FB5F43" w:rsidP="00415093">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2100</w:t>
                  </w:r>
                </w:p>
              </w:tc>
              <w:tc>
                <w:tcPr>
                  <w:tcW w:w="1148" w:type="dxa"/>
                  <w:vAlign w:val="center"/>
                </w:tcPr>
                <w:p w:rsidR="002B3468" w:rsidRPr="00235DDF" w:rsidRDefault="00FB5F43" w:rsidP="00415093">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1700</w:t>
                  </w:r>
                </w:p>
              </w:tc>
              <w:tc>
                <w:tcPr>
                  <w:tcW w:w="1148" w:type="dxa"/>
                  <w:vAlign w:val="center"/>
                </w:tcPr>
                <w:p w:rsidR="002B3468" w:rsidRPr="00235DDF" w:rsidRDefault="00FB5F4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FB5F4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4</w:t>
                  </w:r>
                  <w:r w:rsidR="00220E0A" w:rsidRPr="00235DDF">
                    <w:rPr>
                      <w:rFonts w:ascii="Times New Roman" w:eastAsia="Times New Roman" w:hAnsi="Times New Roman"/>
                      <w:sz w:val="20"/>
                      <w:szCs w:val="20"/>
                      <w:lang w:eastAsia="ru-RU"/>
                    </w:rPr>
                    <w:t>0</w:t>
                  </w:r>
                  <w:r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r w:rsidRPr="00235DDF">
                    <w:rPr>
                      <w:rFonts w:ascii="Times New Roman" w:hAnsi="Times New Roman"/>
                      <w:sz w:val="20"/>
                      <w:szCs w:val="20"/>
                    </w:rPr>
                    <w:t>Актуализация н</w:t>
                  </w:r>
                  <w:r w:rsidRPr="00235DDF">
                    <w:rPr>
                      <w:rFonts w:ascii="Times New Roman" w:hAnsi="Times New Roman"/>
                      <w:sz w:val="20"/>
                      <w:szCs w:val="20"/>
                      <w:lang w:eastAsia="ru-RU"/>
                    </w:rPr>
                    <w:t>ормативных правовых актов Правительства Республики Алтай,  регулирующих предоставление субсидий юридическим лицам (за исключением субсидий государственным учреждениям Республики Алтай), индивидуальным предпринимателям, а также физическим лицам - производителям товаров, работ, услуг</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 – 2019 годы</w:t>
                  </w:r>
                </w:p>
              </w:tc>
              <w:tc>
                <w:tcPr>
                  <w:tcW w:w="1977"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r w:rsidRPr="00235DDF">
                    <w:rPr>
                      <w:rFonts w:ascii="Times New Roman" w:hAnsi="Times New Roman"/>
                      <w:sz w:val="20"/>
                      <w:szCs w:val="20"/>
                    </w:rPr>
                    <w:t xml:space="preserve">Органы государственной власти Республики Алтай, осуществляющие предоставление субсидий юридическим лицам </w:t>
                  </w:r>
                  <w:r w:rsidRPr="00235DDF">
                    <w:rPr>
                      <w:rFonts w:ascii="Times New Roman" w:hAnsi="Times New Roman"/>
                      <w:sz w:val="20"/>
                      <w:szCs w:val="20"/>
                      <w:lang w:eastAsia="ru-RU"/>
                    </w:rPr>
                    <w:t>(за исключением субсидий государственным учреждениям Республики Алтай), индивидуальным предпринимателям, а также физическим лицам - производителям товаров, работ, услуг</w:t>
                  </w:r>
                </w:p>
              </w:tc>
              <w:tc>
                <w:tcPr>
                  <w:tcW w:w="2871"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rPr>
                  </w:pPr>
                  <w:proofErr w:type="gramStart"/>
                  <w:r w:rsidRPr="00235DDF">
                    <w:rPr>
                      <w:rFonts w:ascii="Times New Roman" w:hAnsi="Times New Roman"/>
                      <w:sz w:val="20"/>
                      <w:szCs w:val="20"/>
                      <w:lang w:eastAsia="ru-RU"/>
                    </w:rPr>
                    <w:t xml:space="preserve">Наличие </w:t>
                  </w:r>
                  <w:r w:rsidRPr="00235DDF">
                    <w:rPr>
                      <w:rFonts w:ascii="Times New Roman" w:hAnsi="Times New Roman"/>
                      <w:sz w:val="20"/>
                      <w:szCs w:val="20"/>
                    </w:rPr>
                    <w:t>н</w:t>
                  </w:r>
                  <w:r w:rsidRPr="00235DDF">
                    <w:rPr>
                      <w:rFonts w:ascii="Times New Roman" w:hAnsi="Times New Roman"/>
                      <w:sz w:val="20"/>
                      <w:szCs w:val="20"/>
                      <w:lang w:eastAsia="ru-RU"/>
                    </w:rPr>
                    <w:t xml:space="preserve">ормативных правовых актов Правительства Республики Алтай,  регулирующих предоставление субсидий юридическим лицам (за исключением субсидий государственным учреждениям Республики Алтай), индивидуальным предпринимателям, а также физическим лицам - производителям товаров, работ, услуг, соответствующих общим </w:t>
                  </w:r>
                  <w:hyperlink r:id="rId10" w:history="1">
                    <w:r w:rsidRPr="00235DDF">
                      <w:rPr>
                        <w:rFonts w:ascii="Times New Roman" w:hAnsi="Times New Roman"/>
                        <w:sz w:val="20"/>
                        <w:szCs w:val="20"/>
                        <w:lang w:eastAsia="ru-RU"/>
                      </w:rPr>
                      <w:t>требованиям</w:t>
                    </w:r>
                  </w:hyperlink>
                  <w:r w:rsidRPr="00235DDF">
                    <w:rPr>
                      <w:rFonts w:ascii="Times New Roman" w:hAnsi="Times New Roman"/>
                      <w:sz w:val="20"/>
                      <w:szCs w:val="20"/>
                      <w:lang w:eastAsia="ru-RU"/>
                    </w:rPr>
                    <w:t>, установленным Правительством Российской Федерации и содержащих  в качестве обязательного условия предоставления таких субсидий условие об отсутствии задолженности по налогам в бюджеты всех уровней</w:t>
                  </w:r>
                  <w:proofErr w:type="gramEnd"/>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7F602C" w:rsidRPr="00235DDF" w:rsidTr="0064112D">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b/>
                      <w:i/>
                      <w:sz w:val="18"/>
                      <w:szCs w:val="18"/>
                      <w:lang w:eastAsia="ru-RU"/>
                    </w:rPr>
                    <w:t>Меры по оптимизации закупок</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4</w:t>
                  </w:r>
                  <w:r w:rsidR="00220E0A" w:rsidRPr="00235DDF">
                    <w:rPr>
                      <w:rFonts w:ascii="Times New Roman" w:eastAsia="Times New Roman" w:hAnsi="Times New Roman"/>
                      <w:sz w:val="20"/>
                      <w:szCs w:val="20"/>
                      <w:lang w:eastAsia="ru-RU"/>
                    </w:rPr>
                    <w:t>1</w:t>
                  </w:r>
                  <w:r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lang w:eastAsia="ru-RU"/>
                    </w:rPr>
                  </w:pPr>
                  <w:r w:rsidRPr="00235DDF">
                    <w:rPr>
                      <w:rFonts w:ascii="Times New Roman" w:hAnsi="Times New Roman"/>
                      <w:sz w:val="20"/>
                      <w:szCs w:val="20"/>
                      <w:lang w:eastAsia="ru-RU"/>
                    </w:rPr>
                    <w:t>Разработка Правил нормирования в сфере закупок товаров, работ, услуг для нужд Республики Алтай</w:t>
                  </w:r>
                </w:p>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2016 год</w:t>
                  </w:r>
                </w:p>
              </w:tc>
              <w:tc>
                <w:tcPr>
                  <w:tcW w:w="1977"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lang w:eastAsia="ru-RU"/>
                    </w:rPr>
                  </w:pPr>
                  <w:r w:rsidRPr="00235DDF">
                    <w:rPr>
                      <w:rFonts w:ascii="Times New Roman" w:hAnsi="Times New Roman"/>
                      <w:sz w:val="20"/>
                      <w:szCs w:val="20"/>
                      <w:lang w:eastAsia="ru-RU"/>
                    </w:rPr>
                    <w:t>Министерство экономического развития и туризма Республики Алтай</w:t>
                  </w:r>
                </w:p>
                <w:p w:rsidR="002B3468" w:rsidRPr="00235DDF" w:rsidRDefault="002B3468" w:rsidP="00DF7311">
                  <w:pPr>
                    <w:autoSpaceDE w:val="0"/>
                    <w:autoSpaceDN w:val="0"/>
                    <w:adjustRightInd w:val="0"/>
                    <w:spacing w:after="0" w:line="240" w:lineRule="auto"/>
                    <w:jc w:val="center"/>
                    <w:rPr>
                      <w:rFonts w:ascii="Times New Roman" w:hAnsi="Times New Roman"/>
                      <w:sz w:val="20"/>
                      <w:szCs w:val="20"/>
                    </w:rPr>
                  </w:pPr>
                </w:p>
              </w:tc>
              <w:tc>
                <w:tcPr>
                  <w:tcW w:w="2871" w:type="dxa"/>
                  <w:vAlign w:val="center"/>
                </w:tcPr>
                <w:p w:rsidR="002B3468" w:rsidRPr="00235DDF" w:rsidRDefault="002B3468" w:rsidP="00DF7311">
                  <w:pPr>
                    <w:autoSpaceDE w:val="0"/>
                    <w:autoSpaceDN w:val="0"/>
                    <w:adjustRightInd w:val="0"/>
                    <w:spacing w:after="0" w:line="240" w:lineRule="auto"/>
                    <w:jc w:val="center"/>
                    <w:rPr>
                      <w:rFonts w:ascii="Times New Roman" w:hAnsi="Times New Roman"/>
                      <w:sz w:val="20"/>
                      <w:szCs w:val="20"/>
                      <w:lang w:eastAsia="ru-RU"/>
                    </w:rPr>
                  </w:pPr>
                  <w:r w:rsidRPr="00235DDF">
                    <w:rPr>
                      <w:rFonts w:ascii="Times New Roman" w:hAnsi="Times New Roman"/>
                      <w:sz w:val="20"/>
                      <w:szCs w:val="20"/>
                      <w:lang w:eastAsia="ru-RU"/>
                    </w:rPr>
                    <w:t>Утверждение Правительством Республики Алтай Правил нормирования в сфере закупок товаров, работ, услуг для нужд Республики Алтай</w:t>
                  </w:r>
                </w:p>
                <w:p w:rsidR="002B3468" w:rsidRPr="00235DDF" w:rsidRDefault="002B3468" w:rsidP="00DF7311">
                  <w:pPr>
                    <w:autoSpaceDE w:val="0"/>
                    <w:autoSpaceDN w:val="0"/>
                    <w:adjustRightInd w:val="0"/>
                    <w:spacing w:after="0" w:line="240" w:lineRule="auto"/>
                    <w:jc w:val="center"/>
                    <w:rPr>
                      <w:rFonts w:ascii="Times New Roman" w:hAnsi="Times New Roman"/>
                      <w:sz w:val="20"/>
                      <w:szCs w:val="20"/>
                      <w:lang w:eastAsia="ru-RU"/>
                    </w:rPr>
                  </w:pP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7F602C" w:rsidRPr="00235DDF" w:rsidTr="0030180A">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sz w:val="20"/>
                      <w:szCs w:val="20"/>
                      <w:lang w:eastAsia="ru-RU"/>
                    </w:rPr>
                  </w:pPr>
                  <w:r w:rsidRPr="00235DDF">
                    <w:rPr>
                      <w:rFonts w:ascii="Times New Roman" w:hAnsi="Times New Roman"/>
                      <w:b/>
                      <w:i/>
                      <w:sz w:val="18"/>
                      <w:szCs w:val="18"/>
                    </w:rPr>
                    <w:t>Меры по предотвращению образования просроченной кредиторской задолженности</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4</w:t>
                  </w:r>
                  <w:r w:rsidR="00220E0A" w:rsidRPr="00235DDF">
                    <w:rPr>
                      <w:rFonts w:ascii="Times New Roman" w:eastAsia="Times New Roman" w:hAnsi="Times New Roman"/>
                      <w:color w:val="000000"/>
                      <w:sz w:val="20"/>
                      <w:szCs w:val="20"/>
                      <w:lang w:eastAsia="ru-RU"/>
                    </w:rPr>
                    <w:t>2</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Мониторинг просроченной кредиторской задолженности консолидированного бюджета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Доля просроченной кредиторской задолженности консолидированного бюджета </w:t>
                  </w:r>
                  <w:r w:rsidRPr="00235DDF">
                    <w:rPr>
                      <w:rFonts w:ascii="Times New Roman" w:eastAsia="Times New Roman" w:hAnsi="Times New Roman"/>
                      <w:color w:val="000000"/>
                      <w:sz w:val="20"/>
                      <w:szCs w:val="20"/>
                      <w:lang w:eastAsia="ru-RU"/>
                    </w:rPr>
                    <w:t>Республики Алтай</w:t>
                  </w:r>
                  <w:r w:rsidRPr="00235DDF">
                    <w:rPr>
                      <w:rFonts w:ascii="Times New Roman" w:eastAsia="Times New Roman" w:hAnsi="Times New Roman"/>
                      <w:sz w:val="20"/>
                      <w:szCs w:val="20"/>
                      <w:lang w:eastAsia="ru-RU"/>
                    </w:rPr>
                    <w:t xml:space="preserve"> в общем объеме его расходов</w:t>
                  </w:r>
                </w:p>
              </w:tc>
              <w:tc>
                <w:tcPr>
                  <w:tcW w:w="914"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процент</w:t>
                  </w:r>
                </w:p>
              </w:tc>
              <w:tc>
                <w:tcPr>
                  <w:tcW w:w="1109"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0,0 </w:t>
                  </w:r>
                  <w:r w:rsidRPr="00235DDF">
                    <w:rPr>
                      <w:rFonts w:ascii="Times New Roman" w:eastAsia="Times New Roman" w:hAnsi="Times New Roman"/>
                      <w:color w:val="000000"/>
                      <w:sz w:val="20"/>
                      <w:szCs w:val="20"/>
                      <w:lang w:eastAsia="ru-RU"/>
                    </w:rPr>
                    <w:t>%</w:t>
                  </w:r>
                </w:p>
              </w:tc>
              <w:tc>
                <w:tcPr>
                  <w:tcW w:w="1088"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0,0 </w:t>
                  </w: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0,0 </w:t>
                  </w: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0,0 </w:t>
                  </w: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0,0 </w:t>
                  </w: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4</w:t>
                  </w:r>
                  <w:r w:rsidR="00220E0A" w:rsidRPr="00235DDF">
                    <w:rPr>
                      <w:rFonts w:ascii="Times New Roman" w:eastAsia="Times New Roman" w:hAnsi="Times New Roman"/>
                      <w:color w:val="000000"/>
                      <w:sz w:val="20"/>
                      <w:szCs w:val="20"/>
                      <w:lang w:eastAsia="ru-RU"/>
                    </w:rPr>
                    <w:t>3</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Осуществление </w:t>
                  </w:r>
                  <w:proofErr w:type="gramStart"/>
                  <w:r w:rsidRPr="00235DDF">
                    <w:rPr>
                      <w:rFonts w:ascii="Times New Roman" w:eastAsia="Times New Roman" w:hAnsi="Times New Roman"/>
                      <w:color w:val="000000"/>
                      <w:sz w:val="20"/>
                      <w:szCs w:val="20"/>
                      <w:lang w:eastAsia="ru-RU"/>
                    </w:rPr>
                    <w:t>контроля за</w:t>
                  </w:r>
                  <w:proofErr w:type="gramEnd"/>
                  <w:r w:rsidRPr="00235DDF">
                    <w:rPr>
                      <w:rFonts w:ascii="Times New Roman" w:eastAsia="Times New Roman" w:hAnsi="Times New Roman"/>
                      <w:color w:val="000000"/>
                      <w:sz w:val="20"/>
                      <w:szCs w:val="20"/>
                      <w:lang w:eastAsia="ru-RU"/>
                    </w:rPr>
                    <w:t xml:space="preserve"> недопущением образования просроченной кредиторской задолженности</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Органы государственной власти Республики Алтай, органы местного самоуправления в Республике Алтай (по согласованию)</w:t>
                  </w:r>
                </w:p>
              </w:tc>
              <w:tc>
                <w:tcPr>
                  <w:tcW w:w="2871"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914"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09"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088"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4</w:t>
                  </w:r>
                  <w:r w:rsidR="00220E0A" w:rsidRPr="00235DDF">
                    <w:rPr>
                      <w:rFonts w:ascii="Times New Roman" w:eastAsia="Times New Roman" w:hAnsi="Times New Roman"/>
                      <w:color w:val="000000"/>
                      <w:sz w:val="20"/>
                      <w:szCs w:val="20"/>
                      <w:lang w:eastAsia="ru-RU"/>
                    </w:rPr>
                    <w:t>4</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roofErr w:type="gramStart"/>
                  <w:r w:rsidRPr="00235DDF">
                    <w:rPr>
                      <w:rFonts w:ascii="Times New Roman" w:eastAsia="Times New Roman" w:hAnsi="Times New Roman"/>
                      <w:color w:val="000000"/>
                      <w:sz w:val="20"/>
                      <w:szCs w:val="20"/>
                      <w:lang w:eastAsia="ru-RU"/>
                    </w:rPr>
                    <w:t>Установление исполнительным органам государственной власти Республики Алтай и государственным учреждениям Республики Алтай запрета на принятие новых расходных обязательств (заключение соглашений и договоров) при наличии кредиторской задолженности (в том числе просроченной) по заработной плате, налогам и сборам в бюджеты бюджетной системы Российской Федерации, коммунальным услугам, и перед иными кредиторами в случае, если вновь принимаемые обязательства не обеспечены дополнительными источниками финансирования.</w:t>
                  </w:r>
                  <w:proofErr w:type="gramEnd"/>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914"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09"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088"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r>
            <w:tr w:rsidR="007F602C" w:rsidRPr="00235DDF" w:rsidTr="00F70317">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b/>
                      <w:i/>
                      <w:sz w:val="18"/>
                      <w:szCs w:val="18"/>
                      <w:lang w:eastAsia="ru-RU"/>
                    </w:rPr>
                    <w:t>Меры по оптимизации в области жилищно-коммунального хозяйства</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4</w:t>
                  </w:r>
                  <w:r w:rsidR="00220E0A" w:rsidRPr="00235DDF">
                    <w:rPr>
                      <w:rFonts w:ascii="Times New Roman" w:eastAsia="Times New Roman" w:hAnsi="Times New Roman"/>
                      <w:sz w:val="20"/>
                      <w:szCs w:val="20"/>
                      <w:lang w:eastAsia="ru-RU"/>
                    </w:rPr>
                    <w:t>5</w:t>
                  </w:r>
                  <w:r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roofErr w:type="gramStart"/>
                  <w:r w:rsidRPr="00235DDF">
                    <w:rPr>
                      <w:rFonts w:ascii="Times New Roman" w:eastAsia="Times New Roman" w:hAnsi="Times New Roman"/>
                      <w:sz w:val="20"/>
                      <w:szCs w:val="20"/>
                      <w:lang w:eastAsia="ru-RU"/>
                    </w:rPr>
                    <w:t>Обеспечить до 1 января 2016 года переход к регулированию тарифов на тепловую энергию (мощность), тарифов на услуги по передаче тепловой энергии, теплоносителя, тарифов на питьевую воду (питьевое водоснабжение), техническую воду, на транспортировку воды, на горячую воду (горячее водоснабжение), на транспортировку горячей воды, на водоотведение, на транспортировку сточных вод на основе долгосрочных параметров государственного регулирования цен (тарифов) с учетом критериев, установленных</w:t>
                  </w:r>
                  <w:proofErr w:type="gramEnd"/>
                  <w:r w:rsidRPr="00235DDF">
                    <w:rPr>
                      <w:rFonts w:ascii="Times New Roman" w:eastAsia="Times New Roman" w:hAnsi="Times New Roman"/>
                      <w:sz w:val="20"/>
                      <w:szCs w:val="20"/>
                      <w:lang w:eastAsia="ru-RU"/>
                    </w:rPr>
                    <w:t xml:space="preserve"> основами ценообразования в сфере теплоснабжения и основами ценообразования в сфере водоснабжения и водоотведения</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год</w:t>
                  </w:r>
                </w:p>
              </w:tc>
              <w:tc>
                <w:tcPr>
                  <w:tcW w:w="1977" w:type="dxa"/>
                  <w:vAlign w:val="center"/>
                </w:tcPr>
                <w:p w:rsidR="002B3468" w:rsidRPr="00235DDF" w:rsidRDefault="002B3468" w:rsidP="00DF7311">
                  <w:pPr>
                    <w:autoSpaceDE w:val="0"/>
                    <w:autoSpaceDN w:val="0"/>
                    <w:adjustRightInd w:val="0"/>
                    <w:spacing w:after="0" w:line="240" w:lineRule="auto"/>
                    <w:ind w:firstLine="21"/>
                    <w:jc w:val="center"/>
                    <w:rPr>
                      <w:rFonts w:ascii="Times New Roman" w:hAnsi="Times New Roman"/>
                      <w:sz w:val="20"/>
                      <w:szCs w:val="20"/>
                      <w:lang w:eastAsia="ru-RU"/>
                    </w:rPr>
                  </w:pPr>
                  <w:r w:rsidRPr="00235DDF">
                    <w:rPr>
                      <w:rFonts w:ascii="Times New Roman" w:hAnsi="Times New Roman"/>
                      <w:sz w:val="20"/>
                      <w:szCs w:val="20"/>
                      <w:lang w:eastAsia="ru-RU"/>
                    </w:rPr>
                    <w:t>Министерство регионального развития Республики Алтай, Комитет по тарифам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roofErr w:type="gramStart"/>
                  <w:r w:rsidRPr="00235DDF">
                    <w:rPr>
                      <w:rFonts w:ascii="Times New Roman" w:eastAsia="Times New Roman" w:hAnsi="Times New Roman"/>
                      <w:sz w:val="20"/>
                      <w:szCs w:val="20"/>
                      <w:lang w:eastAsia="ru-RU"/>
                    </w:rPr>
                    <w:t>Утверждение Приказом Комитета по тарифам Республики Алтай долгосрочных параметров регулирования  тарифов на тепловую энергию (мощность), тарифов на услуги по передаче тепловой энергии, теплоноситель, тарифов на питьевую воду (питьевое водоснабжение), техническую воду, на транспортировку воды, на горячую воду (горячее водоснабжение), на транспортировку горячей воды, на водоотведение, на транспортировку сточных вод на основе долгосрочных параметров государственного регулирования цен (тарифов) с учетом критериев</w:t>
                  </w:r>
                  <w:proofErr w:type="gramEnd"/>
                  <w:r w:rsidRPr="00235DDF">
                    <w:rPr>
                      <w:rFonts w:ascii="Times New Roman" w:eastAsia="Times New Roman" w:hAnsi="Times New Roman"/>
                      <w:sz w:val="20"/>
                      <w:szCs w:val="20"/>
                      <w:lang w:eastAsia="ru-RU"/>
                    </w:rPr>
                    <w:t xml:space="preserve">, </w:t>
                  </w:r>
                  <w:proofErr w:type="gramStart"/>
                  <w:r w:rsidRPr="00235DDF">
                    <w:rPr>
                      <w:rFonts w:ascii="Times New Roman" w:eastAsia="Times New Roman" w:hAnsi="Times New Roman"/>
                      <w:sz w:val="20"/>
                      <w:szCs w:val="20"/>
                      <w:lang w:eastAsia="ru-RU"/>
                    </w:rPr>
                    <w:t>установленных</w:t>
                  </w:r>
                  <w:proofErr w:type="gramEnd"/>
                  <w:r w:rsidRPr="00235DDF">
                    <w:rPr>
                      <w:rFonts w:ascii="Times New Roman" w:eastAsia="Times New Roman" w:hAnsi="Times New Roman"/>
                      <w:sz w:val="20"/>
                      <w:szCs w:val="20"/>
                      <w:lang w:eastAsia="ru-RU"/>
                    </w:rPr>
                    <w:t xml:space="preserve"> основами ценообразования в сфере теплоснабжения и основами ценообразования в сфере водоснабжения и водоотведения</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4</w:t>
                  </w:r>
                  <w:r w:rsidR="00220E0A" w:rsidRPr="00235DDF">
                    <w:rPr>
                      <w:rFonts w:ascii="Times New Roman" w:eastAsia="Times New Roman" w:hAnsi="Times New Roman"/>
                      <w:sz w:val="20"/>
                      <w:szCs w:val="20"/>
                      <w:lang w:eastAsia="ru-RU"/>
                    </w:rPr>
                    <w:t>6</w:t>
                  </w:r>
                  <w:r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Ежегодно с 2015 года обеспечивать фактический уровень возмещения населением затрат за предоставление жилищно-коммунальных услуг в Республике Алтай за текущий год не менее значения данного показателя за отчетный год, определенного на основании данных, представляемых по форме федерального статистического наблюдения                   № 22-ЖКХ (</w:t>
                  </w:r>
                  <w:proofErr w:type="gramStart"/>
                  <w:r w:rsidRPr="00235DDF">
                    <w:rPr>
                      <w:rFonts w:ascii="Times New Roman" w:eastAsia="Times New Roman" w:hAnsi="Times New Roman"/>
                      <w:sz w:val="20"/>
                      <w:szCs w:val="20"/>
                      <w:lang w:eastAsia="ru-RU"/>
                    </w:rPr>
                    <w:t>сводная</w:t>
                  </w:r>
                  <w:proofErr w:type="gramEnd"/>
                  <w:r w:rsidRPr="00235DDF">
                    <w:rPr>
                      <w:rFonts w:ascii="Times New Roman" w:eastAsia="Times New Roman" w:hAnsi="Times New Roman"/>
                      <w:sz w:val="20"/>
                      <w:szCs w:val="20"/>
                      <w:lang w:eastAsia="ru-RU"/>
                    </w:rPr>
                    <w:t>) «Сведения о работе жилищно-коммунальных организаций в условиях реформы»</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autoSpaceDE w:val="0"/>
                    <w:autoSpaceDN w:val="0"/>
                    <w:adjustRightInd w:val="0"/>
                    <w:spacing w:after="0" w:line="240" w:lineRule="auto"/>
                    <w:ind w:firstLine="21"/>
                    <w:jc w:val="center"/>
                    <w:rPr>
                      <w:rFonts w:ascii="Times New Roman" w:hAnsi="Times New Roman"/>
                      <w:sz w:val="20"/>
                      <w:szCs w:val="20"/>
                      <w:lang w:eastAsia="ru-RU"/>
                    </w:rPr>
                  </w:pPr>
                  <w:r w:rsidRPr="00235DDF">
                    <w:rPr>
                      <w:rFonts w:ascii="Times New Roman" w:hAnsi="Times New Roman"/>
                      <w:sz w:val="20"/>
                      <w:szCs w:val="20"/>
                      <w:lang w:eastAsia="ru-RU"/>
                    </w:rPr>
                    <w:t>Министерство регионального развития Республики Алтай, Комитет по тарифам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Уровень возмещения населением затрат за предоставление жилищно-коммунальных услуг в Республике Алтай обеспечен не менее уровня возмещения населением затрат за предоставление жилищно-коммунальных услуг за отчетный год, определенного на основании данных, представляемых по форме федерального статистического наблюдения  № 22-ЖКХ (</w:t>
                  </w:r>
                  <w:proofErr w:type="gramStart"/>
                  <w:r w:rsidRPr="00235DDF">
                    <w:rPr>
                      <w:rFonts w:ascii="Times New Roman" w:eastAsia="Times New Roman" w:hAnsi="Times New Roman"/>
                      <w:sz w:val="20"/>
                      <w:szCs w:val="20"/>
                      <w:lang w:eastAsia="ru-RU"/>
                    </w:rPr>
                    <w:t>сводная</w:t>
                  </w:r>
                  <w:proofErr w:type="gramEnd"/>
                  <w:r w:rsidRPr="00235DDF">
                    <w:rPr>
                      <w:rFonts w:ascii="Times New Roman" w:eastAsia="Times New Roman" w:hAnsi="Times New Roman"/>
                      <w:sz w:val="20"/>
                      <w:szCs w:val="20"/>
                      <w:lang w:eastAsia="ru-RU"/>
                    </w:rPr>
                    <w:t>) «Сведения о работе жилищно-коммунальных организаций в условиях реформы»</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93,8 </w:t>
                  </w: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7E588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93,8</w:t>
                  </w:r>
                  <w:r w:rsidR="002B3468" w:rsidRPr="00235DDF">
                    <w:rPr>
                      <w:rFonts w:ascii="Times New Roman" w:eastAsia="Times New Roman" w:hAnsi="Times New Roman"/>
                      <w:color w:val="000000"/>
                      <w:sz w:val="20"/>
                      <w:szCs w:val="20"/>
                      <w:lang w:eastAsia="ru-RU"/>
                    </w:rPr>
                    <w:t xml:space="preserve"> %</w:t>
                  </w:r>
                </w:p>
              </w:tc>
              <w:tc>
                <w:tcPr>
                  <w:tcW w:w="1148" w:type="dxa"/>
                  <w:vAlign w:val="center"/>
                </w:tcPr>
                <w:p w:rsidR="002B3468" w:rsidRPr="00235DDF" w:rsidRDefault="007E588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93,8</w:t>
                  </w:r>
                  <w:r w:rsidR="002B3468" w:rsidRPr="00235DDF">
                    <w:rPr>
                      <w:rFonts w:ascii="Times New Roman" w:eastAsia="Times New Roman" w:hAnsi="Times New Roman"/>
                      <w:color w:val="000000"/>
                      <w:sz w:val="20"/>
                      <w:szCs w:val="20"/>
                      <w:lang w:eastAsia="ru-RU"/>
                    </w:rPr>
                    <w:t xml:space="preserve"> %</w:t>
                  </w:r>
                </w:p>
              </w:tc>
              <w:tc>
                <w:tcPr>
                  <w:tcW w:w="1148" w:type="dxa"/>
                  <w:vAlign w:val="center"/>
                </w:tcPr>
                <w:p w:rsidR="002B3468" w:rsidRPr="00235DDF" w:rsidRDefault="007E588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93,8</w:t>
                  </w:r>
                  <w:r w:rsidR="002B3468" w:rsidRPr="00235DDF">
                    <w:rPr>
                      <w:rFonts w:ascii="Times New Roman" w:eastAsia="Times New Roman" w:hAnsi="Times New Roman"/>
                      <w:color w:val="000000"/>
                      <w:sz w:val="20"/>
                      <w:szCs w:val="20"/>
                      <w:lang w:eastAsia="ru-RU"/>
                    </w:rPr>
                    <w:t xml:space="preserve"> %</w:t>
                  </w:r>
                </w:p>
              </w:tc>
              <w:tc>
                <w:tcPr>
                  <w:tcW w:w="1148" w:type="dxa"/>
                  <w:vAlign w:val="center"/>
                </w:tcPr>
                <w:p w:rsidR="002B3468" w:rsidRPr="00235DDF" w:rsidRDefault="007E588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93,8</w:t>
                  </w:r>
                  <w:r w:rsidR="002B3468" w:rsidRPr="00235DDF">
                    <w:rPr>
                      <w:rFonts w:ascii="Times New Roman" w:eastAsia="Times New Roman" w:hAnsi="Times New Roman"/>
                      <w:color w:val="000000"/>
                      <w:sz w:val="20"/>
                      <w:szCs w:val="20"/>
                      <w:lang w:eastAsia="ru-RU"/>
                    </w:rPr>
                    <w:t xml:space="preserve"> %</w:t>
                  </w:r>
                </w:p>
              </w:tc>
            </w:tr>
            <w:tr w:rsidR="007F602C" w:rsidRPr="00235DDF" w:rsidTr="00764E04">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b/>
                      <w:i/>
                      <w:color w:val="000000"/>
                      <w:sz w:val="18"/>
                      <w:szCs w:val="18"/>
                      <w:lang w:eastAsia="ru-RU"/>
                    </w:rPr>
                    <w:t>Меры по совершенствованию межбюджетных отношений</w:t>
                  </w:r>
                </w:p>
              </w:tc>
            </w:tr>
            <w:tr w:rsidR="00DF7311" w:rsidRPr="00235DDF" w:rsidTr="007F602C">
              <w:trPr>
                <w:gridAfter w:val="1"/>
                <w:wAfter w:w="316" w:type="dxa"/>
                <w:trHeight w:val="127"/>
              </w:trPr>
              <w:tc>
                <w:tcPr>
                  <w:tcW w:w="514" w:type="dxa"/>
                  <w:vMerge w:val="restart"/>
                  <w:vAlign w:val="center"/>
                </w:tcPr>
                <w:p w:rsidR="002B3468" w:rsidRPr="00235DDF" w:rsidRDefault="00220E0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47</w:t>
                  </w:r>
                  <w:r w:rsidR="002B3468" w:rsidRPr="00235DDF">
                    <w:rPr>
                      <w:rFonts w:ascii="Times New Roman" w:eastAsia="Times New Roman" w:hAnsi="Times New Roman"/>
                      <w:color w:val="000000"/>
                      <w:sz w:val="20"/>
                      <w:szCs w:val="20"/>
                      <w:lang w:eastAsia="ru-RU"/>
                    </w:rPr>
                    <w:t>.</w:t>
                  </w:r>
                </w:p>
              </w:tc>
              <w:tc>
                <w:tcPr>
                  <w:tcW w:w="278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Организация работы по распределению межбюджетных трансфертов  законом Республики Алтай "О республиканском бюджете Республики Алтай на очередной финансовый год и на плановый период"</w:t>
                  </w:r>
                </w:p>
              </w:tc>
              <w:tc>
                <w:tcPr>
                  <w:tcW w:w="1287"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sz w:val="20"/>
                      <w:szCs w:val="20"/>
                      <w:lang w:eastAsia="ru-RU"/>
                    </w:rPr>
                    <w:t>2015 – 2019 годы</w:t>
                  </w:r>
                </w:p>
              </w:tc>
              <w:tc>
                <w:tcPr>
                  <w:tcW w:w="1977"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Министерство финансов Республики Алтай, Исполнительные органы государственной власти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Доля целевых межбюджетных трансфертов, предоставляемых местным бюджетам в очередном финансовом году, распределяемых законом Республики Алтай о республиканском бюджете Республики Алтай, к общему числу целевых межбюджетных трансфертов, предоставляемых местным бюджетам</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процент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67 %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55 %</w:t>
                  </w:r>
                </w:p>
              </w:tc>
              <w:tc>
                <w:tcPr>
                  <w:tcW w:w="1148" w:type="dxa"/>
                  <w:vAlign w:val="center"/>
                </w:tcPr>
                <w:p w:rsidR="00DF7311" w:rsidRPr="00235DDF" w:rsidRDefault="00DF7311"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DF731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w:t>
                  </w:r>
                  <w:r w:rsidR="002B3468" w:rsidRPr="00235DDF">
                    <w:rPr>
                      <w:rFonts w:ascii="Times New Roman" w:eastAsia="Times New Roman" w:hAnsi="Times New Roman"/>
                      <w:color w:val="000000"/>
                      <w:sz w:val="20"/>
                      <w:szCs w:val="20"/>
                      <w:lang w:eastAsia="ru-RU"/>
                    </w:rPr>
                    <w:t>е</w:t>
                  </w:r>
                  <w:r w:rsidRPr="00235DDF">
                    <w:rPr>
                      <w:rFonts w:ascii="Times New Roman" w:eastAsia="Times New Roman" w:hAnsi="Times New Roman"/>
                      <w:color w:val="000000"/>
                      <w:sz w:val="20"/>
                      <w:szCs w:val="20"/>
                      <w:lang w:eastAsia="ru-RU"/>
                    </w:rPr>
                    <w:t xml:space="preserve"> </w:t>
                  </w:r>
                  <w:r w:rsidR="002B3468" w:rsidRPr="00235DDF">
                    <w:rPr>
                      <w:rFonts w:ascii="Times New Roman" w:eastAsia="Times New Roman" w:hAnsi="Times New Roman"/>
                      <w:color w:val="000000"/>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61 %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61 %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61 %</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78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287"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977"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Количество субсидий, предоставляемых местным бюджетам в очередном финансовом году, распределяемых законом Республики Алтай о республиканском бюджете Республики Алтай не позднее 1 апреля очередного финансового года, к общему числу субсидий, предоставляемых местным бюджетам</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процент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80 %</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80 %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DF731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w:t>
                  </w:r>
                  <w:r w:rsidR="002B3468" w:rsidRPr="00235DDF">
                    <w:rPr>
                      <w:rFonts w:ascii="Times New Roman" w:eastAsia="Times New Roman" w:hAnsi="Times New Roman"/>
                      <w:color w:val="000000"/>
                      <w:sz w:val="20"/>
                      <w:szCs w:val="20"/>
                      <w:lang w:eastAsia="ru-RU"/>
                    </w:rPr>
                    <w:t>е</w:t>
                  </w:r>
                  <w:r w:rsidRPr="00235DDF">
                    <w:rPr>
                      <w:rFonts w:ascii="Times New Roman" w:eastAsia="Times New Roman" w:hAnsi="Times New Roman"/>
                      <w:color w:val="000000"/>
                      <w:sz w:val="20"/>
                      <w:szCs w:val="20"/>
                      <w:lang w:eastAsia="ru-RU"/>
                    </w:rPr>
                    <w:t xml:space="preserve"> </w:t>
                  </w:r>
                  <w:r w:rsidR="002B3468" w:rsidRPr="00235DDF">
                    <w:rPr>
                      <w:rFonts w:ascii="Times New Roman" w:eastAsia="Times New Roman" w:hAnsi="Times New Roman"/>
                      <w:color w:val="000000"/>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80 %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не менее 80 %</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DF731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w:t>
                  </w:r>
                  <w:r w:rsidR="002B3468" w:rsidRPr="00235DDF">
                    <w:rPr>
                      <w:rFonts w:ascii="Times New Roman" w:eastAsia="Times New Roman" w:hAnsi="Times New Roman"/>
                      <w:color w:val="000000"/>
                      <w:sz w:val="20"/>
                      <w:szCs w:val="20"/>
                      <w:lang w:eastAsia="ru-RU"/>
                    </w:rPr>
                    <w:t>е</w:t>
                  </w:r>
                  <w:r w:rsidRPr="00235DDF">
                    <w:rPr>
                      <w:rFonts w:ascii="Times New Roman" w:eastAsia="Times New Roman" w:hAnsi="Times New Roman"/>
                      <w:color w:val="000000"/>
                      <w:sz w:val="20"/>
                      <w:szCs w:val="20"/>
                      <w:lang w:eastAsia="ru-RU"/>
                    </w:rPr>
                    <w:t xml:space="preserve"> </w:t>
                  </w:r>
                  <w:r w:rsidR="002B3468" w:rsidRPr="00235DDF">
                    <w:rPr>
                      <w:rFonts w:ascii="Times New Roman" w:eastAsia="Times New Roman" w:hAnsi="Times New Roman"/>
                      <w:color w:val="000000"/>
                      <w:sz w:val="20"/>
                      <w:szCs w:val="20"/>
                      <w:lang w:eastAsia="ru-RU"/>
                    </w:rPr>
                    <w:t>менее</w:t>
                  </w: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80 %</w:t>
                  </w:r>
                </w:p>
              </w:tc>
            </w:tr>
            <w:tr w:rsidR="007F602C" w:rsidRPr="00235DDF" w:rsidTr="00433A70">
              <w:trPr>
                <w:gridAfter w:val="1"/>
                <w:wAfter w:w="316" w:type="dxa"/>
                <w:trHeight w:val="127"/>
              </w:trPr>
              <w:tc>
                <w:tcPr>
                  <w:tcW w:w="15992" w:type="dxa"/>
                  <w:gridSpan w:val="11"/>
                  <w:vAlign w:val="center"/>
                </w:tcPr>
                <w:p w:rsidR="007F602C" w:rsidRPr="00235DDF" w:rsidRDefault="007F602C"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b/>
                      <w:bCs/>
                      <w:sz w:val="18"/>
                      <w:szCs w:val="18"/>
                      <w:lang w:eastAsia="ru-RU"/>
                    </w:rPr>
                    <w:t xml:space="preserve">Раздел </w:t>
                  </w:r>
                  <w:r w:rsidRPr="00235DDF">
                    <w:rPr>
                      <w:rFonts w:ascii="Times New Roman" w:eastAsia="Times New Roman" w:hAnsi="Times New Roman"/>
                      <w:b/>
                      <w:bCs/>
                      <w:sz w:val="18"/>
                      <w:szCs w:val="18"/>
                      <w:lang w:val="en-US" w:eastAsia="ru-RU"/>
                    </w:rPr>
                    <w:t>III</w:t>
                  </w:r>
                  <w:r w:rsidRPr="00235DDF">
                    <w:rPr>
                      <w:rFonts w:ascii="Times New Roman" w:eastAsia="Times New Roman" w:hAnsi="Times New Roman"/>
                      <w:b/>
                      <w:bCs/>
                      <w:sz w:val="18"/>
                      <w:szCs w:val="18"/>
                      <w:lang w:eastAsia="ru-RU"/>
                    </w:rPr>
                    <w:t xml:space="preserve">. </w:t>
                  </w:r>
                  <w:r w:rsidRPr="00235DDF">
                    <w:rPr>
                      <w:rFonts w:ascii="Times New Roman" w:eastAsia="Times New Roman" w:hAnsi="Times New Roman"/>
                      <w:b/>
                      <w:bCs/>
                      <w:color w:val="000000"/>
                      <w:sz w:val="18"/>
                      <w:szCs w:val="18"/>
                      <w:lang w:eastAsia="ru-RU"/>
                    </w:rPr>
                    <w:t>Мероприятия по оптимизации долговой нагрузки республиканского бюджета Республики Алтай</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4</w:t>
                  </w:r>
                  <w:r w:rsidR="00220E0A" w:rsidRPr="00235DDF">
                    <w:rPr>
                      <w:rFonts w:ascii="Times New Roman" w:eastAsia="Times New Roman" w:hAnsi="Times New Roman"/>
                      <w:color w:val="000000"/>
                      <w:sz w:val="20"/>
                      <w:szCs w:val="20"/>
                      <w:lang w:eastAsia="ru-RU"/>
                    </w:rPr>
                    <w:t>8</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Разработка основных направлений долговой политики Республики Алтай на очередной финансовый год и плановый период</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Утверждение высшим исполнительным органом государственной власти Республики Алтай</w:t>
                  </w:r>
                  <w:r w:rsidRPr="00235DDF">
                    <w:rPr>
                      <w:rFonts w:ascii="Times New Roman" w:eastAsia="Times New Roman" w:hAnsi="Times New Roman"/>
                      <w:color w:val="000000"/>
                      <w:sz w:val="20"/>
                      <w:szCs w:val="20"/>
                      <w:lang w:eastAsia="ru-RU"/>
                    </w:rPr>
                    <w:br/>
                    <w:t xml:space="preserve"> основных направлений долговой политики Республики Алтай на очередной финансовый год и плановый период</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49</w:t>
                  </w:r>
                  <w:r w:rsidR="002B3468"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Поэтапное снижение размера дефицита республиканского бюджета Республики Алтай вплоть до его утверждения в размере 0 тыс. рублей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Утвержденный законом Республики Алтай о республиканском бюджете Республики Алтай размер дефицита республиканского бюджета Республики Алтай (без учета снижения остатков средств на счетах по учету средств республиканского бюджета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тыс. рублей</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r>
            <w:tr w:rsidR="00DF7311" w:rsidRPr="00235DDF" w:rsidTr="001D6C70">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0</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Направление части налоговых и неналоговых доходов, фактически полученных при исполнении республиканского бюджета Республики Алтай сверх утвержденного законом Республики Алтай о республиканском бюджете объема указанных доходов, на замещение государственных заимствований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Merge w:val="restart"/>
                  <w:vAlign w:val="center"/>
                </w:tcPr>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Доля общего объема долговых обязательств Республики Алтай от суммы доходов республиканского бюджета Республики Алтай без учета объема безвозмездных поступлений за отчетный финансовый год</w:t>
                  </w:r>
                </w:p>
              </w:tc>
              <w:tc>
                <w:tcPr>
                  <w:tcW w:w="914" w:type="dxa"/>
                  <w:vMerge w:val="restart"/>
                  <w:vAlign w:val="center"/>
                </w:tcPr>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09" w:type="dxa"/>
                  <w:vMerge w:val="restart"/>
                  <w:vAlign w:val="center"/>
                </w:tcPr>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к 1 января 2016 года не более 81 </w:t>
                  </w:r>
                  <w:r w:rsidRPr="00235DDF">
                    <w:rPr>
                      <w:rFonts w:ascii="Times New Roman" w:eastAsia="Times New Roman" w:hAnsi="Times New Roman"/>
                      <w:color w:val="000000"/>
                      <w:sz w:val="20"/>
                      <w:szCs w:val="20"/>
                      <w:lang w:eastAsia="ru-RU"/>
                    </w:rPr>
                    <w:t>%</w:t>
                  </w:r>
                </w:p>
              </w:tc>
              <w:tc>
                <w:tcPr>
                  <w:tcW w:w="1088" w:type="dxa"/>
                  <w:vMerge w:val="restart"/>
                  <w:vAlign w:val="center"/>
                </w:tcPr>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trike/>
                      <w:sz w:val="20"/>
                      <w:szCs w:val="20"/>
                      <w:lang w:eastAsia="ru-RU"/>
                    </w:rPr>
                  </w:pPr>
                  <w:r w:rsidRPr="00235DDF">
                    <w:rPr>
                      <w:rFonts w:ascii="Times New Roman" w:eastAsia="Times New Roman" w:hAnsi="Times New Roman"/>
                      <w:sz w:val="20"/>
                      <w:szCs w:val="20"/>
                      <w:lang w:eastAsia="ru-RU"/>
                    </w:rPr>
                    <w:t xml:space="preserve">к 1 </w:t>
                  </w:r>
                  <w:r w:rsidR="00DF7311" w:rsidRPr="00235DDF">
                    <w:rPr>
                      <w:rFonts w:ascii="Times New Roman" w:eastAsia="Times New Roman" w:hAnsi="Times New Roman"/>
                      <w:sz w:val="20"/>
                      <w:szCs w:val="20"/>
                      <w:lang w:eastAsia="ru-RU"/>
                    </w:rPr>
                    <w:t>я</w:t>
                  </w:r>
                  <w:r w:rsidRPr="00235DDF">
                    <w:rPr>
                      <w:rFonts w:ascii="Times New Roman" w:eastAsia="Times New Roman" w:hAnsi="Times New Roman"/>
                      <w:sz w:val="20"/>
                      <w:szCs w:val="20"/>
                      <w:lang w:eastAsia="ru-RU"/>
                    </w:rPr>
                    <w:t>нваря 2017 года не более</w:t>
                  </w:r>
                </w:p>
                <w:p w:rsidR="002B3468" w:rsidRPr="00235DDF" w:rsidRDefault="002B3468" w:rsidP="001D6C70">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66 </w:t>
                  </w: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к 1 января 2018 года не более 50 </w:t>
                  </w: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sz w:val="20"/>
                      <w:szCs w:val="20"/>
                      <w:lang w:eastAsia="ru-RU"/>
                    </w:rPr>
                    <w:t xml:space="preserve">к 1 января 2019 года не более 48 </w:t>
                  </w:r>
                  <w:r w:rsidRPr="00235DDF">
                    <w:rPr>
                      <w:rFonts w:ascii="Times New Roman" w:eastAsia="Times New Roman" w:hAnsi="Times New Roman"/>
                      <w:color w:val="000000"/>
                      <w:sz w:val="20"/>
                      <w:szCs w:val="20"/>
                      <w:lang w:eastAsia="ru-RU"/>
                    </w:rPr>
                    <w:t>%</w:t>
                  </w:r>
                </w:p>
              </w:tc>
              <w:tc>
                <w:tcPr>
                  <w:tcW w:w="1148" w:type="dxa"/>
                  <w:vMerge w:val="restart"/>
                  <w:vAlign w:val="center"/>
                </w:tcPr>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1D6C70" w:rsidRPr="00235DDF" w:rsidRDefault="001D6C70" w:rsidP="001D6C70">
                  <w:pPr>
                    <w:spacing w:after="0" w:line="240" w:lineRule="auto"/>
                    <w:jc w:val="center"/>
                    <w:rPr>
                      <w:rFonts w:ascii="Times New Roman" w:eastAsia="Times New Roman" w:hAnsi="Times New Roman"/>
                      <w:sz w:val="20"/>
                      <w:szCs w:val="20"/>
                      <w:lang w:eastAsia="ru-RU"/>
                    </w:rPr>
                  </w:pPr>
                </w:p>
                <w:p w:rsidR="002B3468" w:rsidRPr="00235DDF" w:rsidRDefault="002B3468" w:rsidP="001D6C70">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sz w:val="20"/>
                      <w:szCs w:val="20"/>
                      <w:lang w:eastAsia="ru-RU"/>
                    </w:rPr>
                    <w:t xml:space="preserve">к 1 января 2020 года не более 47 </w:t>
                  </w: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1</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trike/>
                      <w:sz w:val="20"/>
                      <w:szCs w:val="20"/>
                      <w:lang w:eastAsia="ru-RU"/>
                    </w:rPr>
                  </w:pPr>
                  <w:r w:rsidRPr="00235DDF">
                    <w:rPr>
                      <w:rFonts w:ascii="Times New Roman" w:hAnsi="Times New Roman"/>
                      <w:sz w:val="20"/>
                      <w:szCs w:val="20"/>
                    </w:rPr>
                    <w:t xml:space="preserve">Направление средств от продажи акций и иных форм участия в капитале, находящихся в собственности Республики Алтай, в результате </w:t>
                  </w:r>
                  <w:r w:rsidRPr="00235DDF">
                    <w:rPr>
                      <w:rFonts w:ascii="Times New Roman" w:eastAsia="Times New Roman" w:hAnsi="Times New Roman"/>
                      <w:sz w:val="20"/>
                      <w:szCs w:val="20"/>
                      <w:lang w:eastAsia="ru-RU"/>
                    </w:rPr>
                    <w:t>реализации прогнозного плана (программы) приватизации государственного имущества Республики Алтай на очередной финансовый год и плановый период, утвержденного Правительством Республики Алтай, на погашение долговых обязательств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природных ресурсов, экологии и имущественных отношений Республики Алтай</w:t>
                  </w:r>
                </w:p>
              </w:tc>
              <w:tc>
                <w:tcPr>
                  <w:tcW w:w="2871"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9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09"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08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c>
                <w:tcPr>
                  <w:tcW w:w="1148" w:type="dxa"/>
                  <w:vMerge/>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2</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Осуществление планирования привлечения бюджетных кредитов из федерального бюджета после принятия соответствующего решения на федеральном уровне</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roofErr w:type="gramStart"/>
                  <w:r w:rsidRPr="00235DDF">
                    <w:rPr>
                      <w:rFonts w:ascii="Times New Roman" w:eastAsia="Times New Roman" w:hAnsi="Times New Roman"/>
                      <w:color w:val="000000"/>
                      <w:sz w:val="20"/>
                      <w:szCs w:val="20"/>
                      <w:lang w:eastAsia="ru-RU"/>
                    </w:rPr>
                    <w:t xml:space="preserve">Отсутствие планируемых к привлечению бюджетных кредитов из федерального бюджета, предусмотренных в качестве источника финансирования дефицита республиканского бюджета Республики Алтай  в законе Республики Алтай о республиканском бюджете Республики Алтай сверх сумм бюджетных кредитов, решение о предоставлении которых принято Министерством финансов Российской Федерации (за исключением бюджетных кредитов на пополнение остатков средств на </w:t>
                  </w:r>
                  <w:r w:rsidRPr="00235DDF">
                    <w:rPr>
                      <w:rFonts w:ascii="Times New Roman" w:eastAsia="Times New Roman" w:hAnsi="Times New Roman"/>
                      <w:sz w:val="20"/>
                      <w:szCs w:val="20"/>
                      <w:lang w:eastAsia="ru-RU"/>
                    </w:rPr>
                    <w:t>счетах бюджетов субъектов Российской Федерации)</w:t>
                  </w:r>
                  <w:proofErr w:type="gramEnd"/>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DF731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w:t>
                  </w:r>
                  <w:r w:rsidR="002B3468" w:rsidRPr="00235DDF">
                    <w:rPr>
                      <w:rFonts w:ascii="Times New Roman" w:eastAsia="Times New Roman" w:hAnsi="Times New Roman"/>
                      <w:color w:val="000000"/>
                      <w:sz w:val="20"/>
                      <w:szCs w:val="20"/>
                      <w:lang w:eastAsia="ru-RU"/>
                    </w:rPr>
                    <w:t>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DF7311"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w:t>
                  </w:r>
                  <w:r w:rsidR="002B3468" w:rsidRPr="00235DDF">
                    <w:rPr>
                      <w:rFonts w:ascii="Times New Roman" w:eastAsia="Times New Roman" w:hAnsi="Times New Roman"/>
                      <w:color w:val="000000"/>
                      <w:sz w:val="20"/>
                      <w:szCs w:val="20"/>
                      <w:lang w:eastAsia="ru-RU"/>
                    </w:rPr>
                    <w:t>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3</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Приостановление предоставления государственных гарантий Республики Алтай в 2015-2019 годах</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Объем предоставленных государственных гарантий Республики Алтай в 2015-2019 годах</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тыс. рублей</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0</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4</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Обеспечение контроля за своевременным и полным возвратом бюджетных кредитов, предоставленных из республиканского бюджета Республики Алтай бюджетам муниципальных образований в Республике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Отсутствие просроченной задолженности по бюджетным кредитам, предоставленным из республиканского бюджета Республики Алтай бюджетам муниципальных образований в Республике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p>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p>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5</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Осуществление постоянного мониторинга и </w:t>
                  </w:r>
                  <w:proofErr w:type="gramStart"/>
                  <w:r w:rsidRPr="00235DDF">
                    <w:rPr>
                      <w:rFonts w:ascii="Times New Roman" w:eastAsia="Times New Roman" w:hAnsi="Times New Roman"/>
                      <w:color w:val="000000"/>
                      <w:sz w:val="20"/>
                      <w:szCs w:val="20"/>
                      <w:lang w:eastAsia="ru-RU"/>
                    </w:rPr>
                    <w:t>контроля за</w:t>
                  </w:r>
                  <w:proofErr w:type="gramEnd"/>
                  <w:r w:rsidRPr="00235DDF">
                    <w:rPr>
                      <w:rFonts w:ascii="Times New Roman" w:eastAsia="Times New Roman" w:hAnsi="Times New Roman"/>
                      <w:color w:val="000000"/>
                      <w:sz w:val="20"/>
                      <w:szCs w:val="20"/>
                      <w:lang w:eastAsia="ru-RU"/>
                    </w:rPr>
                    <w:t xml:space="preserve"> соблюдением требований бюджетного законодательства Российской Федерации по вопросам, касающимся установленных </w:t>
                  </w:r>
                  <w:r w:rsidRPr="00235DDF">
                    <w:rPr>
                      <w:rFonts w:ascii="Times New Roman" w:eastAsia="Times New Roman" w:hAnsi="Times New Roman"/>
                      <w:sz w:val="20"/>
                      <w:szCs w:val="20"/>
                      <w:lang w:eastAsia="ru-RU"/>
                    </w:rPr>
                    <w:t>ограничений объема государственного долга Республики Алтай, размера дефицита бюджета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Соблюдение требований бюджетного законодательства Российской Федерации по вопросам, касающимся установленных ограничений объема государственного </w:t>
                  </w:r>
                  <w:r w:rsidRPr="00235DDF">
                    <w:rPr>
                      <w:rFonts w:ascii="Times New Roman" w:eastAsia="Times New Roman" w:hAnsi="Times New Roman"/>
                      <w:sz w:val="20"/>
                      <w:szCs w:val="20"/>
                      <w:lang w:eastAsia="ru-RU"/>
                    </w:rPr>
                    <w:t>долга субъекта Российской Федерации и размера дефицита бюджета субъекта Российской Федерации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r>
            <w:tr w:rsidR="00DF7311" w:rsidRPr="00235DDF" w:rsidTr="007F602C">
              <w:trPr>
                <w:gridAfter w:val="1"/>
                <w:wAfter w:w="316" w:type="dxa"/>
                <w:trHeight w:val="127"/>
              </w:trPr>
              <w:tc>
                <w:tcPr>
                  <w:tcW w:w="514" w:type="dxa"/>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6</w:t>
                  </w:r>
                  <w:r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Проведение анализа объема и структуры долговых обязательств Республики Алтай, в том числе с точки зрения сроков погашения, стоимости обслуживания заимствований, влияния на общую платежеспособность республиканского бюджета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Отсутствие просроченной задолженности по долговым обязательствам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r>
            <w:tr w:rsidR="00DF7311" w:rsidRPr="00235DDF" w:rsidTr="007F602C">
              <w:trPr>
                <w:gridAfter w:val="1"/>
                <w:wAfter w:w="316" w:type="dxa"/>
                <w:trHeight w:val="127"/>
              </w:trPr>
              <w:tc>
                <w:tcPr>
                  <w:tcW w:w="514" w:type="dxa"/>
                  <w:vMerge w:val="restart"/>
                  <w:vAlign w:val="center"/>
                </w:tcPr>
                <w:p w:rsidR="002B3468" w:rsidRPr="00235DDF" w:rsidRDefault="002B3468" w:rsidP="00220E0A">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w:t>
                  </w:r>
                  <w:r w:rsidR="00220E0A" w:rsidRPr="00235DDF">
                    <w:rPr>
                      <w:rFonts w:ascii="Times New Roman" w:eastAsia="Times New Roman" w:hAnsi="Times New Roman"/>
                      <w:color w:val="000000"/>
                      <w:sz w:val="20"/>
                      <w:szCs w:val="20"/>
                      <w:lang w:eastAsia="ru-RU"/>
                    </w:rPr>
                    <w:t>7</w:t>
                  </w:r>
                  <w:r w:rsidRPr="00235DDF">
                    <w:rPr>
                      <w:rFonts w:ascii="Times New Roman" w:eastAsia="Times New Roman" w:hAnsi="Times New Roman"/>
                      <w:color w:val="000000"/>
                      <w:sz w:val="20"/>
                      <w:szCs w:val="20"/>
                      <w:lang w:eastAsia="ru-RU"/>
                    </w:rPr>
                    <w:t>.</w:t>
                  </w:r>
                </w:p>
              </w:tc>
              <w:tc>
                <w:tcPr>
                  <w:tcW w:w="2788" w:type="dxa"/>
                  <w:vMerge w:val="restart"/>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Осуществление привлечения кредитных ресурсов в качестве </w:t>
                  </w:r>
                  <w:proofErr w:type="gramStart"/>
                  <w:r w:rsidRPr="00235DDF">
                    <w:rPr>
                      <w:rFonts w:ascii="Times New Roman" w:eastAsia="Times New Roman" w:hAnsi="Times New Roman"/>
                      <w:color w:val="000000"/>
                      <w:sz w:val="20"/>
                      <w:szCs w:val="20"/>
                      <w:lang w:eastAsia="ru-RU"/>
                    </w:rPr>
                    <w:t>источника финансирования дефицита республиканского бюджета Республики</w:t>
                  </w:r>
                  <w:proofErr w:type="gramEnd"/>
                  <w:r w:rsidRPr="00235DDF">
                    <w:rPr>
                      <w:rFonts w:ascii="Times New Roman" w:eastAsia="Times New Roman" w:hAnsi="Times New Roman"/>
                      <w:color w:val="000000"/>
                      <w:sz w:val="20"/>
                      <w:szCs w:val="20"/>
                      <w:lang w:eastAsia="ru-RU"/>
                    </w:rPr>
                    <w:t xml:space="preserve"> Алтай по наиболее выгодным условиям их предоставления</w:t>
                  </w:r>
                </w:p>
              </w:tc>
              <w:tc>
                <w:tcPr>
                  <w:tcW w:w="1287"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Merge w:val="restart"/>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 xml:space="preserve">Привлечение кредитных ресурсов в кредитных организациях в качестве </w:t>
                  </w:r>
                  <w:proofErr w:type="gramStart"/>
                  <w:r w:rsidRPr="00235DDF">
                    <w:rPr>
                      <w:rFonts w:ascii="Times New Roman" w:eastAsia="Times New Roman" w:hAnsi="Times New Roman"/>
                      <w:color w:val="000000"/>
                      <w:sz w:val="20"/>
                      <w:szCs w:val="20"/>
                      <w:lang w:eastAsia="ru-RU"/>
                    </w:rPr>
                    <w:t>источника финансирования дефицита республиканского бюджета Республики</w:t>
                  </w:r>
                  <w:proofErr w:type="gramEnd"/>
                  <w:r w:rsidRPr="00235DDF">
                    <w:rPr>
                      <w:rFonts w:ascii="Times New Roman" w:eastAsia="Times New Roman" w:hAnsi="Times New Roman"/>
                      <w:color w:val="000000"/>
                      <w:sz w:val="20"/>
                      <w:szCs w:val="20"/>
                      <w:lang w:eastAsia="ru-RU"/>
                    </w:rPr>
                    <w:t xml:space="preserve"> Алтай на торгах по наименьшей стоимости привлечения заемных средств</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p>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0"/>
                      <w:szCs w:val="20"/>
                      <w:lang w:eastAsia="ru-RU"/>
                    </w:rPr>
                  </w:pPr>
                </w:p>
                <w:p w:rsidR="002B3468" w:rsidRPr="00235DDF" w:rsidRDefault="002B3468" w:rsidP="00DF7311">
                  <w:pPr>
                    <w:spacing w:after="0" w:line="240" w:lineRule="auto"/>
                    <w:jc w:val="center"/>
                    <w:rPr>
                      <w:rFonts w:ascii="Times New Roman" w:eastAsia="Times New Roman" w:hAnsi="Times New Roman"/>
                      <w:bCs/>
                      <w:sz w:val="20"/>
                      <w:szCs w:val="20"/>
                      <w:lang w:eastAsia="ru-RU"/>
                    </w:rPr>
                  </w:pPr>
                  <w:r w:rsidRPr="00235DDF">
                    <w:rPr>
                      <w:rFonts w:ascii="Times New Roman" w:eastAsia="Times New Roman" w:hAnsi="Times New Roman"/>
                      <w:bCs/>
                      <w:sz w:val="20"/>
                      <w:szCs w:val="20"/>
                      <w:lang w:eastAsia="ru-RU"/>
                    </w:rPr>
                    <w:t>да</w:t>
                  </w:r>
                </w:p>
              </w:tc>
            </w:tr>
            <w:tr w:rsidR="00DF7311" w:rsidRPr="00235DDF" w:rsidTr="007F602C">
              <w:trPr>
                <w:gridAfter w:val="1"/>
                <w:wAfter w:w="316" w:type="dxa"/>
                <w:trHeight w:val="127"/>
              </w:trPr>
              <w:tc>
                <w:tcPr>
                  <w:tcW w:w="514" w:type="dxa"/>
                  <w:vMerge/>
                  <w:vAlign w:val="center"/>
                </w:tcPr>
                <w:p w:rsidR="002B3468" w:rsidRPr="00235DDF" w:rsidRDefault="002B3468" w:rsidP="00DF7311">
                  <w:pPr>
                    <w:spacing w:after="0" w:line="240" w:lineRule="auto"/>
                    <w:jc w:val="center"/>
                    <w:rPr>
                      <w:rFonts w:ascii="Times New Roman" w:eastAsia="Times New Roman" w:hAnsi="Times New Roman"/>
                      <w:color w:val="000000"/>
                      <w:sz w:val="20"/>
                      <w:szCs w:val="20"/>
                      <w:lang w:eastAsia="ru-RU"/>
                    </w:rPr>
                  </w:pPr>
                </w:p>
              </w:tc>
              <w:tc>
                <w:tcPr>
                  <w:tcW w:w="2788"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28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1977" w:type="dxa"/>
                  <w:vMerge/>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Доля общего объема долговых обязательств Республики Алтай по государственным ценным бумагам Республики Алтай и кредитам, полученным от кредитных организаций, иностранных банков и международных финансовых организаций, от суммы доходов республиканского бюджета Республики Алтай без учета безвозмездных поступлений за отчетный финансовый год</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trike/>
                      <w:sz w:val="20"/>
                      <w:szCs w:val="20"/>
                      <w:lang w:eastAsia="ru-RU"/>
                    </w:rPr>
                  </w:pPr>
                  <w:r w:rsidRPr="00235DDF">
                    <w:rPr>
                      <w:rFonts w:ascii="Times New Roman" w:eastAsia="Times New Roman" w:hAnsi="Times New Roman"/>
                      <w:sz w:val="20"/>
                      <w:szCs w:val="20"/>
                      <w:lang w:eastAsia="ru-RU"/>
                    </w:rPr>
                    <w:t xml:space="preserve">к 1 января 2016 года не более 10 </w:t>
                  </w: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к 1 января 2017 года не более 13 </w:t>
                  </w:r>
                  <w:r w:rsidRPr="00235DDF">
                    <w:rPr>
                      <w:rFonts w:ascii="Times New Roman" w:eastAsia="Times New Roman" w:hAnsi="Times New Roman"/>
                      <w:color w:val="000000"/>
                      <w:sz w:val="20"/>
                      <w:szCs w:val="20"/>
                      <w:lang w:eastAsia="ru-RU"/>
                    </w:rPr>
                    <w:t>%</w:t>
                  </w:r>
                </w:p>
              </w:tc>
              <w:tc>
                <w:tcPr>
                  <w:tcW w:w="1148" w:type="dxa"/>
                  <w:vAlign w:val="center"/>
                </w:tcPr>
                <w:p w:rsidR="00DF7311" w:rsidRPr="00235DDF" w:rsidRDefault="00DF7311"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к 1 января 2018 года не более 18 </w:t>
                  </w:r>
                  <w:r w:rsidRPr="00235DDF">
                    <w:rPr>
                      <w:rFonts w:ascii="Times New Roman" w:eastAsia="Times New Roman" w:hAnsi="Times New Roman"/>
                      <w:color w:val="000000"/>
                      <w:sz w:val="20"/>
                      <w:szCs w:val="20"/>
                      <w:lang w:eastAsia="ru-RU"/>
                    </w:rPr>
                    <w:t>%</w:t>
                  </w:r>
                  <w:r w:rsidRPr="00235DDF">
                    <w:rPr>
                      <w:rFonts w:ascii="Times New Roman" w:eastAsia="Times New Roman" w:hAnsi="Times New Roman"/>
                      <w:sz w:val="20"/>
                      <w:szCs w:val="20"/>
                      <w:lang w:eastAsia="ru-RU"/>
                    </w:rPr>
                    <w:br/>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Cs/>
                      <w:sz w:val="28"/>
                      <w:szCs w:val="28"/>
                      <w:lang w:eastAsia="ru-RU"/>
                    </w:rPr>
                  </w:pPr>
                  <w:r w:rsidRPr="00235DDF">
                    <w:rPr>
                      <w:rFonts w:ascii="Times New Roman" w:eastAsia="Times New Roman" w:hAnsi="Times New Roman"/>
                      <w:sz w:val="20"/>
                      <w:szCs w:val="20"/>
                      <w:lang w:eastAsia="ru-RU"/>
                    </w:rPr>
                    <w:t>к 1 января 2019 года</w:t>
                  </w:r>
                  <w:r w:rsidRPr="00235DDF">
                    <w:rPr>
                      <w:rFonts w:ascii="Times New Roman" w:eastAsia="Times New Roman" w:hAnsi="Times New Roman"/>
                      <w:sz w:val="20"/>
                      <w:szCs w:val="20"/>
                      <w:lang w:eastAsia="ru-RU"/>
                    </w:rPr>
                    <w:br/>
                    <w:t xml:space="preserve">не более 25 </w:t>
                  </w: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b/>
                      <w:bCs/>
                      <w:sz w:val="28"/>
                      <w:szCs w:val="28"/>
                      <w:lang w:eastAsia="ru-RU"/>
                    </w:rPr>
                  </w:pPr>
                  <w:r w:rsidRPr="00235DDF">
                    <w:rPr>
                      <w:rFonts w:ascii="Times New Roman" w:eastAsia="Times New Roman" w:hAnsi="Times New Roman"/>
                      <w:sz w:val="20"/>
                      <w:szCs w:val="20"/>
                      <w:lang w:eastAsia="ru-RU"/>
                    </w:rPr>
                    <w:t>к 1 января 2020 года</w:t>
                  </w:r>
                  <w:r w:rsidRPr="00235DDF">
                    <w:rPr>
                      <w:rFonts w:ascii="Times New Roman" w:eastAsia="Times New Roman" w:hAnsi="Times New Roman"/>
                      <w:sz w:val="20"/>
                      <w:szCs w:val="20"/>
                      <w:lang w:eastAsia="ru-RU"/>
                    </w:rPr>
                    <w:br/>
                    <w:t xml:space="preserve">не более 30 </w:t>
                  </w:r>
                  <w:r w:rsidRPr="00235DDF">
                    <w:rPr>
                      <w:rFonts w:ascii="Times New Roman" w:eastAsia="Times New Roman" w:hAnsi="Times New Roman"/>
                      <w:color w:val="000000"/>
                      <w:sz w:val="20"/>
                      <w:szCs w:val="20"/>
                      <w:lang w:eastAsia="ru-RU"/>
                    </w:rPr>
                    <w:t>%</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color w:val="000000"/>
                      <w:sz w:val="20"/>
                      <w:szCs w:val="20"/>
                      <w:lang w:eastAsia="ru-RU"/>
                    </w:rPr>
                  </w:pPr>
                  <w:r w:rsidRPr="00235DDF">
                    <w:rPr>
                      <w:rFonts w:ascii="Times New Roman" w:eastAsia="Times New Roman" w:hAnsi="Times New Roman"/>
                      <w:color w:val="000000"/>
                      <w:sz w:val="20"/>
                      <w:szCs w:val="20"/>
                      <w:lang w:eastAsia="ru-RU"/>
                    </w:rPr>
                    <w:t>58</w:t>
                  </w:r>
                  <w:r w:rsidR="002B3468" w:rsidRPr="00235DDF">
                    <w:rPr>
                      <w:rFonts w:ascii="Times New Roman" w:eastAsia="Times New Roman" w:hAnsi="Times New Roman"/>
                      <w:color w:val="000000"/>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Осуществление привлечения кредитных ресурсов в объеме, не превышающем потребность средств на погашение ранее осуществленных заимствований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Отношение объема заимствований Республики Алтай в отчетном финансовом году к сумме, направляемой в отчетном финансовом году на погашение долговых обязательств бюджета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100</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100</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100</w:t>
                  </w:r>
                </w:p>
              </w:tc>
            </w:tr>
            <w:tr w:rsidR="00DF7311" w:rsidRPr="00235DDF" w:rsidTr="007F602C">
              <w:trPr>
                <w:gridAfter w:val="1"/>
                <w:wAfter w:w="316" w:type="dxa"/>
                <w:trHeight w:val="127"/>
              </w:trPr>
              <w:tc>
                <w:tcPr>
                  <w:tcW w:w="514" w:type="dxa"/>
                  <w:vAlign w:val="center"/>
                </w:tcPr>
                <w:p w:rsidR="002B3468" w:rsidRPr="00235DDF" w:rsidRDefault="00220E0A"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59</w:t>
                  </w:r>
                  <w:r w:rsidR="002B3468"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Направление временно свободных остатков средств на счетах по учету средств республиканского бюджета Республики Алтай на досрочное погашение долговых обязательств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Отношение объема расходов на обслуживание государственного долга Республики Алтай к объему расходов республиканского бюджета Республики Алтай, за исключением объема расходов, осуществляемых за счет субвенций, предоставляемых из бюджетов бюджетной системы Российской Федерации</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не более 2,3 </w:t>
                  </w:r>
                  <w:r w:rsidRPr="00235DDF">
                    <w:rPr>
                      <w:rFonts w:ascii="Times New Roman" w:eastAsia="Times New Roman" w:hAnsi="Times New Roman"/>
                      <w:color w:val="000000"/>
                      <w:sz w:val="20"/>
                      <w:szCs w:val="20"/>
                      <w:lang w:eastAsia="ru-RU"/>
                    </w:rPr>
                    <w:t>%</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не более 2,4 </w:t>
                  </w:r>
                  <w:r w:rsidRPr="00235DDF">
                    <w:rPr>
                      <w:rFonts w:ascii="Times New Roman" w:eastAsia="Times New Roman" w:hAnsi="Times New Roman"/>
                      <w:color w:val="000000"/>
                      <w:sz w:val="20"/>
                      <w:szCs w:val="20"/>
                      <w:lang w:eastAsia="ru-RU"/>
                    </w:rPr>
                    <w:t>%</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не более 2,2 </w:t>
                  </w:r>
                  <w:r w:rsidRPr="00235DDF">
                    <w:rPr>
                      <w:rFonts w:ascii="Times New Roman" w:eastAsia="Times New Roman" w:hAnsi="Times New Roman"/>
                      <w:color w:val="000000"/>
                      <w:sz w:val="20"/>
                      <w:szCs w:val="20"/>
                      <w:lang w:eastAsia="ru-RU"/>
                    </w:rPr>
                    <w:t>%</w:t>
                  </w:r>
                </w:p>
              </w:tc>
              <w:tc>
                <w:tcPr>
                  <w:tcW w:w="1148" w:type="dxa"/>
                  <w:tcBorders>
                    <w:bottom w:val="single" w:sz="4" w:space="0" w:color="auto"/>
                  </w:tcBorders>
                  <w:vAlign w:val="center"/>
                </w:tcPr>
                <w:p w:rsidR="002B3468" w:rsidRPr="00235DDF" w:rsidRDefault="002B3468" w:rsidP="00DF7311">
                  <w:pPr>
                    <w:spacing w:after="0" w:line="240" w:lineRule="auto"/>
                    <w:jc w:val="center"/>
                  </w:pPr>
                  <w:r w:rsidRPr="00235DDF">
                    <w:rPr>
                      <w:rFonts w:ascii="Times New Roman" w:eastAsia="Times New Roman" w:hAnsi="Times New Roman"/>
                      <w:sz w:val="20"/>
                      <w:szCs w:val="20"/>
                      <w:lang w:eastAsia="ru-RU"/>
                    </w:rPr>
                    <w:t xml:space="preserve">не более 2,1 </w:t>
                  </w:r>
                  <w:r w:rsidRPr="00235DDF">
                    <w:rPr>
                      <w:rFonts w:ascii="Times New Roman" w:eastAsia="Times New Roman" w:hAnsi="Times New Roman"/>
                      <w:color w:val="000000"/>
                      <w:sz w:val="20"/>
                      <w:szCs w:val="20"/>
                      <w:lang w:eastAsia="ru-RU"/>
                    </w:rPr>
                    <w:t>%</w:t>
                  </w:r>
                </w:p>
              </w:tc>
              <w:tc>
                <w:tcPr>
                  <w:tcW w:w="1148" w:type="dxa"/>
                  <w:tcBorders>
                    <w:bottom w:val="single" w:sz="4" w:space="0" w:color="auto"/>
                  </w:tcBorders>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не более</w:t>
                  </w:r>
                </w:p>
                <w:p w:rsidR="002B3468" w:rsidRPr="00235DDF" w:rsidRDefault="002B3468" w:rsidP="00DF7311">
                  <w:pPr>
                    <w:spacing w:after="0" w:line="240" w:lineRule="auto"/>
                    <w:jc w:val="center"/>
                  </w:pPr>
                  <w:r w:rsidRPr="00235DDF">
                    <w:rPr>
                      <w:rFonts w:ascii="Times New Roman" w:eastAsia="Times New Roman" w:hAnsi="Times New Roman"/>
                      <w:sz w:val="20"/>
                      <w:szCs w:val="20"/>
                      <w:lang w:eastAsia="ru-RU"/>
                    </w:rPr>
                    <w:t xml:space="preserve">2  </w:t>
                  </w:r>
                  <w:r w:rsidRPr="00235DDF">
                    <w:rPr>
                      <w:rFonts w:ascii="Times New Roman" w:eastAsia="Times New Roman" w:hAnsi="Times New Roman"/>
                      <w:color w:val="000000"/>
                      <w:sz w:val="20"/>
                      <w:szCs w:val="20"/>
                      <w:lang w:eastAsia="ru-RU"/>
                    </w:rPr>
                    <w:t>%</w:t>
                  </w:r>
                </w:p>
              </w:tc>
            </w:tr>
            <w:tr w:rsidR="001609C3" w:rsidRPr="00235DDF" w:rsidTr="007F602C">
              <w:trPr>
                <w:trHeight w:val="2642"/>
              </w:trPr>
              <w:tc>
                <w:tcPr>
                  <w:tcW w:w="514"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60.</w:t>
                  </w:r>
                </w:p>
              </w:tc>
              <w:tc>
                <w:tcPr>
                  <w:tcW w:w="2788"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hAnsi="Times New Roman"/>
                      <w:sz w:val="20"/>
                      <w:szCs w:val="20"/>
                    </w:rPr>
                    <w:t>Согласование</w:t>
                  </w:r>
                  <w:r w:rsidRPr="00235DDF">
                    <w:rPr>
                      <w:rFonts w:ascii="Times New Roman" w:hAnsi="Times New Roman"/>
                    </w:rPr>
                    <w:t xml:space="preserve"> </w:t>
                  </w:r>
                  <w:r w:rsidRPr="00235DDF">
                    <w:rPr>
                      <w:rFonts w:ascii="Times New Roman" w:eastAsia="Times New Roman" w:hAnsi="Times New Roman"/>
                      <w:sz w:val="20"/>
                      <w:szCs w:val="20"/>
                      <w:lang w:eastAsia="ru-RU"/>
                    </w:rPr>
                    <w:t>с Министерством финансов Российской Федерации</w:t>
                  </w:r>
                  <w:r w:rsidRPr="00235DDF">
                    <w:rPr>
                      <w:rFonts w:ascii="Times New Roman" w:hAnsi="Times New Roman"/>
                      <w:sz w:val="20"/>
                      <w:szCs w:val="20"/>
                    </w:rPr>
                    <w:t xml:space="preserve"> основных параметров проекта республиканского бюджета Республики Алтай на очередной финансовый год и на плановый период </w:t>
                  </w:r>
                  <w:r w:rsidRPr="00235DDF">
                    <w:rPr>
                      <w:rFonts w:ascii="Times New Roman" w:eastAsia="Times New Roman" w:hAnsi="Times New Roman"/>
                      <w:sz w:val="20"/>
                      <w:szCs w:val="20"/>
                      <w:lang w:eastAsia="ru-RU"/>
                    </w:rPr>
                    <w:t>до внесения в Государственное Собрание – Эл Курултай Республики Алтай указанного проекта</w:t>
                  </w:r>
                </w:p>
              </w:tc>
              <w:tc>
                <w:tcPr>
                  <w:tcW w:w="1287"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2017 год</w:t>
                  </w:r>
                </w:p>
              </w:tc>
              <w:tc>
                <w:tcPr>
                  <w:tcW w:w="1977"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1609C3" w:rsidRPr="00235DDF" w:rsidRDefault="001609C3" w:rsidP="00DE2DB6">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Своевременное направление на  согласование в Министерство финансов Российской Федерации </w:t>
                  </w:r>
                  <w:r w:rsidRPr="00235DDF">
                    <w:rPr>
                      <w:rFonts w:ascii="Times New Roman" w:hAnsi="Times New Roman"/>
                      <w:sz w:val="20"/>
                      <w:szCs w:val="20"/>
                    </w:rPr>
                    <w:t xml:space="preserve">основных параметров проекта республиканского бюджета Республики Алтай на очередной финансовый год и на плановый период </w:t>
                  </w:r>
                  <w:r w:rsidRPr="00235DDF">
                    <w:rPr>
                      <w:rFonts w:ascii="Times New Roman" w:eastAsia="Times New Roman" w:hAnsi="Times New Roman"/>
                      <w:sz w:val="20"/>
                      <w:szCs w:val="20"/>
                      <w:lang w:eastAsia="ru-RU"/>
                    </w:rPr>
                    <w:t>до внесения в Государственное Собрание – Эл Курултай Республики Алтай указанного проекта</w:t>
                  </w:r>
                </w:p>
              </w:tc>
              <w:tc>
                <w:tcPr>
                  <w:tcW w:w="914"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088"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c>
                <w:tcPr>
                  <w:tcW w:w="1148" w:type="dxa"/>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1609C3" w:rsidRPr="00235DDF" w:rsidRDefault="001609C3" w:rsidP="0063428B">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tcBorders>
                    <w:right w:val="single" w:sz="4" w:space="0" w:color="auto"/>
                  </w:tcBorders>
                  <w:vAlign w:val="center"/>
                </w:tcPr>
                <w:p w:rsidR="001609C3" w:rsidRPr="00235DDF" w:rsidRDefault="001609C3" w:rsidP="0063428B">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316" w:type="dxa"/>
                  <w:tcBorders>
                    <w:top w:val="nil"/>
                    <w:left w:val="single" w:sz="4" w:space="0" w:color="auto"/>
                    <w:bottom w:val="nil"/>
                    <w:right w:val="nil"/>
                  </w:tcBorders>
                  <w:vAlign w:val="center"/>
                </w:tcPr>
                <w:p w:rsidR="001609C3" w:rsidRPr="00235DDF" w:rsidRDefault="001609C3" w:rsidP="00DF7311">
                  <w:pPr>
                    <w:spacing w:after="0" w:line="240" w:lineRule="auto"/>
                    <w:jc w:val="center"/>
                    <w:rPr>
                      <w:rFonts w:ascii="Times New Roman" w:eastAsia="Times New Roman" w:hAnsi="Times New Roman"/>
                      <w:sz w:val="20"/>
                      <w:szCs w:val="20"/>
                      <w:lang w:eastAsia="ru-RU"/>
                    </w:rPr>
                  </w:pPr>
                </w:p>
              </w:tc>
            </w:tr>
            <w:tr w:rsidR="00DF7311" w:rsidRPr="00235DDF" w:rsidTr="007F602C">
              <w:trPr>
                <w:trHeight w:val="2642"/>
              </w:trPr>
              <w:tc>
                <w:tcPr>
                  <w:tcW w:w="514" w:type="dxa"/>
                  <w:vAlign w:val="center"/>
                </w:tcPr>
                <w:p w:rsidR="002B3468" w:rsidRPr="00235DDF" w:rsidRDefault="002B3468" w:rsidP="00644187">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6</w:t>
                  </w:r>
                  <w:r w:rsidR="00644187" w:rsidRPr="00235DDF">
                    <w:rPr>
                      <w:rFonts w:ascii="Times New Roman" w:eastAsia="Times New Roman" w:hAnsi="Times New Roman"/>
                      <w:sz w:val="20"/>
                      <w:szCs w:val="20"/>
                      <w:lang w:eastAsia="ru-RU"/>
                    </w:rPr>
                    <w:t>1</w:t>
                  </w:r>
                  <w:r w:rsidRPr="00235DDF">
                    <w:rPr>
                      <w:rFonts w:ascii="Times New Roman" w:eastAsia="Times New Roman" w:hAnsi="Times New Roman"/>
                      <w:sz w:val="20"/>
                      <w:szCs w:val="20"/>
                      <w:lang w:eastAsia="ru-RU"/>
                    </w:rPr>
                    <w:t>.</w:t>
                  </w:r>
                </w:p>
              </w:tc>
              <w:tc>
                <w:tcPr>
                  <w:tcW w:w="27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Согласование с Министерством финансов Российской Федерации</w:t>
                  </w: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(до внесения в Государственное Собрание – Эл Курултай Республики Алтай) предполагаемых изменений в закон о республиканском бюджете Республики Алтай</w:t>
                  </w:r>
                </w:p>
              </w:tc>
              <w:tc>
                <w:tcPr>
                  <w:tcW w:w="128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2015 - 2019 годы</w:t>
                  </w:r>
                </w:p>
              </w:tc>
              <w:tc>
                <w:tcPr>
                  <w:tcW w:w="1977"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Министерство финансов Республики Алтай</w:t>
                  </w:r>
                </w:p>
              </w:tc>
              <w:tc>
                <w:tcPr>
                  <w:tcW w:w="2871" w:type="dxa"/>
                  <w:vAlign w:val="center"/>
                </w:tcPr>
                <w:p w:rsidR="002B3468" w:rsidRPr="00235DDF" w:rsidRDefault="002B3468" w:rsidP="00DE2DB6">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 xml:space="preserve">Своевременное направление на  согласование </w:t>
                  </w:r>
                  <w:r w:rsidR="00DE2DB6" w:rsidRPr="00235DDF">
                    <w:rPr>
                      <w:rFonts w:ascii="Times New Roman" w:eastAsia="Times New Roman" w:hAnsi="Times New Roman"/>
                      <w:sz w:val="20"/>
                      <w:szCs w:val="20"/>
                      <w:lang w:eastAsia="ru-RU"/>
                    </w:rPr>
                    <w:t>в</w:t>
                  </w:r>
                  <w:r w:rsidRPr="00235DDF">
                    <w:rPr>
                      <w:rFonts w:ascii="Times New Roman" w:eastAsia="Times New Roman" w:hAnsi="Times New Roman"/>
                      <w:sz w:val="20"/>
                      <w:szCs w:val="20"/>
                      <w:lang w:eastAsia="ru-RU"/>
                    </w:rPr>
                    <w:t xml:space="preserve"> Министерство финансов Российской Федерации (до внесения в Государственное Собрание – Эл Курултай Республики Алтай) предполагаемых изменений в закон о республиканском бюджете Республики Алтай</w:t>
                  </w:r>
                </w:p>
              </w:tc>
              <w:tc>
                <w:tcPr>
                  <w:tcW w:w="914"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да/нет</w:t>
                  </w:r>
                </w:p>
              </w:tc>
              <w:tc>
                <w:tcPr>
                  <w:tcW w:w="1109"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08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1148" w:type="dxa"/>
                  <w:tcBorders>
                    <w:right w:val="single" w:sz="4" w:space="0" w:color="auto"/>
                  </w:tcBorders>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да</w:t>
                  </w:r>
                </w:p>
              </w:tc>
              <w:tc>
                <w:tcPr>
                  <w:tcW w:w="316" w:type="dxa"/>
                  <w:tcBorders>
                    <w:top w:val="nil"/>
                    <w:left w:val="single" w:sz="4" w:space="0" w:color="auto"/>
                    <w:bottom w:val="nil"/>
                    <w:right w:val="nil"/>
                  </w:tcBorders>
                  <w:vAlign w:val="center"/>
                </w:tcPr>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p>
                <w:p w:rsidR="002B3468" w:rsidRPr="00235DDF" w:rsidRDefault="002B3468" w:rsidP="00DF7311">
                  <w:pPr>
                    <w:spacing w:after="0" w:line="240" w:lineRule="auto"/>
                    <w:jc w:val="center"/>
                    <w:rPr>
                      <w:rFonts w:ascii="Times New Roman" w:eastAsia="Times New Roman" w:hAnsi="Times New Roman"/>
                      <w:sz w:val="20"/>
                      <w:szCs w:val="20"/>
                      <w:lang w:eastAsia="ru-RU"/>
                    </w:rPr>
                  </w:pPr>
                  <w:r w:rsidRPr="00235DDF">
                    <w:rPr>
                      <w:rFonts w:ascii="Times New Roman" w:eastAsia="Times New Roman" w:hAnsi="Times New Roman"/>
                      <w:sz w:val="20"/>
                      <w:szCs w:val="20"/>
                      <w:lang w:eastAsia="ru-RU"/>
                    </w:rPr>
                    <w:t>»</w:t>
                  </w:r>
                </w:p>
              </w:tc>
            </w:tr>
          </w:tbl>
          <w:p w:rsidR="00540E22" w:rsidRPr="00235DDF" w:rsidRDefault="00540E22" w:rsidP="00285A13">
            <w:pPr>
              <w:spacing w:after="0" w:line="240" w:lineRule="auto"/>
              <w:jc w:val="both"/>
              <w:rPr>
                <w:rFonts w:ascii="Times New Roman" w:eastAsia="Times New Roman" w:hAnsi="Times New Roman"/>
                <w:b/>
                <w:bCs/>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984"/>
              <w:gridCol w:w="9720"/>
            </w:tblGrid>
            <w:tr w:rsidR="009B4677" w:rsidRPr="009B4677" w:rsidTr="001D6C70">
              <w:trPr>
                <w:trHeight w:val="3103"/>
              </w:trPr>
              <w:tc>
                <w:tcPr>
                  <w:tcW w:w="3794" w:type="dxa"/>
                </w:tcPr>
                <w:p w:rsidR="009B4677" w:rsidRPr="00235DDF" w:rsidRDefault="009B4677" w:rsidP="004D1C7E">
                  <w:pPr>
                    <w:autoSpaceDE w:val="0"/>
                    <w:autoSpaceDN w:val="0"/>
                    <w:adjustRightInd w:val="0"/>
                    <w:spacing w:after="0" w:line="240" w:lineRule="auto"/>
                    <w:jc w:val="center"/>
                    <w:rPr>
                      <w:rFonts w:ascii="Times New Roman" w:hAnsi="Times New Roman"/>
                      <w:sz w:val="28"/>
                      <w:szCs w:val="28"/>
                    </w:rPr>
                  </w:pPr>
                  <w:r w:rsidRPr="00235DDF">
                    <w:rPr>
                      <w:rFonts w:ascii="Times New Roman" w:hAnsi="Times New Roman"/>
                      <w:sz w:val="28"/>
                      <w:szCs w:val="28"/>
                    </w:rPr>
                    <w:t>Глава Республики Алтай,</w:t>
                  </w:r>
                </w:p>
                <w:p w:rsidR="009B4677" w:rsidRPr="00235DDF" w:rsidRDefault="009B4677" w:rsidP="004D1C7E">
                  <w:pPr>
                    <w:autoSpaceDE w:val="0"/>
                    <w:autoSpaceDN w:val="0"/>
                    <w:adjustRightInd w:val="0"/>
                    <w:spacing w:after="0" w:line="240" w:lineRule="auto"/>
                    <w:jc w:val="center"/>
                    <w:rPr>
                      <w:rFonts w:ascii="Times New Roman" w:hAnsi="Times New Roman"/>
                      <w:sz w:val="28"/>
                      <w:szCs w:val="28"/>
                    </w:rPr>
                  </w:pPr>
                  <w:r w:rsidRPr="00235DDF">
                    <w:rPr>
                      <w:rFonts w:ascii="Times New Roman" w:hAnsi="Times New Roman"/>
                      <w:sz w:val="28"/>
                      <w:szCs w:val="28"/>
                    </w:rPr>
                    <w:t>Председатель Правительства</w:t>
                  </w:r>
                </w:p>
                <w:p w:rsidR="009B4677" w:rsidRPr="00235DDF" w:rsidRDefault="009B4677" w:rsidP="004D1C7E">
                  <w:pPr>
                    <w:autoSpaceDE w:val="0"/>
                    <w:autoSpaceDN w:val="0"/>
                    <w:adjustRightInd w:val="0"/>
                    <w:spacing w:after="0" w:line="240" w:lineRule="auto"/>
                    <w:jc w:val="center"/>
                    <w:rPr>
                      <w:rFonts w:ascii="Times New Roman" w:hAnsi="Times New Roman"/>
                      <w:sz w:val="28"/>
                      <w:szCs w:val="28"/>
                    </w:rPr>
                  </w:pPr>
                  <w:r w:rsidRPr="00235DDF">
                    <w:rPr>
                      <w:rFonts w:ascii="Times New Roman" w:hAnsi="Times New Roman"/>
                      <w:sz w:val="28"/>
                      <w:szCs w:val="28"/>
                    </w:rPr>
                    <w:t>Республики Алтай</w:t>
                  </w:r>
                </w:p>
              </w:tc>
              <w:tc>
                <w:tcPr>
                  <w:tcW w:w="1984" w:type="dxa"/>
                </w:tcPr>
                <w:p w:rsidR="009B4677" w:rsidRPr="00235DDF" w:rsidRDefault="009B4677" w:rsidP="004D1C7E">
                  <w:pPr>
                    <w:autoSpaceDE w:val="0"/>
                    <w:autoSpaceDN w:val="0"/>
                    <w:adjustRightInd w:val="0"/>
                    <w:spacing w:after="0" w:line="240" w:lineRule="auto"/>
                    <w:jc w:val="both"/>
                    <w:rPr>
                      <w:rFonts w:ascii="Times New Roman" w:hAnsi="Times New Roman"/>
                      <w:sz w:val="28"/>
                      <w:szCs w:val="28"/>
                    </w:rPr>
                  </w:pPr>
                </w:p>
              </w:tc>
              <w:tc>
                <w:tcPr>
                  <w:tcW w:w="9720" w:type="dxa"/>
                </w:tcPr>
                <w:p w:rsidR="009B4677" w:rsidRPr="00235DDF" w:rsidRDefault="009B4677" w:rsidP="004D1C7E">
                  <w:pPr>
                    <w:autoSpaceDE w:val="0"/>
                    <w:autoSpaceDN w:val="0"/>
                    <w:adjustRightInd w:val="0"/>
                    <w:spacing w:after="0" w:line="240" w:lineRule="auto"/>
                    <w:jc w:val="right"/>
                    <w:rPr>
                      <w:rFonts w:ascii="Times New Roman" w:hAnsi="Times New Roman"/>
                      <w:sz w:val="28"/>
                      <w:szCs w:val="28"/>
                    </w:rPr>
                  </w:pPr>
                </w:p>
                <w:p w:rsidR="009B4677" w:rsidRPr="00235DDF" w:rsidRDefault="009B4677" w:rsidP="004D1C7E">
                  <w:pPr>
                    <w:autoSpaceDE w:val="0"/>
                    <w:autoSpaceDN w:val="0"/>
                    <w:adjustRightInd w:val="0"/>
                    <w:spacing w:after="0" w:line="240" w:lineRule="auto"/>
                    <w:jc w:val="right"/>
                    <w:rPr>
                      <w:rFonts w:ascii="Times New Roman" w:hAnsi="Times New Roman"/>
                      <w:sz w:val="28"/>
                      <w:szCs w:val="28"/>
                    </w:rPr>
                  </w:pPr>
                </w:p>
                <w:p w:rsidR="009B4677" w:rsidRDefault="009B4677" w:rsidP="004D1C7E">
                  <w:pPr>
                    <w:autoSpaceDE w:val="0"/>
                    <w:autoSpaceDN w:val="0"/>
                    <w:adjustRightInd w:val="0"/>
                    <w:spacing w:after="0" w:line="240" w:lineRule="auto"/>
                    <w:jc w:val="right"/>
                    <w:rPr>
                      <w:rFonts w:ascii="Times New Roman" w:hAnsi="Times New Roman"/>
                      <w:sz w:val="28"/>
                      <w:szCs w:val="28"/>
                    </w:rPr>
                  </w:pPr>
                  <w:r w:rsidRPr="00235DDF">
                    <w:rPr>
                      <w:rFonts w:ascii="Times New Roman" w:hAnsi="Times New Roman"/>
                      <w:sz w:val="28"/>
                      <w:szCs w:val="28"/>
                    </w:rPr>
                    <w:t>А.В. Бердников</w:t>
                  </w:r>
                </w:p>
                <w:p w:rsidR="001D6C70" w:rsidRDefault="001D6C70" w:rsidP="004D1C7E">
                  <w:pPr>
                    <w:autoSpaceDE w:val="0"/>
                    <w:autoSpaceDN w:val="0"/>
                    <w:adjustRightInd w:val="0"/>
                    <w:spacing w:after="0" w:line="240" w:lineRule="auto"/>
                    <w:jc w:val="right"/>
                    <w:rPr>
                      <w:rFonts w:ascii="Times New Roman" w:hAnsi="Times New Roman"/>
                      <w:sz w:val="28"/>
                      <w:szCs w:val="28"/>
                    </w:rPr>
                  </w:pPr>
                </w:p>
                <w:p w:rsidR="001D6C70" w:rsidRDefault="001D6C70" w:rsidP="004D1C7E">
                  <w:pPr>
                    <w:autoSpaceDE w:val="0"/>
                    <w:autoSpaceDN w:val="0"/>
                    <w:adjustRightInd w:val="0"/>
                    <w:spacing w:after="0" w:line="240" w:lineRule="auto"/>
                    <w:jc w:val="right"/>
                    <w:rPr>
                      <w:rFonts w:ascii="Times New Roman" w:hAnsi="Times New Roman"/>
                      <w:sz w:val="28"/>
                      <w:szCs w:val="28"/>
                    </w:rPr>
                  </w:pPr>
                </w:p>
                <w:p w:rsidR="001D6C70" w:rsidRDefault="001D6C70" w:rsidP="004D1C7E">
                  <w:pPr>
                    <w:autoSpaceDE w:val="0"/>
                    <w:autoSpaceDN w:val="0"/>
                    <w:adjustRightInd w:val="0"/>
                    <w:spacing w:after="0" w:line="240" w:lineRule="auto"/>
                    <w:jc w:val="right"/>
                    <w:rPr>
                      <w:rFonts w:ascii="Times New Roman" w:hAnsi="Times New Roman"/>
                      <w:sz w:val="28"/>
                      <w:szCs w:val="28"/>
                    </w:rPr>
                  </w:pPr>
                </w:p>
                <w:p w:rsidR="001D6C70" w:rsidRDefault="001D6C70" w:rsidP="004D1C7E">
                  <w:pPr>
                    <w:autoSpaceDE w:val="0"/>
                    <w:autoSpaceDN w:val="0"/>
                    <w:adjustRightInd w:val="0"/>
                    <w:spacing w:after="0" w:line="240" w:lineRule="auto"/>
                    <w:jc w:val="right"/>
                    <w:rPr>
                      <w:rFonts w:ascii="Times New Roman" w:hAnsi="Times New Roman"/>
                      <w:sz w:val="28"/>
                      <w:szCs w:val="28"/>
                    </w:rPr>
                  </w:pPr>
                </w:p>
                <w:p w:rsidR="001D6C70" w:rsidRDefault="001D6C70" w:rsidP="004D1C7E">
                  <w:pPr>
                    <w:autoSpaceDE w:val="0"/>
                    <w:autoSpaceDN w:val="0"/>
                    <w:adjustRightInd w:val="0"/>
                    <w:spacing w:after="0" w:line="240" w:lineRule="auto"/>
                    <w:jc w:val="right"/>
                    <w:rPr>
                      <w:rFonts w:ascii="Times New Roman" w:hAnsi="Times New Roman"/>
                      <w:sz w:val="28"/>
                      <w:szCs w:val="28"/>
                    </w:rPr>
                  </w:pPr>
                </w:p>
                <w:p w:rsidR="001D6C70" w:rsidRPr="009B4677" w:rsidRDefault="001D6C70" w:rsidP="004D1C7E">
                  <w:pPr>
                    <w:autoSpaceDE w:val="0"/>
                    <w:autoSpaceDN w:val="0"/>
                    <w:adjustRightInd w:val="0"/>
                    <w:spacing w:after="0" w:line="240" w:lineRule="auto"/>
                    <w:jc w:val="right"/>
                    <w:rPr>
                      <w:rFonts w:ascii="Times New Roman" w:hAnsi="Times New Roman"/>
                      <w:sz w:val="28"/>
                      <w:szCs w:val="28"/>
                    </w:rPr>
                  </w:pPr>
                </w:p>
              </w:tc>
            </w:tr>
          </w:tbl>
          <w:p w:rsidR="009B4677" w:rsidRPr="00285A13" w:rsidRDefault="009B4677" w:rsidP="00285A13">
            <w:pPr>
              <w:spacing w:after="0" w:line="240" w:lineRule="auto"/>
              <w:jc w:val="both"/>
              <w:rPr>
                <w:rFonts w:ascii="Times New Roman" w:eastAsia="Times New Roman" w:hAnsi="Times New Roman"/>
                <w:b/>
                <w:bCs/>
                <w:sz w:val="28"/>
                <w:szCs w:val="28"/>
                <w:lang w:eastAsia="ru-RU"/>
              </w:rPr>
            </w:pPr>
          </w:p>
        </w:tc>
      </w:tr>
    </w:tbl>
    <w:p w:rsidR="003511BA" w:rsidRPr="00596C51" w:rsidRDefault="003511BA" w:rsidP="00A466A8">
      <w:pPr>
        <w:spacing w:after="0" w:line="240" w:lineRule="auto"/>
        <w:ind w:firstLine="709"/>
        <w:jc w:val="center"/>
        <w:rPr>
          <w:rFonts w:ascii="Times New Roman" w:hAnsi="Times New Roman"/>
          <w:b/>
          <w:sz w:val="20"/>
          <w:szCs w:val="20"/>
        </w:rPr>
      </w:pPr>
    </w:p>
    <w:sectPr w:rsidR="003511BA" w:rsidRPr="00596C51" w:rsidSect="00644187">
      <w:pgSz w:w="16838" w:h="11906" w:orient="landscape"/>
      <w:pgMar w:top="567" w:right="992" w:bottom="567"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311" w:rsidRDefault="00DF7311" w:rsidP="00F26543">
      <w:pPr>
        <w:spacing w:after="0" w:line="240" w:lineRule="auto"/>
      </w:pPr>
      <w:r>
        <w:separator/>
      </w:r>
    </w:p>
  </w:endnote>
  <w:endnote w:type="continuationSeparator" w:id="0">
    <w:p w:rsidR="00DF7311" w:rsidRDefault="00DF7311" w:rsidP="00F26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311" w:rsidRDefault="00DF7311" w:rsidP="00F26543">
      <w:pPr>
        <w:spacing w:after="0" w:line="240" w:lineRule="auto"/>
      </w:pPr>
      <w:r>
        <w:separator/>
      </w:r>
    </w:p>
  </w:footnote>
  <w:footnote w:type="continuationSeparator" w:id="0">
    <w:p w:rsidR="00DF7311" w:rsidRDefault="00DF7311" w:rsidP="00F26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489657"/>
      <w:docPartObj>
        <w:docPartGallery w:val="Page Numbers (Top of Page)"/>
        <w:docPartUnique/>
      </w:docPartObj>
    </w:sdtPr>
    <w:sdtContent>
      <w:p w:rsidR="00DF7311" w:rsidRDefault="00795AA4">
        <w:pPr>
          <w:pStyle w:val="ae"/>
          <w:jc w:val="center"/>
        </w:pPr>
        <w:fldSimple w:instr=" PAGE   \* MERGEFORMAT ">
          <w:r w:rsidR="009E04C4">
            <w:rPr>
              <w:noProof/>
            </w:rPr>
            <w:t>10</w:t>
          </w:r>
        </w:fldSimple>
      </w:p>
    </w:sdtContent>
  </w:sdt>
  <w:p w:rsidR="00DF7311" w:rsidRDefault="00DF731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3C5"/>
    <w:multiLevelType w:val="hybridMultilevel"/>
    <w:tmpl w:val="BBE6046A"/>
    <w:lvl w:ilvl="0" w:tplc="C4068F80">
      <w:start w:val="1"/>
      <w:numFmt w:val="decimal"/>
      <w:lvlText w:val="%1."/>
      <w:lvlJc w:val="left"/>
      <w:pPr>
        <w:ind w:left="1992" w:hanging="127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4E125D"/>
    <w:multiLevelType w:val="hybridMultilevel"/>
    <w:tmpl w:val="2F6213EA"/>
    <w:lvl w:ilvl="0" w:tplc="40DED5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F5A6C9F"/>
    <w:multiLevelType w:val="hybridMultilevel"/>
    <w:tmpl w:val="126643C2"/>
    <w:lvl w:ilvl="0" w:tplc="9A0671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F82AEB"/>
    <w:multiLevelType w:val="hybridMultilevel"/>
    <w:tmpl w:val="6F2C7E20"/>
    <w:lvl w:ilvl="0" w:tplc="938C0F8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2594666E"/>
    <w:multiLevelType w:val="hybridMultilevel"/>
    <w:tmpl w:val="098A3056"/>
    <w:lvl w:ilvl="0" w:tplc="0F4C1C54">
      <w:start w:val="2"/>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2B40FD"/>
    <w:multiLevelType w:val="hybridMultilevel"/>
    <w:tmpl w:val="E804A966"/>
    <w:lvl w:ilvl="0" w:tplc="3F9EFB64">
      <w:start w:val="1"/>
      <w:numFmt w:val="bullet"/>
      <w:lvlText w:val=""/>
      <w:lvlJc w:val="left"/>
      <w:pPr>
        <w:tabs>
          <w:tab w:val="num" w:pos="0"/>
        </w:tabs>
        <w:ind w:left="0" w:hanging="360"/>
      </w:pPr>
      <w:rPr>
        <w:rFonts w:ascii="Symbol" w:hAnsi="Symbol" w:hint="default"/>
      </w:rPr>
    </w:lvl>
    <w:lvl w:ilvl="1" w:tplc="0419000F">
      <w:start w:val="1"/>
      <w:numFmt w:val="decimal"/>
      <w:lvlText w:val="%2."/>
      <w:lvlJc w:val="left"/>
      <w:pPr>
        <w:tabs>
          <w:tab w:val="num" w:pos="12"/>
        </w:tabs>
        <w:ind w:left="12" w:hanging="360"/>
      </w:pPr>
      <w:rPr>
        <w:rFonts w:hint="default"/>
      </w:rPr>
    </w:lvl>
    <w:lvl w:ilvl="2" w:tplc="04190005" w:tentative="1">
      <w:start w:val="1"/>
      <w:numFmt w:val="bullet"/>
      <w:lvlText w:val=""/>
      <w:lvlJc w:val="left"/>
      <w:pPr>
        <w:tabs>
          <w:tab w:val="num" w:pos="732"/>
        </w:tabs>
        <w:ind w:left="732" w:hanging="360"/>
      </w:pPr>
      <w:rPr>
        <w:rFonts w:ascii="Wingdings" w:hAnsi="Wingdings" w:hint="default"/>
      </w:rPr>
    </w:lvl>
    <w:lvl w:ilvl="3" w:tplc="04190001" w:tentative="1">
      <w:start w:val="1"/>
      <w:numFmt w:val="bullet"/>
      <w:lvlText w:val=""/>
      <w:lvlJc w:val="left"/>
      <w:pPr>
        <w:tabs>
          <w:tab w:val="num" w:pos="1452"/>
        </w:tabs>
        <w:ind w:left="1452" w:hanging="360"/>
      </w:pPr>
      <w:rPr>
        <w:rFonts w:ascii="Symbol" w:hAnsi="Symbol" w:hint="default"/>
      </w:rPr>
    </w:lvl>
    <w:lvl w:ilvl="4" w:tplc="04190003" w:tentative="1">
      <w:start w:val="1"/>
      <w:numFmt w:val="bullet"/>
      <w:lvlText w:val="o"/>
      <w:lvlJc w:val="left"/>
      <w:pPr>
        <w:tabs>
          <w:tab w:val="num" w:pos="2172"/>
        </w:tabs>
        <w:ind w:left="2172" w:hanging="360"/>
      </w:pPr>
      <w:rPr>
        <w:rFonts w:ascii="Courier New" w:hAnsi="Courier New" w:cs="Courier New" w:hint="default"/>
      </w:rPr>
    </w:lvl>
    <w:lvl w:ilvl="5" w:tplc="04190005" w:tentative="1">
      <w:start w:val="1"/>
      <w:numFmt w:val="bullet"/>
      <w:lvlText w:val=""/>
      <w:lvlJc w:val="left"/>
      <w:pPr>
        <w:tabs>
          <w:tab w:val="num" w:pos="2892"/>
        </w:tabs>
        <w:ind w:left="2892" w:hanging="360"/>
      </w:pPr>
      <w:rPr>
        <w:rFonts w:ascii="Wingdings" w:hAnsi="Wingdings" w:hint="default"/>
      </w:rPr>
    </w:lvl>
    <w:lvl w:ilvl="6" w:tplc="04190001" w:tentative="1">
      <w:start w:val="1"/>
      <w:numFmt w:val="bullet"/>
      <w:lvlText w:val=""/>
      <w:lvlJc w:val="left"/>
      <w:pPr>
        <w:tabs>
          <w:tab w:val="num" w:pos="3612"/>
        </w:tabs>
        <w:ind w:left="3612" w:hanging="360"/>
      </w:pPr>
      <w:rPr>
        <w:rFonts w:ascii="Symbol" w:hAnsi="Symbol" w:hint="default"/>
      </w:rPr>
    </w:lvl>
    <w:lvl w:ilvl="7" w:tplc="04190003" w:tentative="1">
      <w:start w:val="1"/>
      <w:numFmt w:val="bullet"/>
      <w:lvlText w:val="o"/>
      <w:lvlJc w:val="left"/>
      <w:pPr>
        <w:tabs>
          <w:tab w:val="num" w:pos="4332"/>
        </w:tabs>
        <w:ind w:left="4332" w:hanging="360"/>
      </w:pPr>
      <w:rPr>
        <w:rFonts w:ascii="Courier New" w:hAnsi="Courier New" w:cs="Courier New" w:hint="default"/>
      </w:rPr>
    </w:lvl>
    <w:lvl w:ilvl="8" w:tplc="04190005" w:tentative="1">
      <w:start w:val="1"/>
      <w:numFmt w:val="bullet"/>
      <w:lvlText w:val=""/>
      <w:lvlJc w:val="left"/>
      <w:pPr>
        <w:tabs>
          <w:tab w:val="num" w:pos="5052"/>
        </w:tabs>
        <w:ind w:left="5052" w:hanging="360"/>
      </w:pPr>
      <w:rPr>
        <w:rFonts w:ascii="Wingdings" w:hAnsi="Wingdings" w:hint="default"/>
      </w:rPr>
    </w:lvl>
  </w:abstractNum>
  <w:abstractNum w:abstractNumId="6">
    <w:nsid w:val="3D215B78"/>
    <w:multiLevelType w:val="hybridMultilevel"/>
    <w:tmpl w:val="1D2C95DC"/>
    <w:lvl w:ilvl="0" w:tplc="26A02A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6340AE0"/>
    <w:multiLevelType w:val="hybridMultilevel"/>
    <w:tmpl w:val="D64480E4"/>
    <w:lvl w:ilvl="0" w:tplc="7608AC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B7912B3"/>
    <w:multiLevelType w:val="hybridMultilevel"/>
    <w:tmpl w:val="23D4F6AA"/>
    <w:lvl w:ilvl="0" w:tplc="5628D742">
      <w:start w:val="1"/>
      <w:numFmt w:val="bullet"/>
      <w:suff w:val="space"/>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9">
    <w:nsid w:val="523A4CD5"/>
    <w:multiLevelType w:val="hybridMultilevel"/>
    <w:tmpl w:val="962A6FDA"/>
    <w:lvl w:ilvl="0" w:tplc="B4907286">
      <w:start w:val="1"/>
      <w:numFmt w:val="decimal"/>
      <w:pStyle w:val="a"/>
      <w:lvlText w:val="Рисунок %1. — "/>
      <w:lvlJc w:val="left"/>
      <w:pPr>
        <w:ind w:left="720" w:hanging="360"/>
      </w:pPr>
      <w:rPr>
        <w:rFonts w:cs="Times New Roman" w:hint="default"/>
      </w:rPr>
    </w:lvl>
    <w:lvl w:ilvl="1" w:tplc="E198073C">
      <w:start w:val="1"/>
      <w:numFmt w:val="lowerLetter"/>
      <w:lvlText w:val="%2."/>
      <w:lvlJc w:val="left"/>
      <w:pPr>
        <w:ind w:left="1440" w:hanging="360"/>
      </w:pPr>
      <w:rPr>
        <w:rFonts w:cs="Times New Roman"/>
      </w:rPr>
    </w:lvl>
    <w:lvl w:ilvl="2" w:tplc="D7B6E45E">
      <w:start w:val="1"/>
      <w:numFmt w:val="lowerRoman"/>
      <w:lvlText w:val="%3."/>
      <w:lvlJc w:val="right"/>
      <w:pPr>
        <w:ind w:left="2160" w:hanging="180"/>
      </w:pPr>
      <w:rPr>
        <w:rFonts w:cs="Times New Roman"/>
      </w:rPr>
    </w:lvl>
    <w:lvl w:ilvl="3" w:tplc="9C3C190C">
      <w:start w:val="1"/>
      <w:numFmt w:val="decimal"/>
      <w:lvlText w:val="%4."/>
      <w:lvlJc w:val="left"/>
      <w:pPr>
        <w:ind w:left="2880" w:hanging="360"/>
      </w:pPr>
      <w:rPr>
        <w:rFonts w:cs="Times New Roman"/>
      </w:rPr>
    </w:lvl>
    <w:lvl w:ilvl="4" w:tplc="669E3892">
      <w:start w:val="1"/>
      <w:numFmt w:val="lowerLetter"/>
      <w:lvlText w:val="%5."/>
      <w:lvlJc w:val="left"/>
      <w:pPr>
        <w:ind w:left="3600" w:hanging="360"/>
      </w:pPr>
      <w:rPr>
        <w:rFonts w:cs="Times New Roman"/>
      </w:rPr>
    </w:lvl>
    <w:lvl w:ilvl="5" w:tplc="9D843C00">
      <w:start w:val="1"/>
      <w:numFmt w:val="lowerRoman"/>
      <w:lvlText w:val="%6."/>
      <w:lvlJc w:val="right"/>
      <w:pPr>
        <w:ind w:left="4320" w:hanging="180"/>
      </w:pPr>
      <w:rPr>
        <w:rFonts w:cs="Times New Roman"/>
      </w:rPr>
    </w:lvl>
    <w:lvl w:ilvl="6" w:tplc="51C69BC4">
      <w:start w:val="1"/>
      <w:numFmt w:val="decimal"/>
      <w:lvlText w:val="%7."/>
      <w:lvlJc w:val="left"/>
      <w:pPr>
        <w:ind w:left="5040" w:hanging="360"/>
      </w:pPr>
      <w:rPr>
        <w:rFonts w:cs="Times New Roman"/>
      </w:rPr>
    </w:lvl>
    <w:lvl w:ilvl="7" w:tplc="35BAA79E">
      <w:start w:val="1"/>
      <w:numFmt w:val="lowerLetter"/>
      <w:lvlText w:val="%8."/>
      <w:lvlJc w:val="left"/>
      <w:pPr>
        <w:ind w:left="5760" w:hanging="360"/>
      </w:pPr>
      <w:rPr>
        <w:rFonts w:cs="Times New Roman"/>
      </w:rPr>
    </w:lvl>
    <w:lvl w:ilvl="8" w:tplc="E266077A">
      <w:start w:val="1"/>
      <w:numFmt w:val="lowerRoman"/>
      <w:lvlText w:val="%9."/>
      <w:lvlJc w:val="right"/>
      <w:pPr>
        <w:ind w:left="6480" w:hanging="180"/>
      </w:pPr>
      <w:rPr>
        <w:rFonts w:cs="Times New Roman"/>
      </w:rPr>
    </w:lvl>
  </w:abstractNum>
  <w:abstractNum w:abstractNumId="10">
    <w:nsid w:val="61B82C7B"/>
    <w:multiLevelType w:val="hybridMultilevel"/>
    <w:tmpl w:val="F4F04BF0"/>
    <w:lvl w:ilvl="0" w:tplc="3F9EFB64">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11">
    <w:nsid w:val="6FD87F9C"/>
    <w:multiLevelType w:val="hybridMultilevel"/>
    <w:tmpl w:val="B64CEF70"/>
    <w:lvl w:ilvl="0" w:tplc="938C0F8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9"/>
  </w:num>
  <w:num w:numId="6">
    <w:abstractNumId w:val="11"/>
  </w:num>
  <w:num w:numId="7">
    <w:abstractNumId w:val="3"/>
  </w:num>
  <w:num w:numId="8">
    <w:abstractNumId w:val="6"/>
  </w:num>
  <w:num w:numId="9">
    <w:abstractNumId w:val="0"/>
  </w:num>
  <w:num w:numId="10">
    <w:abstractNumId w:val="2"/>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1EE5"/>
    <w:rsid w:val="000016F4"/>
    <w:rsid w:val="00001D86"/>
    <w:rsid w:val="000040BE"/>
    <w:rsid w:val="00004613"/>
    <w:rsid w:val="00005318"/>
    <w:rsid w:val="000112CE"/>
    <w:rsid w:val="00013587"/>
    <w:rsid w:val="000146F7"/>
    <w:rsid w:val="000147B1"/>
    <w:rsid w:val="00015226"/>
    <w:rsid w:val="00015A46"/>
    <w:rsid w:val="0002053D"/>
    <w:rsid w:val="000206A5"/>
    <w:rsid w:val="000232A7"/>
    <w:rsid w:val="000234FA"/>
    <w:rsid w:val="000235A9"/>
    <w:rsid w:val="000279EB"/>
    <w:rsid w:val="0003130C"/>
    <w:rsid w:val="0003312C"/>
    <w:rsid w:val="0003376F"/>
    <w:rsid w:val="000376C5"/>
    <w:rsid w:val="00041394"/>
    <w:rsid w:val="000416F5"/>
    <w:rsid w:val="00043005"/>
    <w:rsid w:val="000446DB"/>
    <w:rsid w:val="00046E5A"/>
    <w:rsid w:val="00047397"/>
    <w:rsid w:val="00051993"/>
    <w:rsid w:val="000522B4"/>
    <w:rsid w:val="000528C6"/>
    <w:rsid w:val="00065666"/>
    <w:rsid w:val="00070AF8"/>
    <w:rsid w:val="00076D53"/>
    <w:rsid w:val="00080CE9"/>
    <w:rsid w:val="00081B46"/>
    <w:rsid w:val="000826E9"/>
    <w:rsid w:val="00087D2D"/>
    <w:rsid w:val="000915C4"/>
    <w:rsid w:val="00091CC9"/>
    <w:rsid w:val="00092DE9"/>
    <w:rsid w:val="00093416"/>
    <w:rsid w:val="000A05EF"/>
    <w:rsid w:val="000A1B41"/>
    <w:rsid w:val="000A21A0"/>
    <w:rsid w:val="000A3ECB"/>
    <w:rsid w:val="000A46CC"/>
    <w:rsid w:val="000A526B"/>
    <w:rsid w:val="000B7744"/>
    <w:rsid w:val="000C00A4"/>
    <w:rsid w:val="000C030F"/>
    <w:rsid w:val="000C17CB"/>
    <w:rsid w:val="000C17EE"/>
    <w:rsid w:val="000C5ACE"/>
    <w:rsid w:val="000D0200"/>
    <w:rsid w:val="000D34F6"/>
    <w:rsid w:val="000D3BAC"/>
    <w:rsid w:val="000D3E90"/>
    <w:rsid w:val="000D6C7F"/>
    <w:rsid w:val="000D752D"/>
    <w:rsid w:val="000E0007"/>
    <w:rsid w:val="000E5B9B"/>
    <w:rsid w:val="000F070B"/>
    <w:rsid w:val="000F356D"/>
    <w:rsid w:val="000F4384"/>
    <w:rsid w:val="000F7DFB"/>
    <w:rsid w:val="00100211"/>
    <w:rsid w:val="001072D2"/>
    <w:rsid w:val="00114A19"/>
    <w:rsid w:val="00122EF0"/>
    <w:rsid w:val="0012386B"/>
    <w:rsid w:val="00123A8C"/>
    <w:rsid w:val="00125061"/>
    <w:rsid w:val="00126B85"/>
    <w:rsid w:val="00127928"/>
    <w:rsid w:val="001279DC"/>
    <w:rsid w:val="00127CDA"/>
    <w:rsid w:val="001324A2"/>
    <w:rsid w:val="00135C02"/>
    <w:rsid w:val="00135F65"/>
    <w:rsid w:val="0014229C"/>
    <w:rsid w:val="00143CBB"/>
    <w:rsid w:val="00144B25"/>
    <w:rsid w:val="00151E35"/>
    <w:rsid w:val="00152E74"/>
    <w:rsid w:val="00154D1F"/>
    <w:rsid w:val="001556FC"/>
    <w:rsid w:val="001609C3"/>
    <w:rsid w:val="0016128C"/>
    <w:rsid w:val="00161FCC"/>
    <w:rsid w:val="001621F7"/>
    <w:rsid w:val="00163AE1"/>
    <w:rsid w:val="00166CDD"/>
    <w:rsid w:val="0016707E"/>
    <w:rsid w:val="001677ED"/>
    <w:rsid w:val="001731CE"/>
    <w:rsid w:val="00182F9C"/>
    <w:rsid w:val="00184DFA"/>
    <w:rsid w:val="001858E4"/>
    <w:rsid w:val="00186DB4"/>
    <w:rsid w:val="001875F3"/>
    <w:rsid w:val="0019349E"/>
    <w:rsid w:val="0019413B"/>
    <w:rsid w:val="00194EBE"/>
    <w:rsid w:val="001954E5"/>
    <w:rsid w:val="001A06BB"/>
    <w:rsid w:val="001A0C46"/>
    <w:rsid w:val="001A1554"/>
    <w:rsid w:val="001A237C"/>
    <w:rsid w:val="001A2395"/>
    <w:rsid w:val="001A4A03"/>
    <w:rsid w:val="001A4E9C"/>
    <w:rsid w:val="001B1F97"/>
    <w:rsid w:val="001B5CA2"/>
    <w:rsid w:val="001C050A"/>
    <w:rsid w:val="001C3F48"/>
    <w:rsid w:val="001C5E30"/>
    <w:rsid w:val="001C689D"/>
    <w:rsid w:val="001C70FC"/>
    <w:rsid w:val="001C7EC4"/>
    <w:rsid w:val="001D17C8"/>
    <w:rsid w:val="001D5BD2"/>
    <w:rsid w:val="001D656A"/>
    <w:rsid w:val="001D6C70"/>
    <w:rsid w:val="001D7308"/>
    <w:rsid w:val="001D79C2"/>
    <w:rsid w:val="001E0774"/>
    <w:rsid w:val="001E4700"/>
    <w:rsid w:val="001E564B"/>
    <w:rsid w:val="001E690E"/>
    <w:rsid w:val="001F026C"/>
    <w:rsid w:val="001F2B66"/>
    <w:rsid w:val="001F32D8"/>
    <w:rsid w:val="001F4B16"/>
    <w:rsid w:val="001F62B3"/>
    <w:rsid w:val="001F648E"/>
    <w:rsid w:val="00205AF2"/>
    <w:rsid w:val="00206EFE"/>
    <w:rsid w:val="00220A93"/>
    <w:rsid w:val="00220E0A"/>
    <w:rsid w:val="0022112D"/>
    <w:rsid w:val="00221EE5"/>
    <w:rsid w:val="00225790"/>
    <w:rsid w:val="00225C82"/>
    <w:rsid w:val="00227A57"/>
    <w:rsid w:val="00227E95"/>
    <w:rsid w:val="00230045"/>
    <w:rsid w:val="00230B38"/>
    <w:rsid w:val="00234CFD"/>
    <w:rsid w:val="00235DDF"/>
    <w:rsid w:val="002372F9"/>
    <w:rsid w:val="0025546D"/>
    <w:rsid w:val="00255521"/>
    <w:rsid w:val="00262325"/>
    <w:rsid w:val="002628C8"/>
    <w:rsid w:val="00263258"/>
    <w:rsid w:val="00263867"/>
    <w:rsid w:val="002640FB"/>
    <w:rsid w:val="0026696E"/>
    <w:rsid w:val="0026739A"/>
    <w:rsid w:val="0027405F"/>
    <w:rsid w:val="002740F6"/>
    <w:rsid w:val="00275EC1"/>
    <w:rsid w:val="002800A7"/>
    <w:rsid w:val="00281412"/>
    <w:rsid w:val="00282956"/>
    <w:rsid w:val="00282B90"/>
    <w:rsid w:val="00282E26"/>
    <w:rsid w:val="00285A13"/>
    <w:rsid w:val="002A2E8E"/>
    <w:rsid w:val="002A37B6"/>
    <w:rsid w:val="002A3A0A"/>
    <w:rsid w:val="002A5C65"/>
    <w:rsid w:val="002B0529"/>
    <w:rsid w:val="002B14C1"/>
    <w:rsid w:val="002B3468"/>
    <w:rsid w:val="002B372E"/>
    <w:rsid w:val="002B52E5"/>
    <w:rsid w:val="002B7F04"/>
    <w:rsid w:val="002C0CD7"/>
    <w:rsid w:val="002C145C"/>
    <w:rsid w:val="002C2319"/>
    <w:rsid w:val="002C2A57"/>
    <w:rsid w:val="002D4073"/>
    <w:rsid w:val="002D58CC"/>
    <w:rsid w:val="002D5FC8"/>
    <w:rsid w:val="002E2096"/>
    <w:rsid w:val="002E5749"/>
    <w:rsid w:val="002E5C3C"/>
    <w:rsid w:val="002E741B"/>
    <w:rsid w:val="002F0FA7"/>
    <w:rsid w:val="002F4CB9"/>
    <w:rsid w:val="002F4EE2"/>
    <w:rsid w:val="002F6A8B"/>
    <w:rsid w:val="002F6E8A"/>
    <w:rsid w:val="002F76CE"/>
    <w:rsid w:val="00307146"/>
    <w:rsid w:val="00307452"/>
    <w:rsid w:val="00310115"/>
    <w:rsid w:val="003127AD"/>
    <w:rsid w:val="00312F2E"/>
    <w:rsid w:val="00313693"/>
    <w:rsid w:val="00314BEF"/>
    <w:rsid w:val="00316FC2"/>
    <w:rsid w:val="00317491"/>
    <w:rsid w:val="00320E44"/>
    <w:rsid w:val="00322530"/>
    <w:rsid w:val="00324F21"/>
    <w:rsid w:val="00331234"/>
    <w:rsid w:val="0033172E"/>
    <w:rsid w:val="00334A64"/>
    <w:rsid w:val="00336902"/>
    <w:rsid w:val="00342FBC"/>
    <w:rsid w:val="0034698E"/>
    <w:rsid w:val="003511BA"/>
    <w:rsid w:val="0035389A"/>
    <w:rsid w:val="00365428"/>
    <w:rsid w:val="00372126"/>
    <w:rsid w:val="00375C59"/>
    <w:rsid w:val="003764F0"/>
    <w:rsid w:val="00381BF7"/>
    <w:rsid w:val="0038295F"/>
    <w:rsid w:val="00383976"/>
    <w:rsid w:val="00390C79"/>
    <w:rsid w:val="00392B4A"/>
    <w:rsid w:val="00394860"/>
    <w:rsid w:val="003956B9"/>
    <w:rsid w:val="003959A9"/>
    <w:rsid w:val="00397736"/>
    <w:rsid w:val="003A11E0"/>
    <w:rsid w:val="003A1D6B"/>
    <w:rsid w:val="003A1FC1"/>
    <w:rsid w:val="003A2FB9"/>
    <w:rsid w:val="003A441F"/>
    <w:rsid w:val="003A7010"/>
    <w:rsid w:val="003B4FB5"/>
    <w:rsid w:val="003B5A13"/>
    <w:rsid w:val="003C3B9A"/>
    <w:rsid w:val="003C638F"/>
    <w:rsid w:val="003C7D6F"/>
    <w:rsid w:val="003D094D"/>
    <w:rsid w:val="003D3F51"/>
    <w:rsid w:val="003D456B"/>
    <w:rsid w:val="003D5243"/>
    <w:rsid w:val="003D6498"/>
    <w:rsid w:val="003E41B8"/>
    <w:rsid w:val="003E4661"/>
    <w:rsid w:val="003E6EED"/>
    <w:rsid w:val="003E7914"/>
    <w:rsid w:val="003F07D6"/>
    <w:rsid w:val="003F3555"/>
    <w:rsid w:val="003F3AC5"/>
    <w:rsid w:val="003F3FFC"/>
    <w:rsid w:val="003F46AD"/>
    <w:rsid w:val="004076A2"/>
    <w:rsid w:val="00415093"/>
    <w:rsid w:val="00421FEF"/>
    <w:rsid w:val="004303C6"/>
    <w:rsid w:val="00433909"/>
    <w:rsid w:val="004342AC"/>
    <w:rsid w:val="0043576C"/>
    <w:rsid w:val="0044219B"/>
    <w:rsid w:val="004531D3"/>
    <w:rsid w:val="00453D68"/>
    <w:rsid w:val="004541AC"/>
    <w:rsid w:val="00454B17"/>
    <w:rsid w:val="00455222"/>
    <w:rsid w:val="00456081"/>
    <w:rsid w:val="004572EB"/>
    <w:rsid w:val="00464C14"/>
    <w:rsid w:val="00473128"/>
    <w:rsid w:val="0047605A"/>
    <w:rsid w:val="00480308"/>
    <w:rsid w:val="0048162B"/>
    <w:rsid w:val="00481B5E"/>
    <w:rsid w:val="004918E7"/>
    <w:rsid w:val="00493376"/>
    <w:rsid w:val="0049506C"/>
    <w:rsid w:val="004A1896"/>
    <w:rsid w:val="004A3EFA"/>
    <w:rsid w:val="004B13F4"/>
    <w:rsid w:val="004B2B93"/>
    <w:rsid w:val="004B6531"/>
    <w:rsid w:val="004B74F8"/>
    <w:rsid w:val="004B7EC0"/>
    <w:rsid w:val="004C1A32"/>
    <w:rsid w:val="004C1AE7"/>
    <w:rsid w:val="004C2C26"/>
    <w:rsid w:val="004C53D7"/>
    <w:rsid w:val="004C72C9"/>
    <w:rsid w:val="004C74D8"/>
    <w:rsid w:val="004C7577"/>
    <w:rsid w:val="004D1C7E"/>
    <w:rsid w:val="004D2BDA"/>
    <w:rsid w:val="004D378A"/>
    <w:rsid w:val="004D419F"/>
    <w:rsid w:val="004E08B2"/>
    <w:rsid w:val="004E0E83"/>
    <w:rsid w:val="004E6557"/>
    <w:rsid w:val="004F14BA"/>
    <w:rsid w:val="004F5BF7"/>
    <w:rsid w:val="0050033F"/>
    <w:rsid w:val="005018E7"/>
    <w:rsid w:val="00504FF3"/>
    <w:rsid w:val="00505C5B"/>
    <w:rsid w:val="00505CFA"/>
    <w:rsid w:val="005115B4"/>
    <w:rsid w:val="005135F9"/>
    <w:rsid w:val="00513A50"/>
    <w:rsid w:val="00514686"/>
    <w:rsid w:val="005208D6"/>
    <w:rsid w:val="00521742"/>
    <w:rsid w:val="0052462F"/>
    <w:rsid w:val="0052475F"/>
    <w:rsid w:val="0052759D"/>
    <w:rsid w:val="0053156B"/>
    <w:rsid w:val="005344EB"/>
    <w:rsid w:val="005360CE"/>
    <w:rsid w:val="00537C45"/>
    <w:rsid w:val="00540E22"/>
    <w:rsid w:val="00542939"/>
    <w:rsid w:val="0054314B"/>
    <w:rsid w:val="0054350A"/>
    <w:rsid w:val="00544749"/>
    <w:rsid w:val="00545C73"/>
    <w:rsid w:val="00554443"/>
    <w:rsid w:val="00560C37"/>
    <w:rsid w:val="005657DB"/>
    <w:rsid w:val="00565ED3"/>
    <w:rsid w:val="0056617E"/>
    <w:rsid w:val="00571639"/>
    <w:rsid w:val="0057226F"/>
    <w:rsid w:val="00574A04"/>
    <w:rsid w:val="00575BF1"/>
    <w:rsid w:val="00580655"/>
    <w:rsid w:val="00581E4C"/>
    <w:rsid w:val="00583B68"/>
    <w:rsid w:val="005853D9"/>
    <w:rsid w:val="00585A16"/>
    <w:rsid w:val="00586AE8"/>
    <w:rsid w:val="00590418"/>
    <w:rsid w:val="00591074"/>
    <w:rsid w:val="00593F0D"/>
    <w:rsid w:val="00596C51"/>
    <w:rsid w:val="00597C49"/>
    <w:rsid w:val="005A33F3"/>
    <w:rsid w:val="005A5145"/>
    <w:rsid w:val="005B2C77"/>
    <w:rsid w:val="005B388C"/>
    <w:rsid w:val="005B538E"/>
    <w:rsid w:val="005B69FE"/>
    <w:rsid w:val="005C3559"/>
    <w:rsid w:val="005C7BC4"/>
    <w:rsid w:val="005C7D08"/>
    <w:rsid w:val="005D156F"/>
    <w:rsid w:val="005D451A"/>
    <w:rsid w:val="005E2925"/>
    <w:rsid w:val="005E309E"/>
    <w:rsid w:val="005E5EED"/>
    <w:rsid w:val="005F1259"/>
    <w:rsid w:val="005F312B"/>
    <w:rsid w:val="005F34F3"/>
    <w:rsid w:val="005F77F2"/>
    <w:rsid w:val="0060193B"/>
    <w:rsid w:val="00604208"/>
    <w:rsid w:val="00605A08"/>
    <w:rsid w:val="0060619B"/>
    <w:rsid w:val="00607D36"/>
    <w:rsid w:val="0061153F"/>
    <w:rsid w:val="0062028E"/>
    <w:rsid w:val="00621389"/>
    <w:rsid w:val="006242C5"/>
    <w:rsid w:val="00633C73"/>
    <w:rsid w:val="0063456B"/>
    <w:rsid w:val="006423A6"/>
    <w:rsid w:val="00644187"/>
    <w:rsid w:val="00644919"/>
    <w:rsid w:val="00646581"/>
    <w:rsid w:val="00647F03"/>
    <w:rsid w:val="006520F9"/>
    <w:rsid w:val="00653F80"/>
    <w:rsid w:val="006552F5"/>
    <w:rsid w:val="00656393"/>
    <w:rsid w:val="00656FEB"/>
    <w:rsid w:val="00662B92"/>
    <w:rsid w:val="006639DA"/>
    <w:rsid w:val="006642E1"/>
    <w:rsid w:val="00666C30"/>
    <w:rsid w:val="006732A2"/>
    <w:rsid w:val="00683070"/>
    <w:rsid w:val="0068715C"/>
    <w:rsid w:val="00691F4B"/>
    <w:rsid w:val="00693193"/>
    <w:rsid w:val="0069366F"/>
    <w:rsid w:val="006957C3"/>
    <w:rsid w:val="006979DE"/>
    <w:rsid w:val="006A0074"/>
    <w:rsid w:val="006A0F11"/>
    <w:rsid w:val="006A2911"/>
    <w:rsid w:val="006A478B"/>
    <w:rsid w:val="006B03DF"/>
    <w:rsid w:val="006B0B1B"/>
    <w:rsid w:val="006B49A9"/>
    <w:rsid w:val="006B6969"/>
    <w:rsid w:val="006C1B64"/>
    <w:rsid w:val="006C466B"/>
    <w:rsid w:val="006C712C"/>
    <w:rsid w:val="006D29A9"/>
    <w:rsid w:val="006D2D7B"/>
    <w:rsid w:val="006D4A8F"/>
    <w:rsid w:val="006D51AB"/>
    <w:rsid w:val="006D7D38"/>
    <w:rsid w:val="006E1872"/>
    <w:rsid w:val="006E2368"/>
    <w:rsid w:val="006F0BF8"/>
    <w:rsid w:val="006F22C7"/>
    <w:rsid w:val="006F2F3B"/>
    <w:rsid w:val="006F41D2"/>
    <w:rsid w:val="006F4473"/>
    <w:rsid w:val="006F4B5D"/>
    <w:rsid w:val="006F5FDD"/>
    <w:rsid w:val="006F629A"/>
    <w:rsid w:val="0070020D"/>
    <w:rsid w:val="00701BEC"/>
    <w:rsid w:val="00702021"/>
    <w:rsid w:val="0070431B"/>
    <w:rsid w:val="00704DAA"/>
    <w:rsid w:val="00711A43"/>
    <w:rsid w:val="007146F4"/>
    <w:rsid w:val="00720846"/>
    <w:rsid w:val="00720A12"/>
    <w:rsid w:val="00721751"/>
    <w:rsid w:val="007245B6"/>
    <w:rsid w:val="007327F6"/>
    <w:rsid w:val="00740688"/>
    <w:rsid w:val="00744DC0"/>
    <w:rsid w:val="0074758D"/>
    <w:rsid w:val="00750636"/>
    <w:rsid w:val="007530B4"/>
    <w:rsid w:val="00754D10"/>
    <w:rsid w:val="007562B9"/>
    <w:rsid w:val="0075785E"/>
    <w:rsid w:val="00760E01"/>
    <w:rsid w:val="007638AA"/>
    <w:rsid w:val="007648CA"/>
    <w:rsid w:val="007653FD"/>
    <w:rsid w:val="007765EA"/>
    <w:rsid w:val="00782452"/>
    <w:rsid w:val="00783961"/>
    <w:rsid w:val="00785C80"/>
    <w:rsid w:val="00787141"/>
    <w:rsid w:val="00787C8B"/>
    <w:rsid w:val="00787EFD"/>
    <w:rsid w:val="007948C3"/>
    <w:rsid w:val="00795AA4"/>
    <w:rsid w:val="0079661F"/>
    <w:rsid w:val="007A04D4"/>
    <w:rsid w:val="007A1A7D"/>
    <w:rsid w:val="007A5F1B"/>
    <w:rsid w:val="007B02E9"/>
    <w:rsid w:val="007B16D9"/>
    <w:rsid w:val="007C68DC"/>
    <w:rsid w:val="007D32D5"/>
    <w:rsid w:val="007D34E1"/>
    <w:rsid w:val="007D4F5D"/>
    <w:rsid w:val="007D67A6"/>
    <w:rsid w:val="007D6AE0"/>
    <w:rsid w:val="007E1FEA"/>
    <w:rsid w:val="007E5881"/>
    <w:rsid w:val="007F32C6"/>
    <w:rsid w:val="007F3587"/>
    <w:rsid w:val="007F443A"/>
    <w:rsid w:val="007F602C"/>
    <w:rsid w:val="007F6456"/>
    <w:rsid w:val="007F7EB9"/>
    <w:rsid w:val="0080151C"/>
    <w:rsid w:val="00801CC5"/>
    <w:rsid w:val="00804BEF"/>
    <w:rsid w:val="008079BF"/>
    <w:rsid w:val="008079F5"/>
    <w:rsid w:val="00813B80"/>
    <w:rsid w:val="00814EBF"/>
    <w:rsid w:val="00816ACF"/>
    <w:rsid w:val="0081732E"/>
    <w:rsid w:val="0081781C"/>
    <w:rsid w:val="00832870"/>
    <w:rsid w:val="00833BB1"/>
    <w:rsid w:val="008349C1"/>
    <w:rsid w:val="00836377"/>
    <w:rsid w:val="0083729C"/>
    <w:rsid w:val="00840E2B"/>
    <w:rsid w:val="0084313E"/>
    <w:rsid w:val="008447CA"/>
    <w:rsid w:val="00844BAC"/>
    <w:rsid w:val="00845E04"/>
    <w:rsid w:val="00847F30"/>
    <w:rsid w:val="00851735"/>
    <w:rsid w:val="008518DC"/>
    <w:rsid w:val="00853516"/>
    <w:rsid w:val="00855952"/>
    <w:rsid w:val="00855ABD"/>
    <w:rsid w:val="008571F9"/>
    <w:rsid w:val="008711F5"/>
    <w:rsid w:val="00883106"/>
    <w:rsid w:val="00884381"/>
    <w:rsid w:val="0088639F"/>
    <w:rsid w:val="00894545"/>
    <w:rsid w:val="008A0215"/>
    <w:rsid w:val="008A08A4"/>
    <w:rsid w:val="008A113C"/>
    <w:rsid w:val="008A3682"/>
    <w:rsid w:val="008A6BCF"/>
    <w:rsid w:val="008A75A6"/>
    <w:rsid w:val="008B05BD"/>
    <w:rsid w:val="008B1D96"/>
    <w:rsid w:val="008B323E"/>
    <w:rsid w:val="008C3703"/>
    <w:rsid w:val="008C40E5"/>
    <w:rsid w:val="008C75ED"/>
    <w:rsid w:val="008C7D50"/>
    <w:rsid w:val="008D1F34"/>
    <w:rsid w:val="008D2645"/>
    <w:rsid w:val="008E1F96"/>
    <w:rsid w:val="008E2DE6"/>
    <w:rsid w:val="008E48F1"/>
    <w:rsid w:val="008E4AB5"/>
    <w:rsid w:val="008E5DC0"/>
    <w:rsid w:val="008E69DC"/>
    <w:rsid w:val="008E6A11"/>
    <w:rsid w:val="008E7CEE"/>
    <w:rsid w:val="008F2E91"/>
    <w:rsid w:val="008F580C"/>
    <w:rsid w:val="00903E0C"/>
    <w:rsid w:val="00905D58"/>
    <w:rsid w:val="00905E9D"/>
    <w:rsid w:val="009111C7"/>
    <w:rsid w:val="00912173"/>
    <w:rsid w:val="0091496D"/>
    <w:rsid w:val="0091552B"/>
    <w:rsid w:val="00921F9B"/>
    <w:rsid w:val="009244B0"/>
    <w:rsid w:val="0092790A"/>
    <w:rsid w:val="0093342E"/>
    <w:rsid w:val="0093403E"/>
    <w:rsid w:val="0093530F"/>
    <w:rsid w:val="009407E4"/>
    <w:rsid w:val="00940930"/>
    <w:rsid w:val="00944E26"/>
    <w:rsid w:val="00944F1E"/>
    <w:rsid w:val="009458D4"/>
    <w:rsid w:val="0094772C"/>
    <w:rsid w:val="00950837"/>
    <w:rsid w:val="00954C6B"/>
    <w:rsid w:val="00956152"/>
    <w:rsid w:val="00960F4A"/>
    <w:rsid w:val="00963EDF"/>
    <w:rsid w:val="0096771E"/>
    <w:rsid w:val="00970CFC"/>
    <w:rsid w:val="00973ABA"/>
    <w:rsid w:val="0097743F"/>
    <w:rsid w:val="00977FB7"/>
    <w:rsid w:val="009808C1"/>
    <w:rsid w:val="00981311"/>
    <w:rsid w:val="00984501"/>
    <w:rsid w:val="00986446"/>
    <w:rsid w:val="0099075A"/>
    <w:rsid w:val="009911AB"/>
    <w:rsid w:val="0099292A"/>
    <w:rsid w:val="00995A86"/>
    <w:rsid w:val="00996D27"/>
    <w:rsid w:val="009979DC"/>
    <w:rsid w:val="009A2B5E"/>
    <w:rsid w:val="009A7652"/>
    <w:rsid w:val="009B1FA3"/>
    <w:rsid w:val="009B4677"/>
    <w:rsid w:val="009B78CB"/>
    <w:rsid w:val="009C16F8"/>
    <w:rsid w:val="009C3AE1"/>
    <w:rsid w:val="009C4A5A"/>
    <w:rsid w:val="009D3AA4"/>
    <w:rsid w:val="009D66D5"/>
    <w:rsid w:val="009D7158"/>
    <w:rsid w:val="009D7F83"/>
    <w:rsid w:val="009E04C4"/>
    <w:rsid w:val="009E1406"/>
    <w:rsid w:val="009E1F34"/>
    <w:rsid w:val="009E24D6"/>
    <w:rsid w:val="009E653C"/>
    <w:rsid w:val="009E6856"/>
    <w:rsid w:val="009F1193"/>
    <w:rsid w:val="009F300B"/>
    <w:rsid w:val="009F3D73"/>
    <w:rsid w:val="009F4201"/>
    <w:rsid w:val="009F5AE0"/>
    <w:rsid w:val="009F6A22"/>
    <w:rsid w:val="00A06EC6"/>
    <w:rsid w:val="00A1030F"/>
    <w:rsid w:val="00A11782"/>
    <w:rsid w:val="00A126B7"/>
    <w:rsid w:val="00A127AA"/>
    <w:rsid w:val="00A13C51"/>
    <w:rsid w:val="00A148F1"/>
    <w:rsid w:val="00A17BD6"/>
    <w:rsid w:val="00A209AB"/>
    <w:rsid w:val="00A226A6"/>
    <w:rsid w:val="00A246AC"/>
    <w:rsid w:val="00A27A81"/>
    <w:rsid w:val="00A3081D"/>
    <w:rsid w:val="00A30C5E"/>
    <w:rsid w:val="00A3149D"/>
    <w:rsid w:val="00A36091"/>
    <w:rsid w:val="00A401F8"/>
    <w:rsid w:val="00A42AD5"/>
    <w:rsid w:val="00A4300D"/>
    <w:rsid w:val="00A466A8"/>
    <w:rsid w:val="00A478D9"/>
    <w:rsid w:val="00A52A21"/>
    <w:rsid w:val="00A561AA"/>
    <w:rsid w:val="00A5683C"/>
    <w:rsid w:val="00A568A7"/>
    <w:rsid w:val="00A56C14"/>
    <w:rsid w:val="00A62D8D"/>
    <w:rsid w:val="00A642CF"/>
    <w:rsid w:val="00A65FBB"/>
    <w:rsid w:val="00A7206B"/>
    <w:rsid w:val="00A72AEA"/>
    <w:rsid w:val="00A73BDE"/>
    <w:rsid w:val="00A748DA"/>
    <w:rsid w:val="00A74EE7"/>
    <w:rsid w:val="00A7618C"/>
    <w:rsid w:val="00A767C7"/>
    <w:rsid w:val="00A77DE4"/>
    <w:rsid w:val="00A831AE"/>
    <w:rsid w:val="00A9186A"/>
    <w:rsid w:val="00A97C6C"/>
    <w:rsid w:val="00A97CB3"/>
    <w:rsid w:val="00AA029B"/>
    <w:rsid w:val="00AA0AEB"/>
    <w:rsid w:val="00AA0DDE"/>
    <w:rsid w:val="00AA1411"/>
    <w:rsid w:val="00AA2110"/>
    <w:rsid w:val="00AA408E"/>
    <w:rsid w:val="00AB02E9"/>
    <w:rsid w:val="00AB4397"/>
    <w:rsid w:val="00AB5920"/>
    <w:rsid w:val="00AB737F"/>
    <w:rsid w:val="00AC12D9"/>
    <w:rsid w:val="00AC4148"/>
    <w:rsid w:val="00AD0C81"/>
    <w:rsid w:val="00AD2E3F"/>
    <w:rsid w:val="00AD3E19"/>
    <w:rsid w:val="00AE3671"/>
    <w:rsid w:val="00AE482F"/>
    <w:rsid w:val="00AE4AD2"/>
    <w:rsid w:val="00AF2B12"/>
    <w:rsid w:val="00AF38FF"/>
    <w:rsid w:val="00AF48C2"/>
    <w:rsid w:val="00AF5545"/>
    <w:rsid w:val="00AF6A4C"/>
    <w:rsid w:val="00AF7470"/>
    <w:rsid w:val="00B050DA"/>
    <w:rsid w:val="00B118F3"/>
    <w:rsid w:val="00B15116"/>
    <w:rsid w:val="00B15651"/>
    <w:rsid w:val="00B15D64"/>
    <w:rsid w:val="00B26295"/>
    <w:rsid w:val="00B276D3"/>
    <w:rsid w:val="00B3019C"/>
    <w:rsid w:val="00B309F8"/>
    <w:rsid w:val="00B356A9"/>
    <w:rsid w:val="00B405C8"/>
    <w:rsid w:val="00B40B4F"/>
    <w:rsid w:val="00B43E5D"/>
    <w:rsid w:val="00B446D4"/>
    <w:rsid w:val="00B45CE9"/>
    <w:rsid w:val="00B46B43"/>
    <w:rsid w:val="00B50AF4"/>
    <w:rsid w:val="00B50F1F"/>
    <w:rsid w:val="00B510E7"/>
    <w:rsid w:val="00B51C30"/>
    <w:rsid w:val="00B524FB"/>
    <w:rsid w:val="00B56045"/>
    <w:rsid w:val="00B5633E"/>
    <w:rsid w:val="00B56989"/>
    <w:rsid w:val="00B57626"/>
    <w:rsid w:val="00B6120A"/>
    <w:rsid w:val="00B61C85"/>
    <w:rsid w:val="00B63A18"/>
    <w:rsid w:val="00B712FA"/>
    <w:rsid w:val="00B716E7"/>
    <w:rsid w:val="00B724CA"/>
    <w:rsid w:val="00B72FD7"/>
    <w:rsid w:val="00B8736F"/>
    <w:rsid w:val="00B91111"/>
    <w:rsid w:val="00B931D7"/>
    <w:rsid w:val="00B935AE"/>
    <w:rsid w:val="00B96B42"/>
    <w:rsid w:val="00BA4854"/>
    <w:rsid w:val="00BA4CCD"/>
    <w:rsid w:val="00BA4D94"/>
    <w:rsid w:val="00BA5E37"/>
    <w:rsid w:val="00BA5E96"/>
    <w:rsid w:val="00BB3F12"/>
    <w:rsid w:val="00BB52EC"/>
    <w:rsid w:val="00BC335A"/>
    <w:rsid w:val="00BC5024"/>
    <w:rsid w:val="00BC6A9D"/>
    <w:rsid w:val="00BD2DB1"/>
    <w:rsid w:val="00BE0175"/>
    <w:rsid w:val="00BE298B"/>
    <w:rsid w:val="00BE7C0A"/>
    <w:rsid w:val="00BF4374"/>
    <w:rsid w:val="00BF7053"/>
    <w:rsid w:val="00BF773E"/>
    <w:rsid w:val="00C07334"/>
    <w:rsid w:val="00C118C1"/>
    <w:rsid w:val="00C17851"/>
    <w:rsid w:val="00C20996"/>
    <w:rsid w:val="00C26D92"/>
    <w:rsid w:val="00C30DF0"/>
    <w:rsid w:val="00C3288D"/>
    <w:rsid w:val="00C333E1"/>
    <w:rsid w:val="00C33706"/>
    <w:rsid w:val="00C34329"/>
    <w:rsid w:val="00C36BF3"/>
    <w:rsid w:val="00C402FC"/>
    <w:rsid w:val="00C4244B"/>
    <w:rsid w:val="00C425C2"/>
    <w:rsid w:val="00C42C12"/>
    <w:rsid w:val="00C5304C"/>
    <w:rsid w:val="00C647FC"/>
    <w:rsid w:val="00C7196E"/>
    <w:rsid w:val="00C71E11"/>
    <w:rsid w:val="00C75D06"/>
    <w:rsid w:val="00C7746A"/>
    <w:rsid w:val="00C81BD6"/>
    <w:rsid w:val="00C834EB"/>
    <w:rsid w:val="00C90C51"/>
    <w:rsid w:val="00C92A44"/>
    <w:rsid w:val="00C94B44"/>
    <w:rsid w:val="00C95076"/>
    <w:rsid w:val="00C952E3"/>
    <w:rsid w:val="00CA3C05"/>
    <w:rsid w:val="00CA3C66"/>
    <w:rsid w:val="00CA4978"/>
    <w:rsid w:val="00CA6269"/>
    <w:rsid w:val="00CA6961"/>
    <w:rsid w:val="00CA6A12"/>
    <w:rsid w:val="00CC4A9A"/>
    <w:rsid w:val="00CC583C"/>
    <w:rsid w:val="00CD1C7E"/>
    <w:rsid w:val="00CD3CBC"/>
    <w:rsid w:val="00CD3FA9"/>
    <w:rsid w:val="00CD4EE8"/>
    <w:rsid w:val="00CD5FC4"/>
    <w:rsid w:val="00CD6072"/>
    <w:rsid w:val="00CE3687"/>
    <w:rsid w:val="00CE420D"/>
    <w:rsid w:val="00CE532B"/>
    <w:rsid w:val="00CE770D"/>
    <w:rsid w:val="00CF2D1F"/>
    <w:rsid w:val="00CF60A7"/>
    <w:rsid w:val="00D001E4"/>
    <w:rsid w:val="00D0051D"/>
    <w:rsid w:val="00D01DF6"/>
    <w:rsid w:val="00D03C14"/>
    <w:rsid w:val="00D05880"/>
    <w:rsid w:val="00D059DA"/>
    <w:rsid w:val="00D12DA9"/>
    <w:rsid w:val="00D14816"/>
    <w:rsid w:val="00D14EA8"/>
    <w:rsid w:val="00D2056D"/>
    <w:rsid w:val="00D21701"/>
    <w:rsid w:val="00D21BDF"/>
    <w:rsid w:val="00D228B4"/>
    <w:rsid w:val="00D33258"/>
    <w:rsid w:val="00D33296"/>
    <w:rsid w:val="00D41C2D"/>
    <w:rsid w:val="00D45F58"/>
    <w:rsid w:val="00D47653"/>
    <w:rsid w:val="00D4765F"/>
    <w:rsid w:val="00D52C82"/>
    <w:rsid w:val="00D60A38"/>
    <w:rsid w:val="00D642E4"/>
    <w:rsid w:val="00D7052D"/>
    <w:rsid w:val="00D76605"/>
    <w:rsid w:val="00D77BA8"/>
    <w:rsid w:val="00D840A4"/>
    <w:rsid w:val="00D840F2"/>
    <w:rsid w:val="00D84A3C"/>
    <w:rsid w:val="00D85D9B"/>
    <w:rsid w:val="00D940EE"/>
    <w:rsid w:val="00D9430A"/>
    <w:rsid w:val="00DA3803"/>
    <w:rsid w:val="00DA79BE"/>
    <w:rsid w:val="00DB399D"/>
    <w:rsid w:val="00DB6E04"/>
    <w:rsid w:val="00DB752C"/>
    <w:rsid w:val="00DC31A8"/>
    <w:rsid w:val="00DC3910"/>
    <w:rsid w:val="00DC73FD"/>
    <w:rsid w:val="00DD0CBE"/>
    <w:rsid w:val="00DD27EC"/>
    <w:rsid w:val="00DD3704"/>
    <w:rsid w:val="00DD6B44"/>
    <w:rsid w:val="00DD6DDF"/>
    <w:rsid w:val="00DE027B"/>
    <w:rsid w:val="00DE0E5B"/>
    <w:rsid w:val="00DE2DB6"/>
    <w:rsid w:val="00DE42B9"/>
    <w:rsid w:val="00DE4E87"/>
    <w:rsid w:val="00DE731A"/>
    <w:rsid w:val="00DF093A"/>
    <w:rsid w:val="00DF36C1"/>
    <w:rsid w:val="00DF7311"/>
    <w:rsid w:val="00E022DB"/>
    <w:rsid w:val="00E023B4"/>
    <w:rsid w:val="00E04F71"/>
    <w:rsid w:val="00E05920"/>
    <w:rsid w:val="00E102AB"/>
    <w:rsid w:val="00E10C48"/>
    <w:rsid w:val="00E11216"/>
    <w:rsid w:val="00E1203A"/>
    <w:rsid w:val="00E14863"/>
    <w:rsid w:val="00E1635E"/>
    <w:rsid w:val="00E16E6E"/>
    <w:rsid w:val="00E209BB"/>
    <w:rsid w:val="00E20BEF"/>
    <w:rsid w:val="00E21459"/>
    <w:rsid w:val="00E2202F"/>
    <w:rsid w:val="00E23660"/>
    <w:rsid w:val="00E24C8F"/>
    <w:rsid w:val="00E26905"/>
    <w:rsid w:val="00E31AAC"/>
    <w:rsid w:val="00E32C98"/>
    <w:rsid w:val="00E33F5A"/>
    <w:rsid w:val="00E36635"/>
    <w:rsid w:val="00E366D9"/>
    <w:rsid w:val="00E40BEE"/>
    <w:rsid w:val="00E452F0"/>
    <w:rsid w:val="00E458A0"/>
    <w:rsid w:val="00E459C2"/>
    <w:rsid w:val="00E47CCE"/>
    <w:rsid w:val="00E50C1B"/>
    <w:rsid w:val="00E51905"/>
    <w:rsid w:val="00E52F49"/>
    <w:rsid w:val="00E54683"/>
    <w:rsid w:val="00E56177"/>
    <w:rsid w:val="00E60D77"/>
    <w:rsid w:val="00E62EC4"/>
    <w:rsid w:val="00E632DF"/>
    <w:rsid w:val="00E652A0"/>
    <w:rsid w:val="00E65564"/>
    <w:rsid w:val="00E7149E"/>
    <w:rsid w:val="00E73932"/>
    <w:rsid w:val="00E76260"/>
    <w:rsid w:val="00E770AD"/>
    <w:rsid w:val="00E77180"/>
    <w:rsid w:val="00E822B9"/>
    <w:rsid w:val="00E840EF"/>
    <w:rsid w:val="00E84C58"/>
    <w:rsid w:val="00E91FC1"/>
    <w:rsid w:val="00E92AA8"/>
    <w:rsid w:val="00E9482B"/>
    <w:rsid w:val="00E961F3"/>
    <w:rsid w:val="00EA62FC"/>
    <w:rsid w:val="00EB0636"/>
    <w:rsid w:val="00EB295F"/>
    <w:rsid w:val="00EB3384"/>
    <w:rsid w:val="00EB6E4F"/>
    <w:rsid w:val="00EB7E54"/>
    <w:rsid w:val="00EC1CAA"/>
    <w:rsid w:val="00EC433E"/>
    <w:rsid w:val="00EC4CD2"/>
    <w:rsid w:val="00EC7F22"/>
    <w:rsid w:val="00ED5755"/>
    <w:rsid w:val="00EE3AAE"/>
    <w:rsid w:val="00EE68C9"/>
    <w:rsid w:val="00EF0C93"/>
    <w:rsid w:val="00EF1791"/>
    <w:rsid w:val="00EF3B79"/>
    <w:rsid w:val="00EF47BE"/>
    <w:rsid w:val="00EF6B31"/>
    <w:rsid w:val="00EF76B6"/>
    <w:rsid w:val="00F0598D"/>
    <w:rsid w:val="00F0620C"/>
    <w:rsid w:val="00F1126D"/>
    <w:rsid w:val="00F15635"/>
    <w:rsid w:val="00F17A63"/>
    <w:rsid w:val="00F200DE"/>
    <w:rsid w:val="00F202E0"/>
    <w:rsid w:val="00F209BC"/>
    <w:rsid w:val="00F22214"/>
    <w:rsid w:val="00F22A1B"/>
    <w:rsid w:val="00F2508D"/>
    <w:rsid w:val="00F26543"/>
    <w:rsid w:val="00F32015"/>
    <w:rsid w:val="00F33671"/>
    <w:rsid w:val="00F363BC"/>
    <w:rsid w:val="00F36695"/>
    <w:rsid w:val="00F4167F"/>
    <w:rsid w:val="00F41AC8"/>
    <w:rsid w:val="00F43990"/>
    <w:rsid w:val="00F44F2B"/>
    <w:rsid w:val="00F4545D"/>
    <w:rsid w:val="00F500F7"/>
    <w:rsid w:val="00F52C97"/>
    <w:rsid w:val="00F5300E"/>
    <w:rsid w:val="00F536F1"/>
    <w:rsid w:val="00F540FB"/>
    <w:rsid w:val="00F55335"/>
    <w:rsid w:val="00F553AD"/>
    <w:rsid w:val="00F55A4A"/>
    <w:rsid w:val="00F55E21"/>
    <w:rsid w:val="00F56976"/>
    <w:rsid w:val="00F56DD8"/>
    <w:rsid w:val="00F611EE"/>
    <w:rsid w:val="00F678AB"/>
    <w:rsid w:val="00F7078D"/>
    <w:rsid w:val="00F749AD"/>
    <w:rsid w:val="00F76789"/>
    <w:rsid w:val="00F80F83"/>
    <w:rsid w:val="00F82199"/>
    <w:rsid w:val="00F83A27"/>
    <w:rsid w:val="00F84869"/>
    <w:rsid w:val="00F94A10"/>
    <w:rsid w:val="00F961C0"/>
    <w:rsid w:val="00F976EC"/>
    <w:rsid w:val="00FA038D"/>
    <w:rsid w:val="00FA2231"/>
    <w:rsid w:val="00FA2516"/>
    <w:rsid w:val="00FA5170"/>
    <w:rsid w:val="00FA679D"/>
    <w:rsid w:val="00FA7C12"/>
    <w:rsid w:val="00FB41D2"/>
    <w:rsid w:val="00FB5F43"/>
    <w:rsid w:val="00FB6DE0"/>
    <w:rsid w:val="00FB719E"/>
    <w:rsid w:val="00FC0072"/>
    <w:rsid w:val="00FC078D"/>
    <w:rsid w:val="00FC4808"/>
    <w:rsid w:val="00FC7E0A"/>
    <w:rsid w:val="00FD0974"/>
    <w:rsid w:val="00FD13A9"/>
    <w:rsid w:val="00FD574D"/>
    <w:rsid w:val="00FD62F2"/>
    <w:rsid w:val="00FE059A"/>
    <w:rsid w:val="00FE43E1"/>
    <w:rsid w:val="00FE45C9"/>
    <w:rsid w:val="00FE4F07"/>
    <w:rsid w:val="00FE4F57"/>
    <w:rsid w:val="00FE6A5A"/>
    <w:rsid w:val="00FE77A6"/>
    <w:rsid w:val="00FF27A3"/>
    <w:rsid w:val="00FF4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uiPriority="0"/>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4397"/>
    <w:pPr>
      <w:spacing w:after="200" w:line="276" w:lineRule="auto"/>
    </w:pPr>
    <w:rPr>
      <w:sz w:val="22"/>
      <w:szCs w:val="22"/>
      <w:lang w:eastAsia="en-US"/>
    </w:rPr>
  </w:style>
  <w:style w:type="paragraph" w:styleId="1">
    <w:name w:val="heading 1"/>
    <w:basedOn w:val="a0"/>
    <w:link w:val="10"/>
    <w:qFormat/>
    <w:rsid w:val="00F26543"/>
    <w:pPr>
      <w:keepNext/>
      <w:keepLines/>
      <w:pageBreakBefore/>
      <w:spacing w:after="240" w:line="240" w:lineRule="auto"/>
      <w:ind w:firstLine="709"/>
      <w:jc w:val="both"/>
      <w:outlineLvl w:val="0"/>
    </w:pPr>
    <w:rPr>
      <w:rFonts w:ascii="Tahoma" w:hAnsi="Tahoma"/>
      <w:b/>
      <w:bCs/>
      <w:szCs w:val="28"/>
      <w:lang w:eastAsia="ru-RU"/>
    </w:rPr>
  </w:style>
  <w:style w:type="paragraph" w:styleId="2">
    <w:name w:val="heading 2"/>
    <w:basedOn w:val="a0"/>
    <w:next w:val="a0"/>
    <w:link w:val="20"/>
    <w:qFormat/>
    <w:rsid w:val="00F26543"/>
    <w:pPr>
      <w:keepNext/>
      <w:keepLines/>
      <w:spacing w:before="240" w:after="120" w:line="240" w:lineRule="auto"/>
      <w:ind w:firstLine="709"/>
      <w:jc w:val="both"/>
      <w:outlineLvl w:val="1"/>
    </w:pPr>
    <w:rPr>
      <w:rFonts w:ascii="Tahoma" w:hAnsi="Tahoma"/>
      <w:b/>
      <w:bCs/>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6543"/>
    <w:rPr>
      <w:rFonts w:ascii="Tahoma" w:hAnsi="Tahoma"/>
      <w:b/>
      <w:bCs/>
      <w:sz w:val="22"/>
      <w:szCs w:val="28"/>
    </w:rPr>
  </w:style>
  <w:style w:type="character" w:customStyle="1" w:styleId="20">
    <w:name w:val="Заголовок 2 Знак"/>
    <w:basedOn w:val="a1"/>
    <w:link w:val="2"/>
    <w:rsid w:val="00F26543"/>
    <w:rPr>
      <w:rFonts w:ascii="Tahoma" w:hAnsi="Tahoma"/>
      <w:b/>
      <w:bCs/>
      <w:sz w:val="22"/>
      <w:szCs w:val="26"/>
      <w:lang w:eastAsia="en-US"/>
    </w:rPr>
  </w:style>
  <w:style w:type="paragraph" w:styleId="a4">
    <w:name w:val="List Paragraph"/>
    <w:basedOn w:val="a0"/>
    <w:uiPriority w:val="34"/>
    <w:qFormat/>
    <w:rsid w:val="00816ACF"/>
    <w:pPr>
      <w:ind w:left="720"/>
      <w:contextualSpacing/>
    </w:pPr>
  </w:style>
  <w:style w:type="table" w:styleId="a5">
    <w:name w:val="Table Grid"/>
    <w:basedOn w:val="a2"/>
    <w:uiPriority w:val="59"/>
    <w:rsid w:val="003E4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w:basedOn w:val="a0"/>
    <w:rsid w:val="00F26543"/>
    <w:pPr>
      <w:spacing w:after="0" w:line="240" w:lineRule="auto"/>
    </w:pPr>
    <w:rPr>
      <w:rFonts w:ascii="Verdana" w:eastAsia="Times New Roman" w:hAnsi="Verdana" w:cs="Verdana"/>
      <w:sz w:val="20"/>
      <w:szCs w:val="20"/>
      <w:lang w:val="en-US"/>
    </w:rPr>
  </w:style>
  <w:style w:type="paragraph" w:customStyle="1" w:styleId="a7">
    <w:name w:val="Знак"/>
    <w:basedOn w:val="a0"/>
    <w:rsid w:val="00F26543"/>
    <w:pPr>
      <w:spacing w:after="0" w:line="240" w:lineRule="auto"/>
    </w:pPr>
    <w:rPr>
      <w:rFonts w:ascii="Verdana" w:eastAsia="Times New Roman" w:hAnsi="Verdana" w:cs="Verdana"/>
      <w:sz w:val="20"/>
      <w:szCs w:val="20"/>
      <w:lang w:val="en-US"/>
    </w:rPr>
  </w:style>
  <w:style w:type="paragraph" w:styleId="a8">
    <w:name w:val="Body Text"/>
    <w:basedOn w:val="a0"/>
    <w:link w:val="a9"/>
    <w:rsid w:val="00F26543"/>
    <w:pPr>
      <w:spacing w:after="120" w:line="240" w:lineRule="auto"/>
    </w:pPr>
    <w:rPr>
      <w:rFonts w:ascii="Times New Roman" w:eastAsia="Times New Roman" w:hAnsi="Times New Roman"/>
      <w:sz w:val="24"/>
      <w:szCs w:val="24"/>
      <w:lang w:eastAsia="ru-RU"/>
    </w:rPr>
  </w:style>
  <w:style w:type="character" w:customStyle="1" w:styleId="a9">
    <w:name w:val="Основной текст Знак"/>
    <w:basedOn w:val="a1"/>
    <w:link w:val="a8"/>
    <w:rsid w:val="00F26543"/>
    <w:rPr>
      <w:rFonts w:ascii="Times New Roman" w:eastAsia="Times New Roman" w:hAnsi="Times New Roman"/>
      <w:sz w:val="24"/>
      <w:szCs w:val="24"/>
    </w:rPr>
  </w:style>
  <w:style w:type="paragraph" w:styleId="aa">
    <w:name w:val="No Spacing"/>
    <w:qFormat/>
    <w:rsid w:val="00F26543"/>
    <w:rPr>
      <w:rFonts w:ascii="Times New Roman" w:eastAsia="Times New Roman" w:hAnsi="Times New Roman"/>
      <w:sz w:val="24"/>
      <w:szCs w:val="24"/>
    </w:rPr>
  </w:style>
  <w:style w:type="paragraph" w:styleId="21">
    <w:name w:val="Body Text Indent 2"/>
    <w:basedOn w:val="a0"/>
    <w:link w:val="22"/>
    <w:rsid w:val="00F26543"/>
    <w:pPr>
      <w:suppressAutoHyphens/>
      <w:spacing w:after="120" w:line="480" w:lineRule="auto"/>
      <w:ind w:left="283"/>
    </w:pPr>
    <w:rPr>
      <w:rFonts w:ascii="Times New Roman" w:eastAsia="Times New Roman" w:hAnsi="Times New Roman"/>
      <w:sz w:val="24"/>
      <w:szCs w:val="24"/>
      <w:lang w:eastAsia="ar-SA"/>
    </w:rPr>
  </w:style>
  <w:style w:type="character" w:customStyle="1" w:styleId="22">
    <w:name w:val="Основной текст с отступом 2 Знак"/>
    <w:basedOn w:val="a1"/>
    <w:link w:val="21"/>
    <w:rsid w:val="00F26543"/>
    <w:rPr>
      <w:rFonts w:ascii="Times New Roman" w:eastAsia="Times New Roman" w:hAnsi="Times New Roman"/>
      <w:sz w:val="24"/>
      <w:szCs w:val="24"/>
      <w:lang w:eastAsia="ar-SA"/>
    </w:rPr>
  </w:style>
  <w:style w:type="paragraph" w:styleId="ab">
    <w:name w:val="Normal (Web)"/>
    <w:basedOn w:val="a0"/>
    <w:rsid w:val="00F26543"/>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0"/>
    <w:link w:val="ad"/>
    <w:rsid w:val="00F26543"/>
    <w:pPr>
      <w:widowControl w:val="0"/>
      <w:autoSpaceDE w:val="0"/>
      <w:autoSpaceDN w:val="0"/>
      <w:adjustRightInd w:val="0"/>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1"/>
    <w:link w:val="ac"/>
    <w:rsid w:val="00F26543"/>
    <w:rPr>
      <w:rFonts w:ascii="Times New Roman" w:eastAsia="Times New Roman" w:hAnsi="Times New Roman"/>
      <w:sz w:val="24"/>
      <w:szCs w:val="24"/>
    </w:rPr>
  </w:style>
  <w:style w:type="paragraph" w:customStyle="1" w:styleId="210">
    <w:name w:val="Основной текст с отступом 21"/>
    <w:basedOn w:val="a0"/>
    <w:rsid w:val="00F26543"/>
    <w:pPr>
      <w:suppressAutoHyphens/>
      <w:spacing w:after="0" w:line="240" w:lineRule="auto"/>
      <w:ind w:firstLine="708"/>
      <w:jc w:val="both"/>
    </w:pPr>
    <w:rPr>
      <w:rFonts w:ascii="Times New Roman" w:eastAsia="Times New Roman" w:hAnsi="Times New Roman"/>
      <w:color w:val="800000"/>
      <w:sz w:val="24"/>
      <w:szCs w:val="24"/>
      <w:lang w:eastAsia="ar-SA"/>
    </w:rPr>
  </w:style>
  <w:style w:type="paragraph" w:styleId="ae">
    <w:name w:val="header"/>
    <w:basedOn w:val="a0"/>
    <w:link w:val="af"/>
    <w:uiPriority w:val="99"/>
    <w:rsid w:val="00F26543"/>
    <w:pPr>
      <w:tabs>
        <w:tab w:val="center" w:pos="4153"/>
        <w:tab w:val="right" w:pos="8306"/>
      </w:tabs>
      <w:suppressAutoHyphens/>
      <w:spacing w:after="0" w:line="240" w:lineRule="auto"/>
    </w:pPr>
    <w:rPr>
      <w:rFonts w:ascii="Times New Roman" w:eastAsia="Times New Roman" w:hAnsi="Times New Roman"/>
      <w:sz w:val="20"/>
      <w:szCs w:val="20"/>
      <w:lang w:eastAsia="ar-SA"/>
    </w:rPr>
  </w:style>
  <w:style w:type="character" w:customStyle="1" w:styleId="af">
    <w:name w:val="Верхний колонтитул Знак"/>
    <w:basedOn w:val="a1"/>
    <w:link w:val="ae"/>
    <w:uiPriority w:val="99"/>
    <w:rsid w:val="00F26543"/>
    <w:rPr>
      <w:rFonts w:ascii="Times New Roman" w:eastAsia="Times New Roman" w:hAnsi="Times New Roman"/>
      <w:lang w:eastAsia="ar-SA"/>
    </w:rPr>
  </w:style>
  <w:style w:type="paragraph" w:styleId="23">
    <w:name w:val="Body Text 2"/>
    <w:basedOn w:val="a0"/>
    <w:link w:val="24"/>
    <w:rsid w:val="00F26543"/>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1"/>
    <w:link w:val="23"/>
    <w:rsid w:val="00F26543"/>
    <w:rPr>
      <w:rFonts w:ascii="Times New Roman" w:eastAsia="Times New Roman" w:hAnsi="Times New Roman"/>
      <w:sz w:val="24"/>
      <w:szCs w:val="24"/>
    </w:rPr>
  </w:style>
  <w:style w:type="paragraph" w:customStyle="1" w:styleId="ConsPlusNormal">
    <w:name w:val="ConsPlusNormal"/>
    <w:rsid w:val="00F26543"/>
    <w:pPr>
      <w:widowControl w:val="0"/>
      <w:autoSpaceDE w:val="0"/>
      <w:autoSpaceDN w:val="0"/>
      <w:adjustRightInd w:val="0"/>
      <w:ind w:firstLine="720"/>
    </w:pPr>
    <w:rPr>
      <w:rFonts w:ascii="Arial" w:eastAsia="Times New Roman" w:hAnsi="Arial" w:cs="Arial"/>
    </w:rPr>
  </w:style>
  <w:style w:type="character" w:customStyle="1" w:styleId="FontStyle168">
    <w:name w:val="Font Style168"/>
    <w:basedOn w:val="a1"/>
    <w:rsid w:val="00F26543"/>
    <w:rPr>
      <w:rFonts w:ascii="Times New Roman" w:hAnsi="Times New Roman" w:cs="Times New Roman"/>
      <w:smallCaps/>
      <w:sz w:val="24"/>
      <w:szCs w:val="24"/>
    </w:rPr>
  </w:style>
  <w:style w:type="paragraph" w:customStyle="1" w:styleId="Style9">
    <w:name w:val="Style9"/>
    <w:basedOn w:val="a0"/>
    <w:rsid w:val="00F26543"/>
    <w:pPr>
      <w:widowControl w:val="0"/>
      <w:suppressAutoHyphens/>
      <w:autoSpaceDE w:val="0"/>
      <w:spacing w:after="0" w:line="394" w:lineRule="exact"/>
      <w:jc w:val="both"/>
    </w:pPr>
    <w:rPr>
      <w:rFonts w:ascii="Times New Roman" w:eastAsia="Times New Roman" w:hAnsi="Times New Roman"/>
      <w:sz w:val="24"/>
      <w:szCs w:val="24"/>
      <w:lang w:eastAsia="ar-SA"/>
    </w:rPr>
  </w:style>
  <w:style w:type="character" w:customStyle="1" w:styleId="FontStyle26">
    <w:name w:val="Font Style26"/>
    <w:basedOn w:val="a1"/>
    <w:rsid w:val="00F26543"/>
    <w:rPr>
      <w:rFonts w:ascii="Times New Roman" w:hAnsi="Times New Roman" w:cs="Times New Roman"/>
      <w:sz w:val="20"/>
      <w:szCs w:val="20"/>
    </w:rPr>
  </w:style>
  <w:style w:type="paragraph" w:customStyle="1" w:styleId="Style5">
    <w:name w:val="Style5"/>
    <w:basedOn w:val="a0"/>
    <w:rsid w:val="00F26543"/>
    <w:pPr>
      <w:widowControl w:val="0"/>
      <w:autoSpaceDE w:val="0"/>
      <w:autoSpaceDN w:val="0"/>
      <w:adjustRightInd w:val="0"/>
      <w:spacing w:after="0" w:line="323" w:lineRule="exact"/>
      <w:jc w:val="both"/>
    </w:pPr>
    <w:rPr>
      <w:rFonts w:ascii="Times New Roman" w:eastAsia="Times New Roman" w:hAnsi="Times New Roman"/>
      <w:sz w:val="24"/>
      <w:szCs w:val="24"/>
      <w:lang w:eastAsia="ru-RU"/>
    </w:rPr>
  </w:style>
  <w:style w:type="character" w:customStyle="1" w:styleId="FontStyle19">
    <w:name w:val="Font Style19"/>
    <w:basedOn w:val="a1"/>
    <w:rsid w:val="00F26543"/>
    <w:rPr>
      <w:rFonts w:ascii="Times New Roman" w:hAnsi="Times New Roman" w:cs="Times New Roman"/>
      <w:sz w:val="22"/>
      <w:szCs w:val="22"/>
    </w:rPr>
  </w:style>
  <w:style w:type="paragraph" w:customStyle="1" w:styleId="11">
    <w:name w:val="Абзац списка1"/>
    <w:basedOn w:val="a0"/>
    <w:rsid w:val="00F26543"/>
    <w:pPr>
      <w:spacing w:after="0" w:line="240" w:lineRule="auto"/>
      <w:ind w:left="720"/>
      <w:jc w:val="both"/>
    </w:pPr>
    <w:rPr>
      <w:rFonts w:eastAsia="Times New Roman"/>
    </w:rPr>
  </w:style>
  <w:style w:type="character" w:customStyle="1" w:styleId="apple-style-span">
    <w:name w:val="apple-style-span"/>
    <w:basedOn w:val="a1"/>
    <w:rsid w:val="00F26543"/>
    <w:rPr>
      <w:rFonts w:cs="Times New Roman"/>
    </w:rPr>
  </w:style>
  <w:style w:type="paragraph" w:customStyle="1" w:styleId="a">
    <w:name w:val="Рисунок"/>
    <w:basedOn w:val="af0"/>
    <w:next w:val="a0"/>
    <w:rsid w:val="00F26543"/>
    <w:pPr>
      <w:numPr>
        <w:numId w:val="5"/>
      </w:numPr>
      <w:tabs>
        <w:tab w:val="decimal" w:pos="1418"/>
        <w:tab w:val="right" w:leader="dot" w:pos="9356"/>
      </w:tabs>
      <w:spacing w:after="240"/>
      <w:jc w:val="center"/>
    </w:pPr>
    <w:rPr>
      <w:rFonts w:ascii="Tahoma" w:hAnsi="Tahoma" w:cs="Tahoma"/>
      <w:color w:val="7F7F7F"/>
      <w:sz w:val="18"/>
      <w:szCs w:val="22"/>
      <w:lang w:eastAsia="en-US"/>
    </w:rPr>
  </w:style>
  <w:style w:type="paragraph" w:styleId="af0">
    <w:name w:val="table of figures"/>
    <w:basedOn w:val="a0"/>
    <w:next w:val="a0"/>
    <w:semiHidden/>
    <w:rsid w:val="00F26543"/>
    <w:pPr>
      <w:spacing w:after="0" w:line="240" w:lineRule="auto"/>
    </w:pPr>
    <w:rPr>
      <w:rFonts w:ascii="Times New Roman" w:eastAsia="Times New Roman" w:hAnsi="Times New Roman"/>
      <w:sz w:val="24"/>
      <w:szCs w:val="24"/>
      <w:lang w:eastAsia="ru-RU"/>
    </w:rPr>
  </w:style>
  <w:style w:type="character" w:styleId="af1">
    <w:name w:val="Hyperlink"/>
    <w:basedOn w:val="a1"/>
    <w:uiPriority w:val="99"/>
    <w:rsid w:val="00F26543"/>
    <w:rPr>
      <w:rFonts w:cs="Times New Roman"/>
      <w:color w:val="0000FF"/>
      <w:u w:val="single"/>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FOOTNOTE"/>
    <w:basedOn w:val="a0"/>
    <w:link w:val="af3"/>
    <w:semiHidden/>
    <w:rsid w:val="00F26543"/>
    <w:pPr>
      <w:spacing w:after="0" w:line="240" w:lineRule="auto"/>
      <w:jc w:val="both"/>
    </w:pPr>
    <w:rPr>
      <w:rFonts w:eastAsia="Times New Roman"/>
      <w:sz w:val="20"/>
      <w:szCs w:val="20"/>
    </w:rPr>
  </w:style>
  <w:style w:type="character" w:customStyle="1" w:styleId="af3">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Текст сноски-FN Знак"/>
    <w:basedOn w:val="a1"/>
    <w:link w:val="af2"/>
    <w:semiHidden/>
    <w:rsid w:val="00F26543"/>
    <w:rPr>
      <w:rFonts w:eastAsia="Times New Roman"/>
      <w:lang w:eastAsia="en-US"/>
    </w:rPr>
  </w:style>
  <w:style w:type="character" w:styleId="af4">
    <w:name w:val="footnote reference"/>
    <w:aliases w:val="Знак сноски-FN,Ciae niinee-FN,Знак сноски 1"/>
    <w:basedOn w:val="a1"/>
    <w:semiHidden/>
    <w:rsid w:val="00F26543"/>
    <w:rPr>
      <w:rFonts w:cs="Times New Roman"/>
      <w:vertAlign w:val="superscript"/>
    </w:rPr>
  </w:style>
  <w:style w:type="paragraph" w:styleId="3">
    <w:name w:val="Body Text Indent 3"/>
    <w:basedOn w:val="a0"/>
    <w:link w:val="30"/>
    <w:uiPriority w:val="99"/>
    <w:semiHidden/>
    <w:unhideWhenUsed/>
    <w:rsid w:val="00205AF2"/>
    <w:pPr>
      <w:spacing w:after="120"/>
      <w:ind w:left="283"/>
    </w:pPr>
    <w:rPr>
      <w:sz w:val="16"/>
      <w:szCs w:val="16"/>
    </w:rPr>
  </w:style>
  <w:style w:type="character" w:customStyle="1" w:styleId="30">
    <w:name w:val="Основной текст с отступом 3 Знак"/>
    <w:basedOn w:val="a1"/>
    <w:link w:val="3"/>
    <w:uiPriority w:val="99"/>
    <w:semiHidden/>
    <w:rsid w:val="00205AF2"/>
    <w:rPr>
      <w:sz w:val="16"/>
      <w:szCs w:val="16"/>
      <w:lang w:eastAsia="en-US"/>
    </w:rPr>
  </w:style>
  <w:style w:type="paragraph" w:styleId="af5">
    <w:name w:val="Block Text"/>
    <w:basedOn w:val="a0"/>
    <w:rsid w:val="00BD2DB1"/>
    <w:pPr>
      <w:tabs>
        <w:tab w:val="num" w:pos="1069"/>
      </w:tabs>
      <w:spacing w:after="0" w:line="360" w:lineRule="auto"/>
      <w:ind w:left="-360" w:right="-636" w:firstLine="907"/>
      <w:jc w:val="both"/>
    </w:pPr>
    <w:rPr>
      <w:rFonts w:ascii="Times New Roman" w:eastAsia="Times New Roman" w:hAnsi="Times New Roman"/>
      <w:sz w:val="28"/>
      <w:szCs w:val="20"/>
      <w:lang w:eastAsia="ru-RU"/>
    </w:rPr>
  </w:style>
  <w:style w:type="paragraph" w:customStyle="1" w:styleId="ConsTitle">
    <w:name w:val="ConsTitle"/>
    <w:rsid w:val="00FC4808"/>
    <w:pPr>
      <w:widowControl w:val="0"/>
      <w:autoSpaceDE w:val="0"/>
      <w:autoSpaceDN w:val="0"/>
      <w:adjustRightInd w:val="0"/>
      <w:ind w:right="19772"/>
    </w:pPr>
    <w:rPr>
      <w:rFonts w:ascii="Arial" w:eastAsia="Times New Roman" w:hAnsi="Arial" w:cs="Arial"/>
      <w:b/>
      <w:bCs/>
    </w:rPr>
  </w:style>
  <w:style w:type="paragraph" w:styleId="af6">
    <w:name w:val="Balloon Text"/>
    <w:basedOn w:val="a0"/>
    <w:link w:val="af7"/>
    <w:uiPriority w:val="99"/>
    <w:semiHidden/>
    <w:unhideWhenUsed/>
    <w:rsid w:val="00607D36"/>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607D36"/>
    <w:rPr>
      <w:rFonts w:ascii="Tahoma" w:hAnsi="Tahoma" w:cs="Tahoma"/>
      <w:sz w:val="16"/>
      <w:szCs w:val="16"/>
      <w:lang w:eastAsia="en-US"/>
    </w:rPr>
  </w:style>
  <w:style w:type="paragraph" w:styleId="af8">
    <w:name w:val="footer"/>
    <w:basedOn w:val="a0"/>
    <w:link w:val="af9"/>
    <w:uiPriority w:val="99"/>
    <w:semiHidden/>
    <w:unhideWhenUsed/>
    <w:rsid w:val="00505C5B"/>
    <w:pPr>
      <w:tabs>
        <w:tab w:val="center" w:pos="4677"/>
        <w:tab w:val="right" w:pos="9355"/>
      </w:tabs>
      <w:spacing w:after="0" w:line="240" w:lineRule="auto"/>
    </w:pPr>
  </w:style>
  <w:style w:type="character" w:customStyle="1" w:styleId="af9">
    <w:name w:val="Нижний колонтитул Знак"/>
    <w:basedOn w:val="a1"/>
    <w:link w:val="af8"/>
    <w:uiPriority w:val="99"/>
    <w:semiHidden/>
    <w:rsid w:val="00505C5B"/>
    <w:rPr>
      <w:sz w:val="22"/>
      <w:szCs w:val="22"/>
      <w:lang w:eastAsia="en-US"/>
    </w:rPr>
  </w:style>
  <w:style w:type="paragraph" w:customStyle="1" w:styleId="ConsPlusNonformat">
    <w:name w:val="ConsPlusNonformat"/>
    <w:uiPriority w:val="99"/>
    <w:rsid w:val="003127A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divs>
    <w:div w:id="188420737">
      <w:bodyDiv w:val="1"/>
      <w:marLeft w:val="0"/>
      <w:marRight w:val="0"/>
      <w:marTop w:val="0"/>
      <w:marBottom w:val="0"/>
      <w:divBdr>
        <w:top w:val="none" w:sz="0" w:space="0" w:color="auto"/>
        <w:left w:val="none" w:sz="0" w:space="0" w:color="auto"/>
        <w:bottom w:val="none" w:sz="0" w:space="0" w:color="auto"/>
        <w:right w:val="none" w:sz="0" w:space="0" w:color="auto"/>
      </w:divBdr>
    </w:div>
    <w:div w:id="319891963">
      <w:bodyDiv w:val="1"/>
      <w:marLeft w:val="0"/>
      <w:marRight w:val="0"/>
      <w:marTop w:val="0"/>
      <w:marBottom w:val="0"/>
      <w:divBdr>
        <w:top w:val="none" w:sz="0" w:space="0" w:color="auto"/>
        <w:left w:val="none" w:sz="0" w:space="0" w:color="auto"/>
        <w:bottom w:val="none" w:sz="0" w:space="0" w:color="auto"/>
        <w:right w:val="none" w:sz="0" w:space="0" w:color="auto"/>
      </w:divBdr>
    </w:div>
    <w:div w:id="351037672">
      <w:bodyDiv w:val="1"/>
      <w:marLeft w:val="0"/>
      <w:marRight w:val="0"/>
      <w:marTop w:val="0"/>
      <w:marBottom w:val="0"/>
      <w:divBdr>
        <w:top w:val="none" w:sz="0" w:space="0" w:color="auto"/>
        <w:left w:val="none" w:sz="0" w:space="0" w:color="auto"/>
        <w:bottom w:val="none" w:sz="0" w:space="0" w:color="auto"/>
        <w:right w:val="none" w:sz="0" w:space="0" w:color="auto"/>
      </w:divBdr>
    </w:div>
    <w:div w:id="548538742">
      <w:bodyDiv w:val="1"/>
      <w:marLeft w:val="0"/>
      <w:marRight w:val="0"/>
      <w:marTop w:val="0"/>
      <w:marBottom w:val="0"/>
      <w:divBdr>
        <w:top w:val="none" w:sz="0" w:space="0" w:color="auto"/>
        <w:left w:val="none" w:sz="0" w:space="0" w:color="auto"/>
        <w:bottom w:val="none" w:sz="0" w:space="0" w:color="auto"/>
        <w:right w:val="none" w:sz="0" w:space="0" w:color="auto"/>
      </w:divBdr>
    </w:div>
    <w:div w:id="762267242">
      <w:bodyDiv w:val="1"/>
      <w:marLeft w:val="0"/>
      <w:marRight w:val="0"/>
      <w:marTop w:val="0"/>
      <w:marBottom w:val="0"/>
      <w:divBdr>
        <w:top w:val="none" w:sz="0" w:space="0" w:color="auto"/>
        <w:left w:val="none" w:sz="0" w:space="0" w:color="auto"/>
        <w:bottom w:val="none" w:sz="0" w:space="0" w:color="auto"/>
        <w:right w:val="none" w:sz="0" w:space="0" w:color="auto"/>
      </w:divBdr>
    </w:div>
    <w:div w:id="944921464">
      <w:bodyDiv w:val="1"/>
      <w:marLeft w:val="0"/>
      <w:marRight w:val="0"/>
      <w:marTop w:val="0"/>
      <w:marBottom w:val="0"/>
      <w:divBdr>
        <w:top w:val="none" w:sz="0" w:space="0" w:color="auto"/>
        <w:left w:val="none" w:sz="0" w:space="0" w:color="auto"/>
        <w:bottom w:val="none" w:sz="0" w:space="0" w:color="auto"/>
        <w:right w:val="none" w:sz="0" w:space="0" w:color="auto"/>
      </w:divBdr>
    </w:div>
    <w:div w:id="962804524">
      <w:bodyDiv w:val="1"/>
      <w:marLeft w:val="0"/>
      <w:marRight w:val="0"/>
      <w:marTop w:val="0"/>
      <w:marBottom w:val="0"/>
      <w:divBdr>
        <w:top w:val="none" w:sz="0" w:space="0" w:color="auto"/>
        <w:left w:val="none" w:sz="0" w:space="0" w:color="auto"/>
        <w:bottom w:val="none" w:sz="0" w:space="0" w:color="auto"/>
        <w:right w:val="none" w:sz="0" w:space="0" w:color="auto"/>
      </w:divBdr>
    </w:div>
    <w:div w:id="966013347">
      <w:bodyDiv w:val="1"/>
      <w:marLeft w:val="0"/>
      <w:marRight w:val="0"/>
      <w:marTop w:val="0"/>
      <w:marBottom w:val="0"/>
      <w:divBdr>
        <w:top w:val="none" w:sz="0" w:space="0" w:color="auto"/>
        <w:left w:val="none" w:sz="0" w:space="0" w:color="auto"/>
        <w:bottom w:val="none" w:sz="0" w:space="0" w:color="auto"/>
        <w:right w:val="none" w:sz="0" w:space="0" w:color="auto"/>
      </w:divBdr>
    </w:div>
    <w:div w:id="1281111776">
      <w:bodyDiv w:val="1"/>
      <w:marLeft w:val="0"/>
      <w:marRight w:val="0"/>
      <w:marTop w:val="0"/>
      <w:marBottom w:val="0"/>
      <w:divBdr>
        <w:top w:val="none" w:sz="0" w:space="0" w:color="auto"/>
        <w:left w:val="none" w:sz="0" w:space="0" w:color="auto"/>
        <w:bottom w:val="none" w:sz="0" w:space="0" w:color="auto"/>
        <w:right w:val="none" w:sz="0" w:space="0" w:color="auto"/>
      </w:divBdr>
    </w:div>
    <w:div w:id="1291084955">
      <w:bodyDiv w:val="1"/>
      <w:marLeft w:val="0"/>
      <w:marRight w:val="0"/>
      <w:marTop w:val="0"/>
      <w:marBottom w:val="0"/>
      <w:divBdr>
        <w:top w:val="none" w:sz="0" w:space="0" w:color="auto"/>
        <w:left w:val="none" w:sz="0" w:space="0" w:color="auto"/>
        <w:bottom w:val="none" w:sz="0" w:space="0" w:color="auto"/>
        <w:right w:val="none" w:sz="0" w:space="0" w:color="auto"/>
      </w:divBdr>
    </w:div>
    <w:div w:id="1547832793">
      <w:bodyDiv w:val="1"/>
      <w:marLeft w:val="0"/>
      <w:marRight w:val="0"/>
      <w:marTop w:val="0"/>
      <w:marBottom w:val="0"/>
      <w:divBdr>
        <w:top w:val="none" w:sz="0" w:space="0" w:color="auto"/>
        <w:left w:val="none" w:sz="0" w:space="0" w:color="auto"/>
        <w:bottom w:val="none" w:sz="0" w:space="0" w:color="auto"/>
        <w:right w:val="none" w:sz="0" w:space="0" w:color="auto"/>
      </w:divBdr>
    </w:div>
    <w:div w:id="1757364519">
      <w:bodyDiv w:val="1"/>
      <w:marLeft w:val="0"/>
      <w:marRight w:val="0"/>
      <w:marTop w:val="0"/>
      <w:marBottom w:val="0"/>
      <w:divBdr>
        <w:top w:val="none" w:sz="0" w:space="0" w:color="auto"/>
        <w:left w:val="none" w:sz="0" w:space="0" w:color="auto"/>
        <w:bottom w:val="none" w:sz="0" w:space="0" w:color="auto"/>
        <w:right w:val="none" w:sz="0" w:space="0" w:color="auto"/>
      </w:divBdr>
    </w:div>
    <w:div w:id="1783839165">
      <w:bodyDiv w:val="1"/>
      <w:marLeft w:val="0"/>
      <w:marRight w:val="0"/>
      <w:marTop w:val="0"/>
      <w:marBottom w:val="0"/>
      <w:divBdr>
        <w:top w:val="none" w:sz="0" w:space="0" w:color="auto"/>
        <w:left w:val="none" w:sz="0" w:space="0" w:color="auto"/>
        <w:bottom w:val="none" w:sz="0" w:space="0" w:color="auto"/>
        <w:right w:val="none" w:sz="0" w:space="0" w:color="auto"/>
      </w:divBdr>
    </w:div>
    <w:div w:id="20536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7B907AADC03E94C91F57FFF7591D986A68E5F59D47BAD277E056019506EBEEC75B0408F92ACB4C95D72C4tB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EBF3D344CF7206788BADBD6E3D0FF6FA200329013E5E126908162781CD9AC16BA11FF03EDDA863873C7H"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776C-7D82-4CC6-8147-825AE6EB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6014</Words>
  <Characters>34285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tuynchekova</cp:lastModifiedBy>
  <cp:revision>6</cp:revision>
  <cp:lastPrinted>2017-03-24T04:26:00Z</cp:lastPrinted>
  <dcterms:created xsi:type="dcterms:W3CDTF">2017-03-21T02:37:00Z</dcterms:created>
  <dcterms:modified xsi:type="dcterms:W3CDTF">2017-03-24T04:29:00Z</dcterms:modified>
</cp:coreProperties>
</file>