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B56" w:rsidRDefault="006E7B56" w:rsidP="00527EBA">
      <w:pPr>
        <w:widowControl w:val="0"/>
        <w:ind w:firstLine="709"/>
        <w:jc w:val="right"/>
        <w:rPr>
          <w:snapToGrid w:val="0"/>
          <w:color w:val="000000"/>
          <w:sz w:val="24"/>
          <w:szCs w:val="24"/>
        </w:rPr>
      </w:pPr>
      <w:r w:rsidRPr="003468B4">
        <w:rPr>
          <w:snapToGrid w:val="0"/>
          <w:color w:val="000000"/>
          <w:sz w:val="24"/>
          <w:szCs w:val="24"/>
        </w:rPr>
        <w:t>Проект</w:t>
      </w:r>
    </w:p>
    <w:p w:rsidR="003468B4" w:rsidRPr="003468B4" w:rsidRDefault="003468B4" w:rsidP="00527EBA">
      <w:pPr>
        <w:widowControl w:val="0"/>
        <w:ind w:firstLine="709"/>
        <w:jc w:val="right"/>
        <w:rPr>
          <w:snapToGrid w:val="0"/>
          <w:color w:val="000000"/>
          <w:sz w:val="28"/>
          <w:szCs w:val="28"/>
        </w:rPr>
      </w:pP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ПРАВИТЕЛЬСТВО РЕСПУБЛИКИ АЛТАЙ</w:t>
      </w:r>
    </w:p>
    <w:p w:rsidR="006E7B56" w:rsidRPr="00A63D70" w:rsidRDefault="006E7B56" w:rsidP="00B600EA">
      <w:pPr>
        <w:widowControl w:val="0"/>
        <w:jc w:val="center"/>
        <w:rPr>
          <w:b/>
          <w:bCs/>
          <w:snapToGrid w:val="0"/>
          <w:color w:val="000000"/>
          <w:sz w:val="28"/>
          <w:szCs w:val="28"/>
        </w:rPr>
      </w:pPr>
    </w:p>
    <w:p w:rsidR="00160645" w:rsidRDefault="006E7B56" w:rsidP="00B600EA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</w:rPr>
      </w:pPr>
      <w:r w:rsidRPr="00A63D70">
        <w:rPr>
          <w:b/>
          <w:bCs/>
          <w:snapToGrid w:val="0"/>
          <w:color w:val="000000"/>
          <w:sz w:val="28"/>
          <w:szCs w:val="28"/>
        </w:rPr>
        <w:t>ПОСТАНОВЛЕНИЕ</w:t>
      </w:r>
    </w:p>
    <w:p w:rsidR="006E7B56" w:rsidRPr="00A63D70" w:rsidRDefault="006E7B56" w:rsidP="00B600EA">
      <w:pPr>
        <w:widowControl w:val="0"/>
        <w:spacing w:after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от «</w:t>
      </w:r>
      <w:r w:rsidR="0090318C">
        <w:rPr>
          <w:bCs/>
          <w:snapToGrid w:val="0"/>
          <w:color w:val="000000"/>
          <w:sz w:val="28"/>
          <w:szCs w:val="28"/>
        </w:rPr>
        <w:t>_</w:t>
      </w:r>
      <w:r w:rsidRPr="00A63D70">
        <w:rPr>
          <w:bCs/>
          <w:snapToGrid w:val="0"/>
          <w:color w:val="000000"/>
          <w:sz w:val="28"/>
          <w:szCs w:val="28"/>
        </w:rPr>
        <w:t>__» ________ 201</w:t>
      </w:r>
      <w:r w:rsidR="00D07950">
        <w:rPr>
          <w:bCs/>
          <w:snapToGrid w:val="0"/>
          <w:color w:val="000000"/>
          <w:sz w:val="28"/>
          <w:szCs w:val="28"/>
        </w:rPr>
        <w:t>9</w:t>
      </w:r>
      <w:r w:rsidRPr="00A63D70">
        <w:rPr>
          <w:bCs/>
          <w:snapToGrid w:val="0"/>
          <w:color w:val="000000"/>
          <w:sz w:val="28"/>
          <w:szCs w:val="28"/>
        </w:rPr>
        <w:t xml:space="preserve"> г. № ___</w:t>
      </w:r>
    </w:p>
    <w:p w:rsidR="006E7B56" w:rsidRPr="00A63D70" w:rsidRDefault="006E7B56" w:rsidP="00B600EA">
      <w:pPr>
        <w:widowControl w:val="0"/>
        <w:spacing w:before="480"/>
        <w:jc w:val="center"/>
        <w:rPr>
          <w:bCs/>
          <w:snapToGrid w:val="0"/>
          <w:color w:val="000000"/>
          <w:sz w:val="28"/>
          <w:szCs w:val="28"/>
        </w:rPr>
      </w:pPr>
      <w:r w:rsidRPr="00A63D70">
        <w:rPr>
          <w:bCs/>
          <w:snapToGrid w:val="0"/>
          <w:color w:val="000000"/>
          <w:sz w:val="28"/>
          <w:szCs w:val="28"/>
        </w:rPr>
        <w:t>г. Горно-Алтайск</w:t>
      </w:r>
    </w:p>
    <w:p w:rsidR="006E7B56" w:rsidRPr="00A63D70" w:rsidRDefault="006E7B56" w:rsidP="00B600E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7B56" w:rsidRPr="00A63D70" w:rsidRDefault="006E7B56" w:rsidP="0032171B">
      <w:pPr>
        <w:autoSpaceDE w:val="0"/>
        <w:autoSpaceDN w:val="0"/>
        <w:adjustRightInd w:val="0"/>
        <w:spacing w:after="480"/>
        <w:jc w:val="center"/>
        <w:rPr>
          <w:b/>
          <w:color w:val="000000"/>
          <w:sz w:val="28"/>
          <w:szCs w:val="28"/>
        </w:rPr>
      </w:pPr>
      <w:r w:rsidRPr="00A63D70">
        <w:rPr>
          <w:b/>
          <w:color w:val="000000"/>
          <w:sz w:val="28"/>
          <w:szCs w:val="28"/>
        </w:rPr>
        <w:t>О</w:t>
      </w:r>
      <w:r w:rsidR="00CD2BF6" w:rsidRPr="00A63D70">
        <w:rPr>
          <w:b/>
          <w:color w:val="000000"/>
          <w:sz w:val="28"/>
          <w:szCs w:val="28"/>
        </w:rPr>
        <w:t xml:space="preserve"> внесении</w:t>
      </w:r>
      <w:r w:rsidRPr="00A63D70">
        <w:rPr>
          <w:b/>
          <w:color w:val="000000"/>
          <w:sz w:val="28"/>
          <w:szCs w:val="28"/>
        </w:rPr>
        <w:t xml:space="preserve"> </w:t>
      </w:r>
      <w:r w:rsidR="00545522" w:rsidRPr="00A63D70">
        <w:rPr>
          <w:b/>
          <w:color w:val="000000"/>
          <w:sz w:val="28"/>
          <w:szCs w:val="28"/>
        </w:rPr>
        <w:t>и</w:t>
      </w:r>
      <w:r w:rsidR="00EB77D0">
        <w:rPr>
          <w:b/>
          <w:color w:val="000000"/>
          <w:sz w:val="28"/>
          <w:szCs w:val="28"/>
        </w:rPr>
        <w:t>зменения</w:t>
      </w:r>
      <w:r w:rsidRPr="00A63D70">
        <w:rPr>
          <w:b/>
          <w:color w:val="000000"/>
          <w:sz w:val="28"/>
          <w:szCs w:val="28"/>
        </w:rPr>
        <w:t xml:space="preserve"> в </w:t>
      </w:r>
      <w:r w:rsidR="00326694">
        <w:rPr>
          <w:b/>
          <w:color w:val="000000"/>
          <w:sz w:val="28"/>
          <w:szCs w:val="28"/>
        </w:rPr>
        <w:t xml:space="preserve">государственную программу </w:t>
      </w:r>
      <w:r w:rsidR="0032171B">
        <w:rPr>
          <w:b/>
          <w:color w:val="000000"/>
          <w:sz w:val="28"/>
          <w:szCs w:val="28"/>
        </w:rPr>
        <w:t xml:space="preserve">                      </w:t>
      </w:r>
      <w:r w:rsidR="00326694">
        <w:rPr>
          <w:b/>
          <w:color w:val="000000"/>
          <w:sz w:val="28"/>
          <w:szCs w:val="28"/>
        </w:rPr>
        <w:t xml:space="preserve">Республики Алтай «Управление государственными финансами», утвержденную </w:t>
      </w:r>
      <w:r w:rsidR="00EB0C40" w:rsidRPr="00A63D70">
        <w:rPr>
          <w:b/>
          <w:color w:val="000000"/>
          <w:sz w:val="28"/>
          <w:szCs w:val="28"/>
        </w:rPr>
        <w:t>постановление</w:t>
      </w:r>
      <w:r w:rsidR="00326694">
        <w:rPr>
          <w:b/>
          <w:color w:val="000000"/>
          <w:sz w:val="28"/>
          <w:szCs w:val="28"/>
        </w:rPr>
        <w:t>м</w:t>
      </w:r>
      <w:r w:rsidR="00EB0C40" w:rsidRPr="00A63D70">
        <w:rPr>
          <w:b/>
          <w:color w:val="000000"/>
          <w:sz w:val="28"/>
          <w:szCs w:val="28"/>
        </w:rPr>
        <w:t xml:space="preserve"> Правительства Республики Алтай </w:t>
      </w:r>
      <w:r w:rsidR="0032171B">
        <w:rPr>
          <w:b/>
          <w:color w:val="000000"/>
          <w:sz w:val="28"/>
          <w:szCs w:val="28"/>
        </w:rPr>
        <w:t xml:space="preserve">                                     </w:t>
      </w:r>
      <w:r w:rsidR="00EB0C40" w:rsidRPr="00A63D70">
        <w:rPr>
          <w:b/>
          <w:color w:val="000000"/>
          <w:sz w:val="28"/>
          <w:szCs w:val="28"/>
        </w:rPr>
        <w:t>от 28 сентября 2012 года № 252</w:t>
      </w:r>
    </w:p>
    <w:p w:rsidR="00AB755B" w:rsidRPr="00A63D70" w:rsidRDefault="00E13FE2" w:rsidP="00B501E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63D70">
        <w:rPr>
          <w:color w:val="000000"/>
          <w:sz w:val="28"/>
          <w:szCs w:val="28"/>
        </w:rPr>
        <w:t xml:space="preserve">Правительство Республики Алтай </w:t>
      </w:r>
      <w:r w:rsidR="00FD511D" w:rsidRPr="00A63D70">
        <w:rPr>
          <w:b/>
          <w:color w:val="000000"/>
          <w:spacing w:val="40"/>
          <w:sz w:val="28"/>
          <w:szCs w:val="28"/>
        </w:rPr>
        <w:t>постановляет:</w:t>
      </w:r>
    </w:p>
    <w:p w:rsidR="0090318C" w:rsidRPr="0000684B" w:rsidRDefault="00527EBA" w:rsidP="000068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84B">
        <w:rPr>
          <w:sz w:val="28"/>
          <w:szCs w:val="28"/>
        </w:rPr>
        <w:t xml:space="preserve">1. </w:t>
      </w:r>
      <w:r w:rsidR="00EB77D0" w:rsidRPr="0000684B">
        <w:rPr>
          <w:sz w:val="28"/>
          <w:szCs w:val="28"/>
        </w:rPr>
        <w:t>Абзац второй подраздела «Повышение финансовой грамотности населения» раздел II «Характеристика сферы реализации государственной программы» государственной программы Республики Алтай «Управление государственными финансами»</w:t>
      </w:r>
      <w:r w:rsidR="00326694" w:rsidRPr="0000684B">
        <w:rPr>
          <w:sz w:val="28"/>
          <w:szCs w:val="28"/>
        </w:rPr>
        <w:t>, утвержденн</w:t>
      </w:r>
      <w:r w:rsidR="00EB77D0" w:rsidRPr="0000684B">
        <w:rPr>
          <w:sz w:val="28"/>
          <w:szCs w:val="28"/>
        </w:rPr>
        <w:t>ой</w:t>
      </w:r>
      <w:r w:rsidR="00326694" w:rsidRPr="0000684B">
        <w:rPr>
          <w:sz w:val="28"/>
          <w:szCs w:val="28"/>
        </w:rPr>
        <w:t xml:space="preserve"> постановлением Правительства Республики Алтай от 28 сентября 2012 года № 252 </w:t>
      </w:r>
      <w:r w:rsidR="0074686C" w:rsidRPr="0000684B">
        <w:rPr>
          <w:sz w:val="28"/>
          <w:szCs w:val="28"/>
        </w:rPr>
        <w:t>(Сборник законодательства Республики Алтай, 2012, №</w:t>
      </w:r>
      <w:r w:rsidR="00B600EA" w:rsidRPr="0000684B">
        <w:rPr>
          <w:sz w:val="28"/>
          <w:szCs w:val="28"/>
        </w:rPr>
        <w:t xml:space="preserve"> </w:t>
      </w:r>
      <w:r w:rsidR="0074686C" w:rsidRPr="0000684B">
        <w:rPr>
          <w:sz w:val="28"/>
          <w:szCs w:val="28"/>
        </w:rPr>
        <w:t>92(98); 2013, № 96(102); 2014, № 109(115), № 117(123), № 119(125);</w:t>
      </w:r>
      <w:r w:rsidR="0038414A" w:rsidRPr="0000684B">
        <w:rPr>
          <w:sz w:val="28"/>
          <w:szCs w:val="28"/>
        </w:rPr>
        <w:t xml:space="preserve"> 2015, № 121(127), № 124(130),</w:t>
      </w:r>
      <w:r w:rsidR="00326694" w:rsidRPr="0000684B">
        <w:rPr>
          <w:sz w:val="28"/>
          <w:szCs w:val="28"/>
        </w:rPr>
        <w:t xml:space="preserve"> № 129(135), № 130(136); 2016, № 132(138)</w:t>
      </w:r>
      <w:r w:rsidR="0063740B" w:rsidRPr="0000684B">
        <w:rPr>
          <w:sz w:val="28"/>
          <w:szCs w:val="28"/>
        </w:rPr>
        <w:t>, 140 (146)</w:t>
      </w:r>
      <w:r w:rsidR="00A03C69" w:rsidRPr="0000684B">
        <w:rPr>
          <w:sz w:val="28"/>
          <w:szCs w:val="28"/>
        </w:rPr>
        <w:t>; 2017,</w:t>
      </w:r>
      <w:r w:rsidR="00EB77D0" w:rsidRPr="0000684B">
        <w:rPr>
          <w:sz w:val="28"/>
          <w:szCs w:val="28"/>
        </w:rPr>
        <w:t xml:space="preserve"> № 150(156); 2018, № 151 (157)), изложить в следующей редакции:</w:t>
      </w:r>
    </w:p>
    <w:p w:rsidR="00EB77D0" w:rsidRPr="0090318C" w:rsidRDefault="00EB77D0" w:rsidP="0000684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0684B">
        <w:rPr>
          <w:sz w:val="28"/>
          <w:szCs w:val="28"/>
        </w:rPr>
        <w:t>«</w:t>
      </w:r>
      <w:r>
        <w:rPr>
          <w:sz w:val="28"/>
          <w:szCs w:val="28"/>
        </w:rPr>
        <w:t>Повышение финансовой грамотности населения в России является одним из основных направлений формирования инвестиционного ресурса, обозначенных в</w:t>
      </w:r>
      <w:r w:rsidR="0000684B">
        <w:rPr>
          <w:sz w:val="28"/>
          <w:szCs w:val="28"/>
        </w:rPr>
        <w:t xml:space="preserve"> Концепции</w:t>
      </w:r>
      <w:r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</w:t>
      </w:r>
      <w:r w:rsidR="0000684B">
        <w:rPr>
          <w:sz w:val="28"/>
          <w:szCs w:val="28"/>
        </w:rPr>
        <w:t>№</w:t>
      </w:r>
      <w:r>
        <w:rPr>
          <w:sz w:val="28"/>
          <w:szCs w:val="28"/>
        </w:rPr>
        <w:t xml:space="preserve"> 1662-р.</w:t>
      </w:r>
      <w:r w:rsidR="0000684B">
        <w:rPr>
          <w:sz w:val="28"/>
          <w:szCs w:val="28"/>
        </w:rPr>
        <w:t xml:space="preserve"> Заявлением</w:t>
      </w:r>
      <w:r>
        <w:rPr>
          <w:sz w:val="28"/>
          <w:szCs w:val="28"/>
        </w:rPr>
        <w:t xml:space="preserve"> Правительства Российской Федерации </w:t>
      </w:r>
      <w:r w:rsidR="0000684B">
        <w:rPr>
          <w:sz w:val="28"/>
          <w:szCs w:val="28"/>
        </w:rPr>
        <w:t>№</w:t>
      </w:r>
      <w:r>
        <w:rPr>
          <w:sz w:val="28"/>
          <w:szCs w:val="28"/>
        </w:rPr>
        <w:t xml:space="preserve"> 1472п-П13, Центрального банка Российской Федерации </w:t>
      </w:r>
      <w:r w:rsidR="0000684B">
        <w:rPr>
          <w:sz w:val="28"/>
          <w:szCs w:val="28"/>
        </w:rPr>
        <w:t>№</w:t>
      </w:r>
      <w:r>
        <w:rPr>
          <w:sz w:val="28"/>
          <w:szCs w:val="28"/>
        </w:rPr>
        <w:t xml:space="preserve"> 01-001/1280 от 5 апреля 2011 года </w:t>
      </w:r>
      <w:r w:rsidR="0000684B">
        <w:rPr>
          <w:sz w:val="28"/>
          <w:szCs w:val="28"/>
        </w:rPr>
        <w:t>«</w:t>
      </w:r>
      <w:r>
        <w:rPr>
          <w:sz w:val="28"/>
          <w:szCs w:val="28"/>
        </w:rPr>
        <w:t>О Стратегии развития банковского сектора Российской Федерации на период до 2015 года</w:t>
      </w:r>
      <w:r w:rsidR="0000684B">
        <w:rPr>
          <w:sz w:val="28"/>
          <w:szCs w:val="28"/>
        </w:rPr>
        <w:t>»</w:t>
      </w:r>
      <w:r>
        <w:rPr>
          <w:sz w:val="28"/>
          <w:szCs w:val="28"/>
        </w:rPr>
        <w:t xml:space="preserve"> отмечена важность развития банковских услуг через повышение финансовой грамотности населения. Концепция создания в Российской Федерации международного финансового центра, утвержденная на заседании Правительства Российской Федерации (протокол </w:t>
      </w:r>
      <w:r w:rsidR="0000684B">
        <w:rPr>
          <w:sz w:val="28"/>
          <w:szCs w:val="28"/>
        </w:rPr>
        <w:t>№</w:t>
      </w:r>
      <w:r>
        <w:rPr>
          <w:sz w:val="28"/>
          <w:szCs w:val="28"/>
        </w:rPr>
        <w:t xml:space="preserve"> 4 от 5 февраля 2009 года)</w:t>
      </w:r>
      <w:r w:rsidR="0000684B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</w:t>
      </w:r>
      <w:r w:rsidR="0000684B">
        <w:rPr>
          <w:sz w:val="28"/>
          <w:szCs w:val="28"/>
        </w:rPr>
        <w:t>е</w:t>
      </w:r>
      <w:r>
        <w:rPr>
          <w:sz w:val="28"/>
          <w:szCs w:val="28"/>
        </w:rPr>
        <w:t>т важность задачи повышения финансовой грамотности населения.</w:t>
      </w:r>
      <w:r>
        <w:rPr>
          <w:color w:val="000000"/>
          <w:sz w:val="28"/>
          <w:szCs w:val="28"/>
        </w:rPr>
        <w:t>».</w:t>
      </w:r>
    </w:p>
    <w:p w:rsidR="00E85B05" w:rsidRDefault="00527EBA" w:rsidP="0090318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0351E" w:rsidRPr="00A63D70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BB08B0">
        <w:rPr>
          <w:color w:val="000000"/>
          <w:sz w:val="28"/>
          <w:szCs w:val="28"/>
        </w:rPr>
        <w:t>.</w:t>
      </w:r>
    </w:p>
    <w:p w:rsidR="00BB08B0" w:rsidRPr="00A63D70" w:rsidRDefault="00BB08B0" w:rsidP="00527EBA">
      <w:pPr>
        <w:pStyle w:val="a6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68B4" w:rsidRPr="00A63D70" w:rsidRDefault="003468B4" w:rsidP="00527EBA">
      <w:pPr>
        <w:rPr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670"/>
      </w:tblGrid>
      <w:tr w:rsidR="003468B4" w:rsidRPr="00A63D70" w:rsidTr="00B600EA">
        <w:tc>
          <w:tcPr>
            <w:tcW w:w="3794" w:type="dxa"/>
          </w:tcPr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Глав</w:t>
            </w:r>
            <w:r w:rsidR="00DE3A0E">
              <w:rPr>
                <w:color w:val="000000"/>
                <w:sz w:val="28"/>
                <w:szCs w:val="28"/>
              </w:rPr>
              <w:t>а</w:t>
            </w:r>
            <w:r w:rsidRPr="00A63D70">
              <w:rPr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Председател</w:t>
            </w:r>
            <w:r w:rsidR="00DE3A0E">
              <w:rPr>
                <w:color w:val="000000"/>
                <w:sz w:val="28"/>
                <w:szCs w:val="28"/>
              </w:rPr>
              <w:t>ь</w:t>
            </w:r>
            <w:r w:rsidR="00E92183">
              <w:rPr>
                <w:color w:val="000000"/>
                <w:sz w:val="28"/>
                <w:szCs w:val="28"/>
              </w:rPr>
              <w:t xml:space="preserve"> </w:t>
            </w:r>
            <w:r w:rsidRPr="00A63D70">
              <w:rPr>
                <w:color w:val="000000"/>
                <w:sz w:val="28"/>
                <w:szCs w:val="28"/>
              </w:rPr>
              <w:t>Правительства</w:t>
            </w:r>
          </w:p>
          <w:p w:rsidR="003468B4" w:rsidRPr="00A63D70" w:rsidRDefault="003468B4" w:rsidP="00B600EA">
            <w:pPr>
              <w:jc w:val="center"/>
              <w:rPr>
                <w:color w:val="000000"/>
                <w:sz w:val="28"/>
                <w:szCs w:val="28"/>
              </w:rPr>
            </w:pPr>
            <w:r w:rsidRPr="00A63D70">
              <w:rPr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5670" w:type="dxa"/>
          </w:tcPr>
          <w:p w:rsidR="00FD511D" w:rsidRPr="00A63D70" w:rsidRDefault="00FD511D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92183" w:rsidRDefault="00E92183" w:rsidP="00527EB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3468B4" w:rsidRPr="00A63D70" w:rsidRDefault="00B600EA" w:rsidP="00527EB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E3A0E">
              <w:rPr>
                <w:color w:val="000000"/>
                <w:sz w:val="28"/>
                <w:szCs w:val="28"/>
              </w:rPr>
              <w:t>А.В. Бердников</w:t>
            </w:r>
          </w:p>
        </w:tc>
      </w:tr>
    </w:tbl>
    <w:p w:rsidR="006E7B56" w:rsidRDefault="006E7B56" w:rsidP="00EB77D0">
      <w:pPr>
        <w:rPr>
          <w:color w:val="000000"/>
          <w:sz w:val="28"/>
          <w:szCs w:val="28"/>
        </w:rPr>
      </w:pPr>
    </w:p>
    <w:p w:rsidR="00591514" w:rsidRDefault="00591514" w:rsidP="0059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91514" w:rsidRDefault="00591514" w:rsidP="00591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</w:t>
      </w:r>
    </w:p>
    <w:p w:rsidR="00591514" w:rsidRDefault="00591514" w:rsidP="005915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252»</w:t>
      </w:r>
    </w:p>
    <w:p w:rsidR="00591514" w:rsidRDefault="00591514" w:rsidP="0059151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91514" w:rsidRDefault="00591514" w:rsidP="00591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Субъектом нормотворческой деятельности является Правительство Республики Алтай.</w:t>
      </w:r>
    </w:p>
    <w:p w:rsidR="00591514" w:rsidRDefault="00591514" w:rsidP="00591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постановления Правительства Республики Алтай «</w:t>
      </w:r>
      <w:r>
        <w:rPr>
          <w:color w:val="000000"/>
          <w:sz w:val="28"/>
          <w:szCs w:val="28"/>
        </w:rPr>
        <w:t>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</w:t>
      </w:r>
      <w:r>
        <w:rPr>
          <w:sz w:val="28"/>
          <w:szCs w:val="28"/>
        </w:rPr>
        <w:t>» (далее – проект постановления) является Министерство финансов Республики Алтай.</w:t>
      </w:r>
    </w:p>
    <w:p w:rsidR="00591514" w:rsidRDefault="00591514" w:rsidP="0059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правового регулирования проекта постановления являются общественные отношения, направленные на приведение </w:t>
      </w:r>
      <w:r>
        <w:rPr>
          <w:color w:val="000000"/>
          <w:sz w:val="28"/>
          <w:szCs w:val="28"/>
        </w:rPr>
        <w:t xml:space="preserve">государственной программы Республики Алтай «Управление государственными финансами» </w:t>
      </w:r>
      <w:r>
        <w:rPr>
          <w:sz w:val="28"/>
          <w:szCs w:val="28"/>
        </w:rPr>
        <w:t>в соответствие с законодательством.</w:t>
      </w:r>
    </w:p>
    <w:p w:rsidR="00591514" w:rsidRDefault="00591514" w:rsidP="0059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принятия проекта постановления являются:</w:t>
      </w:r>
    </w:p>
    <w:p w:rsidR="00591514" w:rsidRDefault="00591514" w:rsidP="0059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часть 1 статьи 11, часть 1 статьи 20 Закона Республики Алтай от 5 марта 2008 года № 18-РЗ «О нормативных правовых актах Республики Алтай», в соответствии с которыми: </w:t>
      </w:r>
    </w:p>
    <w:p w:rsidR="00591514" w:rsidRDefault="00591514" w:rsidP="00591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 и распоряжений; </w:t>
      </w:r>
    </w:p>
    <w:p w:rsidR="00591514" w:rsidRDefault="00591514" w:rsidP="00591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нормативного правового акта оформляется нормативными правовыми актами того же вида;</w:t>
      </w:r>
    </w:p>
    <w:p w:rsidR="00591514" w:rsidRDefault="00591514" w:rsidP="00591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принятия проекта постановления является внесение изменений в государственную программу Республики Алтай «Управление государственными финансами» в связи с признанием утратившим силу распоряжение Правительства Российской Федерации от 29 декабря 2008 года № 2043-р.</w:t>
      </w:r>
    </w:p>
    <w:p w:rsidR="00591514" w:rsidRDefault="00591514" w:rsidP="0059151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отношении проекта постановления проведены публичная независимая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экспертизы. В результате проведения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положений, способствующих созданию условий для проявления коррупции, не установлено.</w:t>
      </w:r>
    </w:p>
    <w:p w:rsidR="00591514" w:rsidRDefault="00591514" w:rsidP="00591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не повлечет дополнительных расходов, осуществляемых за счет средств республиканского бюджета Республики Алтай, и не потребует отмены, изменения или принятия нормативных правовых актов Республики Алтай.</w:t>
      </w:r>
    </w:p>
    <w:p w:rsidR="00591514" w:rsidRDefault="00591514" w:rsidP="00591514">
      <w:pPr>
        <w:ind w:firstLine="567"/>
        <w:jc w:val="both"/>
        <w:rPr>
          <w:sz w:val="28"/>
          <w:szCs w:val="28"/>
        </w:rPr>
      </w:pPr>
    </w:p>
    <w:p w:rsidR="00591514" w:rsidRDefault="00591514" w:rsidP="00591514">
      <w:pPr>
        <w:ind w:firstLine="567"/>
        <w:jc w:val="both"/>
        <w:rPr>
          <w:sz w:val="28"/>
          <w:szCs w:val="28"/>
        </w:rPr>
      </w:pPr>
    </w:p>
    <w:p w:rsidR="00591514" w:rsidRDefault="00591514" w:rsidP="00591514">
      <w:pPr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759"/>
      </w:tblGrid>
      <w:tr w:rsidR="00591514" w:rsidTr="00591514">
        <w:trPr>
          <w:trHeight w:val="1115"/>
        </w:trPr>
        <w:tc>
          <w:tcPr>
            <w:tcW w:w="4811" w:type="dxa"/>
            <w:hideMark/>
          </w:tcPr>
          <w:p w:rsidR="00591514" w:rsidRDefault="0059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591514" w:rsidRDefault="00591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4759" w:type="dxa"/>
          </w:tcPr>
          <w:p w:rsidR="00591514" w:rsidRDefault="00591514">
            <w:pPr>
              <w:ind w:firstLine="567"/>
              <w:rPr>
                <w:sz w:val="28"/>
                <w:szCs w:val="28"/>
              </w:rPr>
            </w:pPr>
          </w:p>
          <w:p w:rsidR="00591514" w:rsidRDefault="00591514">
            <w:pPr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591514" w:rsidRDefault="00591514" w:rsidP="0059151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591514" w:rsidRDefault="00591514" w:rsidP="00591514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Правительства Республики Алтай </w:t>
      </w:r>
    </w:p>
    <w:p w:rsidR="00591514" w:rsidRDefault="00591514" w:rsidP="00591514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</w:t>
      </w:r>
      <w:r>
        <w:rPr>
          <w:b/>
          <w:sz w:val="28"/>
          <w:szCs w:val="28"/>
        </w:rPr>
        <w:t>»</w:t>
      </w:r>
    </w:p>
    <w:p w:rsidR="00591514" w:rsidRDefault="00591514" w:rsidP="00591514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591514" w:rsidRDefault="00591514" w:rsidP="00591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«</w:t>
      </w:r>
      <w:r>
        <w:rPr>
          <w:color w:val="000000"/>
          <w:sz w:val="28"/>
          <w:szCs w:val="28"/>
        </w:rPr>
        <w:t>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</w:t>
      </w:r>
      <w:r>
        <w:rPr>
          <w:sz w:val="28"/>
          <w:szCs w:val="28"/>
        </w:rPr>
        <w:t>» не повлечет дополнительных расходов, осуществляемых за счет средств республиканского бюджета Республики Алтай.</w:t>
      </w:r>
    </w:p>
    <w:p w:rsidR="00591514" w:rsidRDefault="00591514" w:rsidP="00591514">
      <w:pPr>
        <w:ind w:firstLine="709"/>
        <w:jc w:val="both"/>
        <w:rPr>
          <w:sz w:val="28"/>
          <w:szCs w:val="28"/>
        </w:rPr>
      </w:pPr>
    </w:p>
    <w:p w:rsidR="00591514" w:rsidRDefault="00591514" w:rsidP="00591514">
      <w:pPr>
        <w:ind w:firstLine="709"/>
        <w:jc w:val="both"/>
        <w:rPr>
          <w:sz w:val="28"/>
          <w:szCs w:val="28"/>
        </w:rPr>
      </w:pPr>
    </w:p>
    <w:p w:rsidR="00591514" w:rsidRDefault="00591514" w:rsidP="0059151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1514" w:rsidRDefault="00591514" w:rsidP="00591514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</w:t>
      </w:r>
    </w:p>
    <w:p w:rsidR="00591514" w:rsidRDefault="00591514" w:rsidP="00591514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нормативных правовых актов Республики Алтай, подлежащих признанию утратившими силу, приостановлению, изменению или принятию в случае принятия</w:t>
      </w:r>
      <w:r>
        <w:rPr>
          <w:b/>
          <w:sz w:val="28"/>
          <w:szCs w:val="28"/>
        </w:rPr>
        <w:t xml:space="preserve"> проекта постановления Правительства Республики Алтай «</w:t>
      </w:r>
      <w:r>
        <w:rPr>
          <w:b/>
          <w:color w:val="000000"/>
          <w:sz w:val="28"/>
          <w:szCs w:val="28"/>
        </w:rPr>
        <w:t>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</w:t>
      </w:r>
      <w:r>
        <w:rPr>
          <w:b/>
          <w:sz w:val="28"/>
          <w:szCs w:val="28"/>
        </w:rPr>
        <w:t>»</w:t>
      </w:r>
    </w:p>
    <w:p w:rsidR="00591514" w:rsidRDefault="00591514" w:rsidP="00591514">
      <w:pPr>
        <w:jc w:val="both"/>
        <w:rPr>
          <w:b/>
          <w:sz w:val="28"/>
          <w:szCs w:val="28"/>
        </w:rPr>
      </w:pPr>
    </w:p>
    <w:p w:rsidR="00591514" w:rsidRDefault="00591514" w:rsidP="005915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постановления Правительства Республики Алтай «</w:t>
      </w:r>
      <w:r>
        <w:rPr>
          <w:color w:val="000000"/>
          <w:sz w:val="28"/>
          <w:szCs w:val="28"/>
        </w:rPr>
        <w:t>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</w:t>
      </w:r>
      <w:r>
        <w:rPr>
          <w:sz w:val="28"/>
          <w:szCs w:val="28"/>
        </w:rPr>
        <w:t>» не потребует признания утратившими силу, приостановления, изменений или принятия иных нормативных правовых актов Республики Алтай.</w:t>
      </w:r>
    </w:p>
    <w:p w:rsidR="00591514" w:rsidRDefault="00591514" w:rsidP="00591514">
      <w:pPr>
        <w:tabs>
          <w:tab w:val="left" w:pos="3030"/>
        </w:tabs>
        <w:jc w:val="both"/>
        <w:rPr>
          <w:sz w:val="28"/>
          <w:szCs w:val="28"/>
        </w:rPr>
      </w:pPr>
    </w:p>
    <w:p w:rsidR="00591514" w:rsidRDefault="00591514" w:rsidP="00591514">
      <w:pPr>
        <w:tabs>
          <w:tab w:val="left" w:pos="3030"/>
        </w:tabs>
        <w:rPr>
          <w:sz w:val="28"/>
          <w:szCs w:val="28"/>
        </w:rPr>
      </w:pPr>
    </w:p>
    <w:p w:rsidR="00591514" w:rsidRDefault="00591514" w:rsidP="00591514">
      <w:pPr>
        <w:tabs>
          <w:tab w:val="left" w:pos="3030"/>
        </w:tabs>
        <w:rPr>
          <w:sz w:val="28"/>
          <w:szCs w:val="28"/>
        </w:rPr>
      </w:pPr>
    </w:p>
    <w:p w:rsidR="00591514" w:rsidRDefault="00591514" w:rsidP="00591514">
      <w:pPr>
        <w:tabs>
          <w:tab w:val="left" w:pos="3030"/>
        </w:tabs>
        <w:rPr>
          <w:sz w:val="28"/>
          <w:szCs w:val="28"/>
        </w:rPr>
      </w:pPr>
    </w:p>
    <w:p w:rsidR="00591514" w:rsidRDefault="00591514" w:rsidP="00591514">
      <w:pPr>
        <w:tabs>
          <w:tab w:val="left" w:pos="3030"/>
        </w:tabs>
        <w:rPr>
          <w:sz w:val="28"/>
          <w:szCs w:val="28"/>
        </w:rPr>
      </w:pPr>
    </w:p>
    <w:p w:rsidR="00591514" w:rsidRDefault="00591514" w:rsidP="00591514">
      <w:pPr>
        <w:tabs>
          <w:tab w:val="left" w:pos="3030"/>
        </w:tabs>
        <w:rPr>
          <w:sz w:val="28"/>
          <w:szCs w:val="28"/>
        </w:rPr>
      </w:pPr>
    </w:p>
    <w:p w:rsidR="00591514" w:rsidRDefault="00591514" w:rsidP="00591514">
      <w:pPr>
        <w:jc w:val="both"/>
        <w:rPr>
          <w:sz w:val="28"/>
          <w:szCs w:val="28"/>
        </w:rPr>
      </w:pPr>
    </w:p>
    <w:p w:rsidR="00591514" w:rsidRDefault="00591514" w:rsidP="0059151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514" w:rsidRDefault="00591514" w:rsidP="00591514"/>
    <w:p w:rsidR="00591514" w:rsidRDefault="0059151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EB77D0">
      <w:pPr>
        <w:rPr>
          <w:color w:val="000000"/>
          <w:sz w:val="28"/>
          <w:szCs w:val="28"/>
        </w:rPr>
      </w:pPr>
    </w:p>
    <w:p w:rsidR="00DF14B4" w:rsidRDefault="00DF14B4" w:rsidP="00DF1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СПРАВКА </w:t>
      </w:r>
    </w:p>
    <w:p w:rsidR="00DF14B4" w:rsidRDefault="00DF14B4" w:rsidP="00DF14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экспертизы проекта постановления Правительства Республики Алтай «</w:t>
      </w:r>
      <w:r>
        <w:rPr>
          <w:b/>
          <w:bCs/>
          <w:sz w:val="28"/>
          <w:szCs w:val="28"/>
        </w:rPr>
        <w:t xml:space="preserve">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</w:t>
      </w:r>
      <w:r>
        <w:rPr>
          <w:b/>
          <w:sz w:val="28"/>
          <w:szCs w:val="28"/>
        </w:rPr>
        <w:t>Республики Алтай от 28 сентября 2012 года № 252</w:t>
      </w:r>
      <w:r>
        <w:rPr>
          <w:b/>
          <w:bCs/>
          <w:sz w:val="28"/>
          <w:szCs w:val="28"/>
        </w:rPr>
        <w:t>»</w:t>
      </w:r>
    </w:p>
    <w:p w:rsidR="00DF14B4" w:rsidRDefault="00DF14B4" w:rsidP="00DF14B4">
      <w:pPr>
        <w:jc w:val="center"/>
        <w:rPr>
          <w:bCs/>
          <w:sz w:val="28"/>
          <w:szCs w:val="28"/>
        </w:rPr>
      </w:pPr>
    </w:p>
    <w:p w:rsidR="00DF14B4" w:rsidRDefault="00DF14B4" w:rsidP="00DF14B4">
      <w:pPr>
        <w:jc w:val="both"/>
        <w:rPr>
          <w:sz w:val="24"/>
          <w:szCs w:val="24"/>
        </w:rPr>
      </w:pPr>
    </w:p>
    <w:p w:rsidR="00DF14B4" w:rsidRDefault="00DF14B4" w:rsidP="00DF1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Главы Республики Алтай, Председателя Правительства Республики Алтай и Правительства Республики Алтай, проектов нормативных правовых актов Республики Алтай, разрабатываемых исполнительными органами государственной власти Республики Алтай, утвержденным постановлением Правительства Республики Алтай от 24 июня 2010 года № 125, Министерством финансов Республики Алтай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постановления Правительства Республики Алтай «О внесении изменения в государственную программу Республики Алтай «Управление государственными финансами», утвержденную постановлением Правительства Республики Алтай от 28 сентября 2012 года № 252», в результате которой в проекте нормативного правового акта положений, способствующих созданию условий для проявления коррупции, не установлено.</w:t>
      </w:r>
    </w:p>
    <w:p w:rsidR="00DF14B4" w:rsidRDefault="00DF14B4" w:rsidP="00DF14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F14B4" w:rsidTr="00DF14B4">
        <w:tc>
          <w:tcPr>
            <w:tcW w:w="4785" w:type="dxa"/>
            <w:hideMark/>
          </w:tcPr>
          <w:p w:rsidR="00DF14B4" w:rsidRDefault="00DF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DF14B4" w:rsidRDefault="00DF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министра</w:t>
            </w:r>
          </w:p>
        </w:tc>
        <w:tc>
          <w:tcPr>
            <w:tcW w:w="4786" w:type="dxa"/>
          </w:tcPr>
          <w:p w:rsidR="00DF14B4" w:rsidRDefault="00DF14B4">
            <w:pPr>
              <w:jc w:val="both"/>
              <w:rPr>
                <w:sz w:val="28"/>
                <w:szCs w:val="28"/>
              </w:rPr>
            </w:pPr>
          </w:p>
          <w:p w:rsidR="00DF14B4" w:rsidRDefault="00DF14B4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DF14B4" w:rsidRDefault="00DF14B4" w:rsidP="00DF14B4">
      <w:pPr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ind w:firstLine="540"/>
        <w:jc w:val="both"/>
        <w:rPr>
          <w:sz w:val="28"/>
          <w:szCs w:val="28"/>
        </w:rPr>
      </w:pPr>
    </w:p>
    <w:p w:rsidR="00DF14B4" w:rsidRDefault="00DF14B4" w:rsidP="00DF14B4">
      <w:pPr>
        <w:rPr>
          <w:sz w:val="24"/>
          <w:szCs w:val="24"/>
        </w:rPr>
      </w:pPr>
      <w:r>
        <w:t>Начальник юридического отдела</w:t>
      </w:r>
    </w:p>
    <w:p w:rsidR="00DF14B4" w:rsidRDefault="00DF14B4" w:rsidP="00DF14B4">
      <w:r>
        <w:t xml:space="preserve">__________ Д.Г. </w:t>
      </w:r>
      <w:proofErr w:type="spellStart"/>
      <w:r>
        <w:t>Арбанакова</w:t>
      </w:r>
      <w:proofErr w:type="spellEnd"/>
    </w:p>
    <w:p w:rsidR="00DF14B4" w:rsidRDefault="00DF14B4" w:rsidP="00DF14B4"/>
    <w:p w:rsidR="00DF14B4" w:rsidRDefault="00DF14B4" w:rsidP="00DF14B4"/>
    <w:p w:rsidR="00DF14B4" w:rsidRPr="00A63D70" w:rsidRDefault="00DF14B4" w:rsidP="00EB77D0">
      <w:pPr>
        <w:rPr>
          <w:color w:val="000000"/>
          <w:sz w:val="28"/>
          <w:szCs w:val="28"/>
        </w:rPr>
      </w:pPr>
    </w:p>
    <w:sectPr w:rsidR="00DF14B4" w:rsidRPr="00A63D70" w:rsidSect="0000684B">
      <w:footerReference w:type="default" r:id="rId8"/>
      <w:pgSz w:w="11905" w:h="16838"/>
      <w:pgMar w:top="142" w:right="850" w:bottom="1134" w:left="1701" w:header="0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D0" w:rsidRDefault="00EB77D0" w:rsidP="00A76A07">
      <w:r>
        <w:separator/>
      </w:r>
    </w:p>
  </w:endnote>
  <w:endnote w:type="continuationSeparator" w:id="0">
    <w:p w:rsidR="00EB77D0" w:rsidRDefault="00EB77D0" w:rsidP="00A76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D0" w:rsidRPr="000D4B3E" w:rsidRDefault="00EB77D0" w:rsidP="000D4B3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D0" w:rsidRDefault="00EB77D0" w:rsidP="00A76A07">
      <w:r>
        <w:separator/>
      </w:r>
    </w:p>
  </w:footnote>
  <w:footnote w:type="continuationSeparator" w:id="0">
    <w:p w:rsidR="00EB77D0" w:rsidRDefault="00EB77D0" w:rsidP="00A76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8F0"/>
    <w:multiLevelType w:val="hybridMultilevel"/>
    <w:tmpl w:val="A79CBAA8"/>
    <w:lvl w:ilvl="0" w:tplc="272E7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D053D"/>
    <w:multiLevelType w:val="hybridMultilevel"/>
    <w:tmpl w:val="E7C292BC"/>
    <w:lvl w:ilvl="0" w:tplc="BA3ADAC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BBF"/>
    <w:multiLevelType w:val="hybridMultilevel"/>
    <w:tmpl w:val="24F2E590"/>
    <w:lvl w:ilvl="0" w:tplc="3CA4E0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BA5C89"/>
    <w:multiLevelType w:val="hybridMultilevel"/>
    <w:tmpl w:val="099274CE"/>
    <w:lvl w:ilvl="0" w:tplc="C4E4163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A00535"/>
    <w:multiLevelType w:val="hybridMultilevel"/>
    <w:tmpl w:val="579EC684"/>
    <w:lvl w:ilvl="0" w:tplc="51908E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CD4533"/>
    <w:multiLevelType w:val="hybridMultilevel"/>
    <w:tmpl w:val="5D10C8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BD2E61"/>
    <w:multiLevelType w:val="hybridMultilevel"/>
    <w:tmpl w:val="490EFF20"/>
    <w:lvl w:ilvl="0" w:tplc="3E3E2E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A10DEE"/>
    <w:multiLevelType w:val="hybridMultilevel"/>
    <w:tmpl w:val="1414B5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BA01BC"/>
    <w:multiLevelType w:val="hybridMultilevel"/>
    <w:tmpl w:val="8244DE50"/>
    <w:lvl w:ilvl="0" w:tplc="0B12E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B0243D3"/>
    <w:multiLevelType w:val="hybridMultilevel"/>
    <w:tmpl w:val="F1FE6806"/>
    <w:lvl w:ilvl="0" w:tplc="7C3C9C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9D14B2"/>
    <w:multiLevelType w:val="hybridMultilevel"/>
    <w:tmpl w:val="FD7E58B4"/>
    <w:lvl w:ilvl="0" w:tplc="7640F8D8">
      <w:start w:val="2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1C1037B1"/>
    <w:multiLevelType w:val="hybridMultilevel"/>
    <w:tmpl w:val="2FE01B7A"/>
    <w:lvl w:ilvl="0" w:tplc="9D50785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CBD2757"/>
    <w:multiLevelType w:val="hybridMultilevel"/>
    <w:tmpl w:val="D128943C"/>
    <w:lvl w:ilvl="0" w:tplc="57B42A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023ED"/>
    <w:multiLevelType w:val="hybridMultilevel"/>
    <w:tmpl w:val="3D9CF6F2"/>
    <w:lvl w:ilvl="0" w:tplc="5B0691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31B79F7"/>
    <w:multiLevelType w:val="hybridMultilevel"/>
    <w:tmpl w:val="85EE859E"/>
    <w:lvl w:ilvl="0" w:tplc="70281B80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66F9A"/>
    <w:multiLevelType w:val="hybridMultilevel"/>
    <w:tmpl w:val="89561D38"/>
    <w:lvl w:ilvl="0" w:tplc="DA569A1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0C5B0C"/>
    <w:multiLevelType w:val="hybridMultilevel"/>
    <w:tmpl w:val="AA0E4B96"/>
    <w:lvl w:ilvl="0" w:tplc="2CB80BA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0B311EE"/>
    <w:multiLevelType w:val="hybridMultilevel"/>
    <w:tmpl w:val="CC707736"/>
    <w:lvl w:ilvl="0" w:tplc="9F587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AD05CE"/>
    <w:multiLevelType w:val="hybridMultilevel"/>
    <w:tmpl w:val="B66036F0"/>
    <w:lvl w:ilvl="0" w:tplc="E408A646">
      <w:start w:val="1"/>
      <w:numFmt w:val="decimal"/>
      <w:lvlText w:val="%1"/>
      <w:lvlJc w:val="center"/>
      <w:pPr>
        <w:ind w:left="21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68F445B"/>
    <w:multiLevelType w:val="hybridMultilevel"/>
    <w:tmpl w:val="BA3645B2"/>
    <w:lvl w:ilvl="0" w:tplc="B36CBB66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E1688F"/>
    <w:multiLevelType w:val="hybridMultilevel"/>
    <w:tmpl w:val="E27AE850"/>
    <w:lvl w:ilvl="0" w:tplc="E408A646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CA7BF6"/>
    <w:multiLevelType w:val="hybridMultilevel"/>
    <w:tmpl w:val="5EAC4BC8"/>
    <w:lvl w:ilvl="0" w:tplc="643CE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723F9"/>
    <w:multiLevelType w:val="hybridMultilevel"/>
    <w:tmpl w:val="975666FC"/>
    <w:lvl w:ilvl="0" w:tplc="272051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453A026A"/>
    <w:multiLevelType w:val="hybridMultilevel"/>
    <w:tmpl w:val="787EDD02"/>
    <w:lvl w:ilvl="0" w:tplc="877AE33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5A6DD4"/>
    <w:multiLevelType w:val="hybridMultilevel"/>
    <w:tmpl w:val="B8425906"/>
    <w:lvl w:ilvl="0" w:tplc="9A5A01B4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25">
    <w:nsid w:val="5F697DAE"/>
    <w:multiLevelType w:val="hybridMultilevel"/>
    <w:tmpl w:val="646623D2"/>
    <w:lvl w:ilvl="0" w:tplc="B512F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B25791"/>
    <w:multiLevelType w:val="hybridMultilevel"/>
    <w:tmpl w:val="F5382BEA"/>
    <w:lvl w:ilvl="0" w:tplc="AF9EF2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8D045E"/>
    <w:multiLevelType w:val="hybridMultilevel"/>
    <w:tmpl w:val="16B814F2"/>
    <w:lvl w:ilvl="0" w:tplc="10723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D0A76B0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7E2639A"/>
    <w:multiLevelType w:val="hybridMultilevel"/>
    <w:tmpl w:val="AAE48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8343A2E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91B41BF"/>
    <w:multiLevelType w:val="hybridMultilevel"/>
    <w:tmpl w:val="B81C8B86"/>
    <w:lvl w:ilvl="0" w:tplc="58D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9E7636F"/>
    <w:multiLevelType w:val="hybridMultilevel"/>
    <w:tmpl w:val="5A2CE196"/>
    <w:lvl w:ilvl="0" w:tplc="15FA5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6"/>
  </w:num>
  <w:num w:numId="5">
    <w:abstractNumId w:val="16"/>
  </w:num>
  <w:num w:numId="6">
    <w:abstractNumId w:val="4"/>
  </w:num>
  <w:num w:numId="7">
    <w:abstractNumId w:val="21"/>
  </w:num>
  <w:num w:numId="8">
    <w:abstractNumId w:val="31"/>
  </w:num>
  <w:num w:numId="9">
    <w:abstractNumId w:val="30"/>
  </w:num>
  <w:num w:numId="10">
    <w:abstractNumId w:val="28"/>
  </w:num>
  <w:num w:numId="11">
    <w:abstractNumId w:val="2"/>
  </w:num>
  <w:num w:numId="12">
    <w:abstractNumId w:val="23"/>
  </w:num>
  <w:num w:numId="13">
    <w:abstractNumId w:val="8"/>
  </w:num>
  <w:num w:numId="14">
    <w:abstractNumId w:val="3"/>
  </w:num>
  <w:num w:numId="15">
    <w:abstractNumId w:val="14"/>
  </w:num>
  <w:num w:numId="16">
    <w:abstractNumId w:val="13"/>
  </w:num>
  <w:num w:numId="17">
    <w:abstractNumId w:val="29"/>
  </w:num>
  <w:num w:numId="18">
    <w:abstractNumId w:val="11"/>
  </w:num>
  <w:num w:numId="19">
    <w:abstractNumId w:val="1"/>
  </w:num>
  <w:num w:numId="20">
    <w:abstractNumId w:val="0"/>
  </w:num>
  <w:num w:numId="21">
    <w:abstractNumId w:val="17"/>
  </w:num>
  <w:num w:numId="22">
    <w:abstractNumId w:val="27"/>
  </w:num>
  <w:num w:numId="23">
    <w:abstractNumId w:val="26"/>
  </w:num>
  <w:num w:numId="24">
    <w:abstractNumId w:val="19"/>
  </w:num>
  <w:num w:numId="25">
    <w:abstractNumId w:val="10"/>
  </w:num>
  <w:num w:numId="26">
    <w:abstractNumId w:val="25"/>
  </w:num>
  <w:num w:numId="27">
    <w:abstractNumId w:val="24"/>
  </w:num>
  <w:num w:numId="28">
    <w:abstractNumId w:val="32"/>
  </w:num>
  <w:num w:numId="29">
    <w:abstractNumId w:val="12"/>
  </w:num>
  <w:num w:numId="30">
    <w:abstractNumId w:val="9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357"/>
  <w:drawingGridHorizontalSpacing w:val="13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4C61C8"/>
    <w:rsid w:val="00000457"/>
    <w:rsid w:val="00000B12"/>
    <w:rsid w:val="00001EEE"/>
    <w:rsid w:val="00004B34"/>
    <w:rsid w:val="00005E18"/>
    <w:rsid w:val="0000684B"/>
    <w:rsid w:val="000075F5"/>
    <w:rsid w:val="00010D59"/>
    <w:rsid w:val="000112A7"/>
    <w:rsid w:val="0001140A"/>
    <w:rsid w:val="000136A7"/>
    <w:rsid w:val="00013BC5"/>
    <w:rsid w:val="00014DD5"/>
    <w:rsid w:val="00015F91"/>
    <w:rsid w:val="00016647"/>
    <w:rsid w:val="00016F49"/>
    <w:rsid w:val="0001741D"/>
    <w:rsid w:val="000177F3"/>
    <w:rsid w:val="000209B8"/>
    <w:rsid w:val="000224F4"/>
    <w:rsid w:val="00022AEA"/>
    <w:rsid w:val="0002416C"/>
    <w:rsid w:val="00024651"/>
    <w:rsid w:val="00024DF1"/>
    <w:rsid w:val="000305BA"/>
    <w:rsid w:val="00032289"/>
    <w:rsid w:val="00036ED0"/>
    <w:rsid w:val="00037045"/>
    <w:rsid w:val="0003779B"/>
    <w:rsid w:val="00040DF6"/>
    <w:rsid w:val="00040EC3"/>
    <w:rsid w:val="00042C61"/>
    <w:rsid w:val="00042C71"/>
    <w:rsid w:val="00044DF4"/>
    <w:rsid w:val="0004746A"/>
    <w:rsid w:val="000476FC"/>
    <w:rsid w:val="00050D0D"/>
    <w:rsid w:val="00050D5B"/>
    <w:rsid w:val="0005261E"/>
    <w:rsid w:val="000531DB"/>
    <w:rsid w:val="000551E2"/>
    <w:rsid w:val="00055448"/>
    <w:rsid w:val="00056111"/>
    <w:rsid w:val="00057247"/>
    <w:rsid w:val="00060726"/>
    <w:rsid w:val="00060D8B"/>
    <w:rsid w:val="000617D5"/>
    <w:rsid w:val="000624CF"/>
    <w:rsid w:val="00062B2A"/>
    <w:rsid w:val="00062E07"/>
    <w:rsid w:val="00062E94"/>
    <w:rsid w:val="00064560"/>
    <w:rsid w:val="00064DF1"/>
    <w:rsid w:val="00064E32"/>
    <w:rsid w:val="00065415"/>
    <w:rsid w:val="00066D19"/>
    <w:rsid w:val="00067404"/>
    <w:rsid w:val="00067646"/>
    <w:rsid w:val="00072B02"/>
    <w:rsid w:val="0007336D"/>
    <w:rsid w:val="000749A0"/>
    <w:rsid w:val="0007543E"/>
    <w:rsid w:val="00077E58"/>
    <w:rsid w:val="00081663"/>
    <w:rsid w:val="0008233C"/>
    <w:rsid w:val="0008336E"/>
    <w:rsid w:val="00083508"/>
    <w:rsid w:val="000847C8"/>
    <w:rsid w:val="0008669A"/>
    <w:rsid w:val="00086D46"/>
    <w:rsid w:val="00090742"/>
    <w:rsid w:val="00091E93"/>
    <w:rsid w:val="00093F79"/>
    <w:rsid w:val="00094AFE"/>
    <w:rsid w:val="00094DD8"/>
    <w:rsid w:val="000A0C0D"/>
    <w:rsid w:val="000A2859"/>
    <w:rsid w:val="000A3D6E"/>
    <w:rsid w:val="000A6504"/>
    <w:rsid w:val="000A6C72"/>
    <w:rsid w:val="000B04C2"/>
    <w:rsid w:val="000B0C84"/>
    <w:rsid w:val="000B0E6C"/>
    <w:rsid w:val="000B19BD"/>
    <w:rsid w:val="000B59D8"/>
    <w:rsid w:val="000C0CAB"/>
    <w:rsid w:val="000C0E82"/>
    <w:rsid w:val="000C27B0"/>
    <w:rsid w:val="000C48CF"/>
    <w:rsid w:val="000C569B"/>
    <w:rsid w:val="000C5D14"/>
    <w:rsid w:val="000C6CF8"/>
    <w:rsid w:val="000C7A8E"/>
    <w:rsid w:val="000C7B37"/>
    <w:rsid w:val="000D0489"/>
    <w:rsid w:val="000D0554"/>
    <w:rsid w:val="000D0C9A"/>
    <w:rsid w:val="000D0EB9"/>
    <w:rsid w:val="000D0FDA"/>
    <w:rsid w:val="000D11A8"/>
    <w:rsid w:val="000D2A2C"/>
    <w:rsid w:val="000D4287"/>
    <w:rsid w:val="000D4B3E"/>
    <w:rsid w:val="000D53AF"/>
    <w:rsid w:val="000D5CBC"/>
    <w:rsid w:val="000E0E09"/>
    <w:rsid w:val="000E2344"/>
    <w:rsid w:val="000E4855"/>
    <w:rsid w:val="000E4A42"/>
    <w:rsid w:val="000E5D8C"/>
    <w:rsid w:val="000E66E9"/>
    <w:rsid w:val="000E7719"/>
    <w:rsid w:val="000F0900"/>
    <w:rsid w:val="000F25A4"/>
    <w:rsid w:val="000F4ACB"/>
    <w:rsid w:val="000F52AE"/>
    <w:rsid w:val="000F679F"/>
    <w:rsid w:val="00100769"/>
    <w:rsid w:val="00101EE4"/>
    <w:rsid w:val="00103E1A"/>
    <w:rsid w:val="00103EB8"/>
    <w:rsid w:val="00106465"/>
    <w:rsid w:val="00107ABA"/>
    <w:rsid w:val="00107C5C"/>
    <w:rsid w:val="00110020"/>
    <w:rsid w:val="001102A7"/>
    <w:rsid w:val="00110E92"/>
    <w:rsid w:val="0011134C"/>
    <w:rsid w:val="001121F4"/>
    <w:rsid w:val="0011519F"/>
    <w:rsid w:val="00115759"/>
    <w:rsid w:val="00115815"/>
    <w:rsid w:val="00115896"/>
    <w:rsid w:val="00117342"/>
    <w:rsid w:val="0012058E"/>
    <w:rsid w:val="001221E0"/>
    <w:rsid w:val="00125D5C"/>
    <w:rsid w:val="00126994"/>
    <w:rsid w:val="00126BEB"/>
    <w:rsid w:val="00127F05"/>
    <w:rsid w:val="00133328"/>
    <w:rsid w:val="00134C41"/>
    <w:rsid w:val="00136602"/>
    <w:rsid w:val="00136D27"/>
    <w:rsid w:val="00137903"/>
    <w:rsid w:val="00137BDE"/>
    <w:rsid w:val="00137DE0"/>
    <w:rsid w:val="00140567"/>
    <w:rsid w:val="001406BA"/>
    <w:rsid w:val="00140E89"/>
    <w:rsid w:val="0014156A"/>
    <w:rsid w:val="0014293B"/>
    <w:rsid w:val="001440B4"/>
    <w:rsid w:val="00145C2F"/>
    <w:rsid w:val="00146BE2"/>
    <w:rsid w:val="00147646"/>
    <w:rsid w:val="00147ED1"/>
    <w:rsid w:val="001500CD"/>
    <w:rsid w:val="00150324"/>
    <w:rsid w:val="0015037E"/>
    <w:rsid w:val="00153D32"/>
    <w:rsid w:val="00155720"/>
    <w:rsid w:val="00160645"/>
    <w:rsid w:val="00162B38"/>
    <w:rsid w:val="00162C88"/>
    <w:rsid w:val="001631DA"/>
    <w:rsid w:val="00163FE0"/>
    <w:rsid w:val="001656E0"/>
    <w:rsid w:val="00167F0E"/>
    <w:rsid w:val="00172A86"/>
    <w:rsid w:val="00173A9B"/>
    <w:rsid w:val="001766F8"/>
    <w:rsid w:val="00176F69"/>
    <w:rsid w:val="001774B5"/>
    <w:rsid w:val="00177BF9"/>
    <w:rsid w:val="00177E7E"/>
    <w:rsid w:val="00180285"/>
    <w:rsid w:val="00183FBB"/>
    <w:rsid w:val="00190281"/>
    <w:rsid w:val="00190C58"/>
    <w:rsid w:val="00190C8D"/>
    <w:rsid w:val="00195AD8"/>
    <w:rsid w:val="00196FA2"/>
    <w:rsid w:val="001A31CF"/>
    <w:rsid w:val="001A6574"/>
    <w:rsid w:val="001A781F"/>
    <w:rsid w:val="001B0110"/>
    <w:rsid w:val="001B0673"/>
    <w:rsid w:val="001B0861"/>
    <w:rsid w:val="001B1306"/>
    <w:rsid w:val="001B1472"/>
    <w:rsid w:val="001B2DDD"/>
    <w:rsid w:val="001B2FEB"/>
    <w:rsid w:val="001B37F6"/>
    <w:rsid w:val="001B4787"/>
    <w:rsid w:val="001B4C80"/>
    <w:rsid w:val="001C03D5"/>
    <w:rsid w:val="001C56B3"/>
    <w:rsid w:val="001C7F06"/>
    <w:rsid w:val="001D1EF6"/>
    <w:rsid w:val="001D2C48"/>
    <w:rsid w:val="001D2FCF"/>
    <w:rsid w:val="001D38ED"/>
    <w:rsid w:val="001D3B1F"/>
    <w:rsid w:val="001D496D"/>
    <w:rsid w:val="001D79C5"/>
    <w:rsid w:val="001D7DD0"/>
    <w:rsid w:val="001E17E1"/>
    <w:rsid w:val="001E181A"/>
    <w:rsid w:val="001E243C"/>
    <w:rsid w:val="001E3A90"/>
    <w:rsid w:val="001E4183"/>
    <w:rsid w:val="001E5806"/>
    <w:rsid w:val="001E5BA4"/>
    <w:rsid w:val="001E6C4E"/>
    <w:rsid w:val="001E747C"/>
    <w:rsid w:val="001F0DF1"/>
    <w:rsid w:val="001F28BA"/>
    <w:rsid w:val="001F2AAA"/>
    <w:rsid w:val="001F39F6"/>
    <w:rsid w:val="001F4977"/>
    <w:rsid w:val="001F5170"/>
    <w:rsid w:val="0020042F"/>
    <w:rsid w:val="00200BAC"/>
    <w:rsid w:val="00201100"/>
    <w:rsid w:val="0020268D"/>
    <w:rsid w:val="0020579D"/>
    <w:rsid w:val="002063F0"/>
    <w:rsid w:val="00210C2E"/>
    <w:rsid w:val="00211934"/>
    <w:rsid w:val="00214975"/>
    <w:rsid w:val="002153A4"/>
    <w:rsid w:val="0021737C"/>
    <w:rsid w:val="00217E43"/>
    <w:rsid w:val="0022088A"/>
    <w:rsid w:val="00220DF1"/>
    <w:rsid w:val="00221CFB"/>
    <w:rsid w:val="00221E1C"/>
    <w:rsid w:val="00223EC4"/>
    <w:rsid w:val="00225320"/>
    <w:rsid w:val="002261FA"/>
    <w:rsid w:val="002264AC"/>
    <w:rsid w:val="002272AA"/>
    <w:rsid w:val="0023003E"/>
    <w:rsid w:val="002332C3"/>
    <w:rsid w:val="0023371A"/>
    <w:rsid w:val="00233E73"/>
    <w:rsid w:val="00233F6C"/>
    <w:rsid w:val="002347C6"/>
    <w:rsid w:val="002359C6"/>
    <w:rsid w:val="00235C7E"/>
    <w:rsid w:val="00237A99"/>
    <w:rsid w:val="00237D13"/>
    <w:rsid w:val="002413EB"/>
    <w:rsid w:val="0024244F"/>
    <w:rsid w:val="0024392D"/>
    <w:rsid w:val="00246968"/>
    <w:rsid w:val="00246D6C"/>
    <w:rsid w:val="002473CA"/>
    <w:rsid w:val="0024751C"/>
    <w:rsid w:val="002500C4"/>
    <w:rsid w:val="002552A5"/>
    <w:rsid w:val="00256BEC"/>
    <w:rsid w:val="00256F8D"/>
    <w:rsid w:val="00260841"/>
    <w:rsid w:val="00260BDC"/>
    <w:rsid w:val="00260CE3"/>
    <w:rsid w:val="00261476"/>
    <w:rsid w:val="00262C2B"/>
    <w:rsid w:val="00263280"/>
    <w:rsid w:val="00264325"/>
    <w:rsid w:val="002646C3"/>
    <w:rsid w:val="00266F8E"/>
    <w:rsid w:val="0026717C"/>
    <w:rsid w:val="002679B8"/>
    <w:rsid w:val="00267F85"/>
    <w:rsid w:val="002705C9"/>
    <w:rsid w:val="0027132C"/>
    <w:rsid w:val="002729C5"/>
    <w:rsid w:val="00273A9F"/>
    <w:rsid w:val="00273DDF"/>
    <w:rsid w:val="0027447C"/>
    <w:rsid w:val="0027615B"/>
    <w:rsid w:val="00281334"/>
    <w:rsid w:val="002813D2"/>
    <w:rsid w:val="00281C27"/>
    <w:rsid w:val="00281EDB"/>
    <w:rsid w:val="002824A5"/>
    <w:rsid w:val="00282D2B"/>
    <w:rsid w:val="002847C1"/>
    <w:rsid w:val="00284BE1"/>
    <w:rsid w:val="002851CD"/>
    <w:rsid w:val="0028542B"/>
    <w:rsid w:val="00286D4D"/>
    <w:rsid w:val="0028728A"/>
    <w:rsid w:val="00287938"/>
    <w:rsid w:val="0029068E"/>
    <w:rsid w:val="0029115A"/>
    <w:rsid w:val="002934F6"/>
    <w:rsid w:val="00293C62"/>
    <w:rsid w:val="002A08A4"/>
    <w:rsid w:val="002A387E"/>
    <w:rsid w:val="002A38FB"/>
    <w:rsid w:val="002A4487"/>
    <w:rsid w:val="002A5D0E"/>
    <w:rsid w:val="002B01A2"/>
    <w:rsid w:val="002B0698"/>
    <w:rsid w:val="002B06A9"/>
    <w:rsid w:val="002B272A"/>
    <w:rsid w:val="002B328B"/>
    <w:rsid w:val="002B353B"/>
    <w:rsid w:val="002B3A6A"/>
    <w:rsid w:val="002B4BDD"/>
    <w:rsid w:val="002B5365"/>
    <w:rsid w:val="002B5454"/>
    <w:rsid w:val="002B64BB"/>
    <w:rsid w:val="002B6B81"/>
    <w:rsid w:val="002B7384"/>
    <w:rsid w:val="002B7832"/>
    <w:rsid w:val="002B7D75"/>
    <w:rsid w:val="002C10C8"/>
    <w:rsid w:val="002C18B6"/>
    <w:rsid w:val="002C1C50"/>
    <w:rsid w:val="002C3E4A"/>
    <w:rsid w:val="002C4438"/>
    <w:rsid w:val="002C4B03"/>
    <w:rsid w:val="002C681E"/>
    <w:rsid w:val="002C7B41"/>
    <w:rsid w:val="002D1CF7"/>
    <w:rsid w:val="002D2D44"/>
    <w:rsid w:val="002D3468"/>
    <w:rsid w:val="002D454A"/>
    <w:rsid w:val="002D6E71"/>
    <w:rsid w:val="002E0486"/>
    <w:rsid w:val="002E3DEC"/>
    <w:rsid w:val="002E6C67"/>
    <w:rsid w:val="002F13E3"/>
    <w:rsid w:val="002F1A86"/>
    <w:rsid w:val="002F4E59"/>
    <w:rsid w:val="002F72E2"/>
    <w:rsid w:val="00302AAF"/>
    <w:rsid w:val="00307E4E"/>
    <w:rsid w:val="00310CB4"/>
    <w:rsid w:val="00313985"/>
    <w:rsid w:val="00314064"/>
    <w:rsid w:val="003141AC"/>
    <w:rsid w:val="00314BB6"/>
    <w:rsid w:val="003153FA"/>
    <w:rsid w:val="0031580F"/>
    <w:rsid w:val="00316119"/>
    <w:rsid w:val="003168E3"/>
    <w:rsid w:val="0031712A"/>
    <w:rsid w:val="00317AFC"/>
    <w:rsid w:val="0032171B"/>
    <w:rsid w:val="00326207"/>
    <w:rsid w:val="00326694"/>
    <w:rsid w:val="00332170"/>
    <w:rsid w:val="00332532"/>
    <w:rsid w:val="00332708"/>
    <w:rsid w:val="00333239"/>
    <w:rsid w:val="00334055"/>
    <w:rsid w:val="003350FE"/>
    <w:rsid w:val="0033732E"/>
    <w:rsid w:val="00337584"/>
    <w:rsid w:val="0034070B"/>
    <w:rsid w:val="00341716"/>
    <w:rsid w:val="00342C44"/>
    <w:rsid w:val="00342CA4"/>
    <w:rsid w:val="003453AB"/>
    <w:rsid w:val="003468B4"/>
    <w:rsid w:val="00351718"/>
    <w:rsid w:val="00353529"/>
    <w:rsid w:val="00356186"/>
    <w:rsid w:val="00356B40"/>
    <w:rsid w:val="00356D0B"/>
    <w:rsid w:val="00360B12"/>
    <w:rsid w:val="00361146"/>
    <w:rsid w:val="00361E28"/>
    <w:rsid w:val="0036282C"/>
    <w:rsid w:val="00363006"/>
    <w:rsid w:val="003630C6"/>
    <w:rsid w:val="003640E2"/>
    <w:rsid w:val="003647B8"/>
    <w:rsid w:val="003648B9"/>
    <w:rsid w:val="00365A85"/>
    <w:rsid w:val="00370512"/>
    <w:rsid w:val="00371CD4"/>
    <w:rsid w:val="00372FE6"/>
    <w:rsid w:val="003740E7"/>
    <w:rsid w:val="00374ADF"/>
    <w:rsid w:val="00374EE2"/>
    <w:rsid w:val="003752D8"/>
    <w:rsid w:val="003752EC"/>
    <w:rsid w:val="00380ACC"/>
    <w:rsid w:val="00381097"/>
    <w:rsid w:val="00381144"/>
    <w:rsid w:val="0038414A"/>
    <w:rsid w:val="003862C4"/>
    <w:rsid w:val="00386B04"/>
    <w:rsid w:val="0038754A"/>
    <w:rsid w:val="003876B7"/>
    <w:rsid w:val="00387D63"/>
    <w:rsid w:val="0039385F"/>
    <w:rsid w:val="00393C23"/>
    <w:rsid w:val="003967B4"/>
    <w:rsid w:val="00396E36"/>
    <w:rsid w:val="003A00E5"/>
    <w:rsid w:val="003A0953"/>
    <w:rsid w:val="003A1CAE"/>
    <w:rsid w:val="003A2166"/>
    <w:rsid w:val="003A22D2"/>
    <w:rsid w:val="003A3BF5"/>
    <w:rsid w:val="003A3F7F"/>
    <w:rsid w:val="003A6425"/>
    <w:rsid w:val="003B08B0"/>
    <w:rsid w:val="003B1037"/>
    <w:rsid w:val="003B3C11"/>
    <w:rsid w:val="003B4EAD"/>
    <w:rsid w:val="003B5E78"/>
    <w:rsid w:val="003B60E3"/>
    <w:rsid w:val="003B77E3"/>
    <w:rsid w:val="003B7A0C"/>
    <w:rsid w:val="003B7A84"/>
    <w:rsid w:val="003C1DB9"/>
    <w:rsid w:val="003C2078"/>
    <w:rsid w:val="003C3D7E"/>
    <w:rsid w:val="003C53F8"/>
    <w:rsid w:val="003C5ACC"/>
    <w:rsid w:val="003C5E07"/>
    <w:rsid w:val="003C5E1E"/>
    <w:rsid w:val="003C73AC"/>
    <w:rsid w:val="003C7DCE"/>
    <w:rsid w:val="003D209D"/>
    <w:rsid w:val="003D33B8"/>
    <w:rsid w:val="003D4C67"/>
    <w:rsid w:val="003D5C3C"/>
    <w:rsid w:val="003D634C"/>
    <w:rsid w:val="003E0B1E"/>
    <w:rsid w:val="003E22F1"/>
    <w:rsid w:val="003E2977"/>
    <w:rsid w:val="003E2A1D"/>
    <w:rsid w:val="003E40BA"/>
    <w:rsid w:val="003E5AB8"/>
    <w:rsid w:val="003E5D85"/>
    <w:rsid w:val="003E6909"/>
    <w:rsid w:val="003F19EA"/>
    <w:rsid w:val="003F2FEE"/>
    <w:rsid w:val="003F63BF"/>
    <w:rsid w:val="003F6A61"/>
    <w:rsid w:val="00401BDB"/>
    <w:rsid w:val="00402861"/>
    <w:rsid w:val="00403185"/>
    <w:rsid w:val="00403272"/>
    <w:rsid w:val="004057F9"/>
    <w:rsid w:val="0040754B"/>
    <w:rsid w:val="00407683"/>
    <w:rsid w:val="00410545"/>
    <w:rsid w:val="004119AD"/>
    <w:rsid w:val="00413536"/>
    <w:rsid w:val="004149F0"/>
    <w:rsid w:val="00415219"/>
    <w:rsid w:val="00415998"/>
    <w:rsid w:val="0041779F"/>
    <w:rsid w:val="00423147"/>
    <w:rsid w:val="00423BA7"/>
    <w:rsid w:val="0042728C"/>
    <w:rsid w:val="00431C24"/>
    <w:rsid w:val="00433FDF"/>
    <w:rsid w:val="00434055"/>
    <w:rsid w:val="004344D9"/>
    <w:rsid w:val="004346C6"/>
    <w:rsid w:val="00434876"/>
    <w:rsid w:val="00434E0A"/>
    <w:rsid w:val="00440D4A"/>
    <w:rsid w:val="004438F0"/>
    <w:rsid w:val="0044542C"/>
    <w:rsid w:val="0044594E"/>
    <w:rsid w:val="00445FBA"/>
    <w:rsid w:val="0044629D"/>
    <w:rsid w:val="0044722A"/>
    <w:rsid w:val="00447788"/>
    <w:rsid w:val="00450ABC"/>
    <w:rsid w:val="00453C66"/>
    <w:rsid w:val="00453F76"/>
    <w:rsid w:val="0045417C"/>
    <w:rsid w:val="00454AF4"/>
    <w:rsid w:val="00454FEF"/>
    <w:rsid w:val="00461AE1"/>
    <w:rsid w:val="00462F7D"/>
    <w:rsid w:val="00463CB1"/>
    <w:rsid w:val="00465A4C"/>
    <w:rsid w:val="00470DBD"/>
    <w:rsid w:val="00471A6A"/>
    <w:rsid w:val="00472A23"/>
    <w:rsid w:val="00473237"/>
    <w:rsid w:val="00477515"/>
    <w:rsid w:val="00480562"/>
    <w:rsid w:val="004805FC"/>
    <w:rsid w:val="00483499"/>
    <w:rsid w:val="00483DF1"/>
    <w:rsid w:val="00483E14"/>
    <w:rsid w:val="004864F7"/>
    <w:rsid w:val="004873CB"/>
    <w:rsid w:val="00487F4B"/>
    <w:rsid w:val="00487FDD"/>
    <w:rsid w:val="00492058"/>
    <w:rsid w:val="004922CA"/>
    <w:rsid w:val="004958BB"/>
    <w:rsid w:val="00495E59"/>
    <w:rsid w:val="00496FD1"/>
    <w:rsid w:val="004A2002"/>
    <w:rsid w:val="004A2222"/>
    <w:rsid w:val="004A23C8"/>
    <w:rsid w:val="004A3CF6"/>
    <w:rsid w:val="004A54CD"/>
    <w:rsid w:val="004A6EE6"/>
    <w:rsid w:val="004A7EEF"/>
    <w:rsid w:val="004B5A5D"/>
    <w:rsid w:val="004B6A41"/>
    <w:rsid w:val="004C0A23"/>
    <w:rsid w:val="004C1E4D"/>
    <w:rsid w:val="004C583B"/>
    <w:rsid w:val="004C61C8"/>
    <w:rsid w:val="004C64B2"/>
    <w:rsid w:val="004C65A4"/>
    <w:rsid w:val="004C7020"/>
    <w:rsid w:val="004D0E7C"/>
    <w:rsid w:val="004D13BD"/>
    <w:rsid w:val="004D1B74"/>
    <w:rsid w:val="004D3158"/>
    <w:rsid w:val="004E20D8"/>
    <w:rsid w:val="004E3AA7"/>
    <w:rsid w:val="004E4787"/>
    <w:rsid w:val="004E73C1"/>
    <w:rsid w:val="004F03A3"/>
    <w:rsid w:val="004F25B3"/>
    <w:rsid w:val="004F3CB9"/>
    <w:rsid w:val="004F4731"/>
    <w:rsid w:val="004F4BF7"/>
    <w:rsid w:val="004F5D12"/>
    <w:rsid w:val="004F6F9C"/>
    <w:rsid w:val="004F765D"/>
    <w:rsid w:val="005006B2"/>
    <w:rsid w:val="00501484"/>
    <w:rsid w:val="00501DA6"/>
    <w:rsid w:val="00502B90"/>
    <w:rsid w:val="00503951"/>
    <w:rsid w:val="00506C13"/>
    <w:rsid w:val="005158D8"/>
    <w:rsid w:val="005158F2"/>
    <w:rsid w:val="00517413"/>
    <w:rsid w:val="0052254E"/>
    <w:rsid w:val="00525611"/>
    <w:rsid w:val="00525D01"/>
    <w:rsid w:val="00525FEE"/>
    <w:rsid w:val="005272D6"/>
    <w:rsid w:val="00527EBA"/>
    <w:rsid w:val="0053005A"/>
    <w:rsid w:val="00534F23"/>
    <w:rsid w:val="00535C30"/>
    <w:rsid w:val="005362E7"/>
    <w:rsid w:val="00540137"/>
    <w:rsid w:val="005438A9"/>
    <w:rsid w:val="00545522"/>
    <w:rsid w:val="005462E9"/>
    <w:rsid w:val="005463DF"/>
    <w:rsid w:val="00547BE3"/>
    <w:rsid w:val="005510B2"/>
    <w:rsid w:val="00552EFC"/>
    <w:rsid w:val="00555AF6"/>
    <w:rsid w:val="00562416"/>
    <w:rsid w:val="005657C9"/>
    <w:rsid w:val="0056718B"/>
    <w:rsid w:val="005702FA"/>
    <w:rsid w:val="005737D5"/>
    <w:rsid w:val="005739F5"/>
    <w:rsid w:val="00574C25"/>
    <w:rsid w:val="00576D24"/>
    <w:rsid w:val="0057703E"/>
    <w:rsid w:val="0057705A"/>
    <w:rsid w:val="00577065"/>
    <w:rsid w:val="00577BE6"/>
    <w:rsid w:val="00581095"/>
    <w:rsid w:val="00581B07"/>
    <w:rsid w:val="005846D1"/>
    <w:rsid w:val="00585727"/>
    <w:rsid w:val="00590259"/>
    <w:rsid w:val="00591514"/>
    <w:rsid w:val="00591B09"/>
    <w:rsid w:val="00594334"/>
    <w:rsid w:val="00595B32"/>
    <w:rsid w:val="005A03D6"/>
    <w:rsid w:val="005A1CD4"/>
    <w:rsid w:val="005A2014"/>
    <w:rsid w:val="005A24B9"/>
    <w:rsid w:val="005A28CB"/>
    <w:rsid w:val="005A4DE5"/>
    <w:rsid w:val="005A76C8"/>
    <w:rsid w:val="005B11B8"/>
    <w:rsid w:val="005B2B7B"/>
    <w:rsid w:val="005B2FB7"/>
    <w:rsid w:val="005B5FC3"/>
    <w:rsid w:val="005B67BC"/>
    <w:rsid w:val="005B6A62"/>
    <w:rsid w:val="005B770A"/>
    <w:rsid w:val="005C049F"/>
    <w:rsid w:val="005C1A8C"/>
    <w:rsid w:val="005C5E5C"/>
    <w:rsid w:val="005C5EED"/>
    <w:rsid w:val="005C6DD4"/>
    <w:rsid w:val="005C7AAC"/>
    <w:rsid w:val="005D2D3A"/>
    <w:rsid w:val="005D6124"/>
    <w:rsid w:val="005D647D"/>
    <w:rsid w:val="005D7539"/>
    <w:rsid w:val="005E20D4"/>
    <w:rsid w:val="005E34C6"/>
    <w:rsid w:val="005E3750"/>
    <w:rsid w:val="005E51A0"/>
    <w:rsid w:val="005E5E3B"/>
    <w:rsid w:val="005E628F"/>
    <w:rsid w:val="005F0D34"/>
    <w:rsid w:val="005F0D51"/>
    <w:rsid w:val="005F184A"/>
    <w:rsid w:val="005F7637"/>
    <w:rsid w:val="005F77CF"/>
    <w:rsid w:val="00600918"/>
    <w:rsid w:val="00600BF1"/>
    <w:rsid w:val="00601468"/>
    <w:rsid w:val="00601999"/>
    <w:rsid w:val="0060281E"/>
    <w:rsid w:val="00604036"/>
    <w:rsid w:val="00604AEA"/>
    <w:rsid w:val="00606D03"/>
    <w:rsid w:val="00611A79"/>
    <w:rsid w:val="00613B27"/>
    <w:rsid w:val="006149DF"/>
    <w:rsid w:val="00614B7E"/>
    <w:rsid w:val="00614BE8"/>
    <w:rsid w:val="00614D44"/>
    <w:rsid w:val="00616294"/>
    <w:rsid w:val="00616300"/>
    <w:rsid w:val="00620B12"/>
    <w:rsid w:val="00622069"/>
    <w:rsid w:val="006221A2"/>
    <w:rsid w:val="006243F9"/>
    <w:rsid w:val="006256E6"/>
    <w:rsid w:val="006261F5"/>
    <w:rsid w:val="006268A2"/>
    <w:rsid w:val="00633D3C"/>
    <w:rsid w:val="006353BD"/>
    <w:rsid w:val="00635910"/>
    <w:rsid w:val="00635E38"/>
    <w:rsid w:val="00636F6B"/>
    <w:rsid w:val="0063740B"/>
    <w:rsid w:val="006407EB"/>
    <w:rsid w:val="00640CB3"/>
    <w:rsid w:val="00640E09"/>
    <w:rsid w:val="00641ED5"/>
    <w:rsid w:val="006456FB"/>
    <w:rsid w:val="00646ACD"/>
    <w:rsid w:val="006501E5"/>
    <w:rsid w:val="00650479"/>
    <w:rsid w:val="00650FE1"/>
    <w:rsid w:val="00651531"/>
    <w:rsid w:val="00651D09"/>
    <w:rsid w:val="00653803"/>
    <w:rsid w:val="00654EFA"/>
    <w:rsid w:val="0065538D"/>
    <w:rsid w:val="0066014A"/>
    <w:rsid w:val="00661548"/>
    <w:rsid w:val="006628A7"/>
    <w:rsid w:val="00663AA1"/>
    <w:rsid w:val="00664862"/>
    <w:rsid w:val="006679C0"/>
    <w:rsid w:val="00667A2E"/>
    <w:rsid w:val="00672920"/>
    <w:rsid w:val="006729F5"/>
    <w:rsid w:val="006740D6"/>
    <w:rsid w:val="0067563D"/>
    <w:rsid w:val="00681E2A"/>
    <w:rsid w:val="00690C1E"/>
    <w:rsid w:val="00690EE3"/>
    <w:rsid w:val="00691658"/>
    <w:rsid w:val="00691A56"/>
    <w:rsid w:val="00692465"/>
    <w:rsid w:val="0069327D"/>
    <w:rsid w:val="006932C0"/>
    <w:rsid w:val="0069747D"/>
    <w:rsid w:val="006A0E42"/>
    <w:rsid w:val="006A143B"/>
    <w:rsid w:val="006A1E86"/>
    <w:rsid w:val="006A54B6"/>
    <w:rsid w:val="006A591C"/>
    <w:rsid w:val="006A5BDC"/>
    <w:rsid w:val="006B0167"/>
    <w:rsid w:val="006B07F9"/>
    <w:rsid w:val="006B0BBE"/>
    <w:rsid w:val="006B1AFA"/>
    <w:rsid w:val="006B1C01"/>
    <w:rsid w:val="006B2F28"/>
    <w:rsid w:val="006B4209"/>
    <w:rsid w:val="006B4CE7"/>
    <w:rsid w:val="006B5BA2"/>
    <w:rsid w:val="006C0BFC"/>
    <w:rsid w:val="006C0F25"/>
    <w:rsid w:val="006C3FFA"/>
    <w:rsid w:val="006C458E"/>
    <w:rsid w:val="006C5065"/>
    <w:rsid w:val="006C5262"/>
    <w:rsid w:val="006C7E95"/>
    <w:rsid w:val="006D1CF2"/>
    <w:rsid w:val="006D34B4"/>
    <w:rsid w:val="006D4B83"/>
    <w:rsid w:val="006D4C44"/>
    <w:rsid w:val="006D588B"/>
    <w:rsid w:val="006D69E9"/>
    <w:rsid w:val="006D719A"/>
    <w:rsid w:val="006E2655"/>
    <w:rsid w:val="006E2976"/>
    <w:rsid w:val="006E7B56"/>
    <w:rsid w:val="006F1EF5"/>
    <w:rsid w:val="006F2820"/>
    <w:rsid w:val="006F2ED7"/>
    <w:rsid w:val="006F33DE"/>
    <w:rsid w:val="006F6B24"/>
    <w:rsid w:val="007008CF"/>
    <w:rsid w:val="00700A67"/>
    <w:rsid w:val="00702BD9"/>
    <w:rsid w:val="00703855"/>
    <w:rsid w:val="00705183"/>
    <w:rsid w:val="00705A6E"/>
    <w:rsid w:val="00706933"/>
    <w:rsid w:val="00707BF9"/>
    <w:rsid w:val="00710E78"/>
    <w:rsid w:val="007110E7"/>
    <w:rsid w:val="00712CBE"/>
    <w:rsid w:val="00713A34"/>
    <w:rsid w:val="00714617"/>
    <w:rsid w:val="00716FAA"/>
    <w:rsid w:val="0072103E"/>
    <w:rsid w:val="0072246E"/>
    <w:rsid w:val="00723CFC"/>
    <w:rsid w:val="00725D04"/>
    <w:rsid w:val="00726B7D"/>
    <w:rsid w:val="00727C41"/>
    <w:rsid w:val="00731C4C"/>
    <w:rsid w:val="007328E6"/>
    <w:rsid w:val="00734896"/>
    <w:rsid w:val="0073678F"/>
    <w:rsid w:val="00736EEF"/>
    <w:rsid w:val="00742B9C"/>
    <w:rsid w:val="007438EE"/>
    <w:rsid w:val="00744485"/>
    <w:rsid w:val="00744EB9"/>
    <w:rsid w:val="0074686C"/>
    <w:rsid w:val="00746A5A"/>
    <w:rsid w:val="007472E9"/>
    <w:rsid w:val="00752BFE"/>
    <w:rsid w:val="00756F76"/>
    <w:rsid w:val="007616AB"/>
    <w:rsid w:val="007617BB"/>
    <w:rsid w:val="007642C3"/>
    <w:rsid w:val="00766DC1"/>
    <w:rsid w:val="00772616"/>
    <w:rsid w:val="007763E2"/>
    <w:rsid w:val="007800CE"/>
    <w:rsid w:val="00782D1A"/>
    <w:rsid w:val="00783284"/>
    <w:rsid w:val="00786A1C"/>
    <w:rsid w:val="00786B15"/>
    <w:rsid w:val="00790781"/>
    <w:rsid w:val="007911C1"/>
    <w:rsid w:val="007959F8"/>
    <w:rsid w:val="00795DEB"/>
    <w:rsid w:val="00796A36"/>
    <w:rsid w:val="00797695"/>
    <w:rsid w:val="007A0877"/>
    <w:rsid w:val="007A0D97"/>
    <w:rsid w:val="007A1E55"/>
    <w:rsid w:val="007A213F"/>
    <w:rsid w:val="007A2171"/>
    <w:rsid w:val="007A255D"/>
    <w:rsid w:val="007A25C6"/>
    <w:rsid w:val="007A303F"/>
    <w:rsid w:val="007A3A52"/>
    <w:rsid w:val="007A49A7"/>
    <w:rsid w:val="007A7DAD"/>
    <w:rsid w:val="007B03B5"/>
    <w:rsid w:val="007B1210"/>
    <w:rsid w:val="007B5476"/>
    <w:rsid w:val="007B5BB4"/>
    <w:rsid w:val="007B6721"/>
    <w:rsid w:val="007C04A2"/>
    <w:rsid w:val="007C11D1"/>
    <w:rsid w:val="007C1946"/>
    <w:rsid w:val="007C40D0"/>
    <w:rsid w:val="007C41E7"/>
    <w:rsid w:val="007D1033"/>
    <w:rsid w:val="007D1F6E"/>
    <w:rsid w:val="007D32F6"/>
    <w:rsid w:val="007D6C18"/>
    <w:rsid w:val="007D6D9E"/>
    <w:rsid w:val="007E0AF0"/>
    <w:rsid w:val="007E1849"/>
    <w:rsid w:val="007E1D58"/>
    <w:rsid w:val="007E352B"/>
    <w:rsid w:val="007F0D15"/>
    <w:rsid w:val="007F121A"/>
    <w:rsid w:val="007F260E"/>
    <w:rsid w:val="007F4C40"/>
    <w:rsid w:val="007F5158"/>
    <w:rsid w:val="00800A30"/>
    <w:rsid w:val="00800CD6"/>
    <w:rsid w:val="00801BD1"/>
    <w:rsid w:val="0080680C"/>
    <w:rsid w:val="00806FF9"/>
    <w:rsid w:val="00810047"/>
    <w:rsid w:val="00810814"/>
    <w:rsid w:val="00812F15"/>
    <w:rsid w:val="00814037"/>
    <w:rsid w:val="00815184"/>
    <w:rsid w:val="00816574"/>
    <w:rsid w:val="008165FC"/>
    <w:rsid w:val="00817C73"/>
    <w:rsid w:val="00820E61"/>
    <w:rsid w:val="008226CE"/>
    <w:rsid w:val="00822EBF"/>
    <w:rsid w:val="008231DA"/>
    <w:rsid w:val="008237DD"/>
    <w:rsid w:val="008305EB"/>
    <w:rsid w:val="00832254"/>
    <w:rsid w:val="0083309C"/>
    <w:rsid w:val="008338FF"/>
    <w:rsid w:val="008350FD"/>
    <w:rsid w:val="0083581F"/>
    <w:rsid w:val="008400E4"/>
    <w:rsid w:val="00840381"/>
    <w:rsid w:val="00840467"/>
    <w:rsid w:val="00841C62"/>
    <w:rsid w:val="00843872"/>
    <w:rsid w:val="00845D85"/>
    <w:rsid w:val="00846011"/>
    <w:rsid w:val="00846660"/>
    <w:rsid w:val="00846869"/>
    <w:rsid w:val="00846D69"/>
    <w:rsid w:val="00847579"/>
    <w:rsid w:val="00850171"/>
    <w:rsid w:val="008515AB"/>
    <w:rsid w:val="00854AC2"/>
    <w:rsid w:val="00856E0D"/>
    <w:rsid w:val="00857A36"/>
    <w:rsid w:val="00860F21"/>
    <w:rsid w:val="0086397B"/>
    <w:rsid w:val="00863FF1"/>
    <w:rsid w:val="00864849"/>
    <w:rsid w:val="00864AB8"/>
    <w:rsid w:val="00865594"/>
    <w:rsid w:val="00865A75"/>
    <w:rsid w:val="00867700"/>
    <w:rsid w:val="0087090E"/>
    <w:rsid w:val="008714EE"/>
    <w:rsid w:val="00871BB5"/>
    <w:rsid w:val="008724D1"/>
    <w:rsid w:val="00872796"/>
    <w:rsid w:val="00873599"/>
    <w:rsid w:val="00874097"/>
    <w:rsid w:val="008747DB"/>
    <w:rsid w:val="00877252"/>
    <w:rsid w:val="0087762F"/>
    <w:rsid w:val="00877865"/>
    <w:rsid w:val="00877FBF"/>
    <w:rsid w:val="00881135"/>
    <w:rsid w:val="00882CF3"/>
    <w:rsid w:val="00883168"/>
    <w:rsid w:val="0088549F"/>
    <w:rsid w:val="00886CB7"/>
    <w:rsid w:val="00886F05"/>
    <w:rsid w:val="00887056"/>
    <w:rsid w:val="00887A70"/>
    <w:rsid w:val="008946A6"/>
    <w:rsid w:val="00895394"/>
    <w:rsid w:val="00895CE0"/>
    <w:rsid w:val="00896715"/>
    <w:rsid w:val="00897079"/>
    <w:rsid w:val="008A0105"/>
    <w:rsid w:val="008A1FE5"/>
    <w:rsid w:val="008A364E"/>
    <w:rsid w:val="008A5CE7"/>
    <w:rsid w:val="008A7BC3"/>
    <w:rsid w:val="008B09ED"/>
    <w:rsid w:val="008B0BC9"/>
    <w:rsid w:val="008B2DB0"/>
    <w:rsid w:val="008B3A10"/>
    <w:rsid w:val="008B5529"/>
    <w:rsid w:val="008B72D9"/>
    <w:rsid w:val="008B7C07"/>
    <w:rsid w:val="008C0F69"/>
    <w:rsid w:val="008C3478"/>
    <w:rsid w:val="008D0EC0"/>
    <w:rsid w:val="008D4497"/>
    <w:rsid w:val="008D5C3F"/>
    <w:rsid w:val="008D7827"/>
    <w:rsid w:val="008E035F"/>
    <w:rsid w:val="008E067C"/>
    <w:rsid w:val="008E3B2D"/>
    <w:rsid w:val="008E49D3"/>
    <w:rsid w:val="008E509A"/>
    <w:rsid w:val="008E636A"/>
    <w:rsid w:val="008F1C9D"/>
    <w:rsid w:val="008F1D81"/>
    <w:rsid w:val="008F7299"/>
    <w:rsid w:val="00900112"/>
    <w:rsid w:val="00900C7F"/>
    <w:rsid w:val="00901093"/>
    <w:rsid w:val="00902620"/>
    <w:rsid w:val="0090318C"/>
    <w:rsid w:val="0090351E"/>
    <w:rsid w:val="00903902"/>
    <w:rsid w:val="00904143"/>
    <w:rsid w:val="00904928"/>
    <w:rsid w:val="00904DC2"/>
    <w:rsid w:val="009064D7"/>
    <w:rsid w:val="00910E8B"/>
    <w:rsid w:val="0091226E"/>
    <w:rsid w:val="0091432B"/>
    <w:rsid w:val="00914CD3"/>
    <w:rsid w:val="009155EE"/>
    <w:rsid w:val="00915C47"/>
    <w:rsid w:val="009165AC"/>
    <w:rsid w:val="0092005A"/>
    <w:rsid w:val="0092068A"/>
    <w:rsid w:val="0092086B"/>
    <w:rsid w:val="009208B4"/>
    <w:rsid w:val="00921016"/>
    <w:rsid w:val="00921087"/>
    <w:rsid w:val="00922B05"/>
    <w:rsid w:val="0092322A"/>
    <w:rsid w:val="00924C6E"/>
    <w:rsid w:val="0092567A"/>
    <w:rsid w:val="00925BED"/>
    <w:rsid w:val="00925D46"/>
    <w:rsid w:val="009270E1"/>
    <w:rsid w:val="00927FC1"/>
    <w:rsid w:val="00930236"/>
    <w:rsid w:val="009303E7"/>
    <w:rsid w:val="00931061"/>
    <w:rsid w:val="00931764"/>
    <w:rsid w:val="00932105"/>
    <w:rsid w:val="00932DAA"/>
    <w:rsid w:val="00933896"/>
    <w:rsid w:val="00933DA5"/>
    <w:rsid w:val="0093450C"/>
    <w:rsid w:val="00934A30"/>
    <w:rsid w:val="00934D45"/>
    <w:rsid w:val="0093756F"/>
    <w:rsid w:val="0094127E"/>
    <w:rsid w:val="009424A0"/>
    <w:rsid w:val="0094547F"/>
    <w:rsid w:val="0094626B"/>
    <w:rsid w:val="0094649C"/>
    <w:rsid w:val="00947D75"/>
    <w:rsid w:val="009507A2"/>
    <w:rsid w:val="0095279B"/>
    <w:rsid w:val="00954EE0"/>
    <w:rsid w:val="00956283"/>
    <w:rsid w:val="00961A12"/>
    <w:rsid w:val="009638F3"/>
    <w:rsid w:val="0096562F"/>
    <w:rsid w:val="0096799C"/>
    <w:rsid w:val="00970532"/>
    <w:rsid w:val="00972574"/>
    <w:rsid w:val="009728D6"/>
    <w:rsid w:val="00972A45"/>
    <w:rsid w:val="0097387C"/>
    <w:rsid w:val="00973E93"/>
    <w:rsid w:val="00974708"/>
    <w:rsid w:val="009758A4"/>
    <w:rsid w:val="0097639D"/>
    <w:rsid w:val="00976C79"/>
    <w:rsid w:val="00977111"/>
    <w:rsid w:val="00977315"/>
    <w:rsid w:val="009778C6"/>
    <w:rsid w:val="009779EE"/>
    <w:rsid w:val="00977DF7"/>
    <w:rsid w:val="009803E3"/>
    <w:rsid w:val="00981A2B"/>
    <w:rsid w:val="00982006"/>
    <w:rsid w:val="00984569"/>
    <w:rsid w:val="00986333"/>
    <w:rsid w:val="0098789A"/>
    <w:rsid w:val="00987E63"/>
    <w:rsid w:val="00987FFE"/>
    <w:rsid w:val="00990548"/>
    <w:rsid w:val="00991D03"/>
    <w:rsid w:val="0099256B"/>
    <w:rsid w:val="009925A9"/>
    <w:rsid w:val="00996697"/>
    <w:rsid w:val="00996DF3"/>
    <w:rsid w:val="009A0299"/>
    <w:rsid w:val="009A04CC"/>
    <w:rsid w:val="009A0CC5"/>
    <w:rsid w:val="009A3801"/>
    <w:rsid w:val="009A40BD"/>
    <w:rsid w:val="009A4A65"/>
    <w:rsid w:val="009A5496"/>
    <w:rsid w:val="009A6112"/>
    <w:rsid w:val="009B1E13"/>
    <w:rsid w:val="009B37A3"/>
    <w:rsid w:val="009B4BF7"/>
    <w:rsid w:val="009B5530"/>
    <w:rsid w:val="009C1251"/>
    <w:rsid w:val="009C180C"/>
    <w:rsid w:val="009C1FD1"/>
    <w:rsid w:val="009C3905"/>
    <w:rsid w:val="009C3BAF"/>
    <w:rsid w:val="009C44DB"/>
    <w:rsid w:val="009C6370"/>
    <w:rsid w:val="009C7913"/>
    <w:rsid w:val="009D0538"/>
    <w:rsid w:val="009D1C82"/>
    <w:rsid w:val="009D1EE3"/>
    <w:rsid w:val="009D2C99"/>
    <w:rsid w:val="009D5063"/>
    <w:rsid w:val="009D6572"/>
    <w:rsid w:val="009E05F3"/>
    <w:rsid w:val="009E431A"/>
    <w:rsid w:val="009E5CB1"/>
    <w:rsid w:val="009E7676"/>
    <w:rsid w:val="009F0805"/>
    <w:rsid w:val="009F1579"/>
    <w:rsid w:val="009F1680"/>
    <w:rsid w:val="009F2CFA"/>
    <w:rsid w:val="009F3055"/>
    <w:rsid w:val="009F3C5A"/>
    <w:rsid w:val="00A03C69"/>
    <w:rsid w:val="00A041D2"/>
    <w:rsid w:val="00A04F61"/>
    <w:rsid w:val="00A05BA7"/>
    <w:rsid w:val="00A06623"/>
    <w:rsid w:val="00A125F9"/>
    <w:rsid w:val="00A12BD1"/>
    <w:rsid w:val="00A12BEF"/>
    <w:rsid w:val="00A1325A"/>
    <w:rsid w:val="00A140B4"/>
    <w:rsid w:val="00A15F8C"/>
    <w:rsid w:val="00A20524"/>
    <w:rsid w:val="00A225C4"/>
    <w:rsid w:val="00A22A38"/>
    <w:rsid w:val="00A22BF9"/>
    <w:rsid w:val="00A239A1"/>
    <w:rsid w:val="00A257B1"/>
    <w:rsid w:val="00A2596F"/>
    <w:rsid w:val="00A2694C"/>
    <w:rsid w:val="00A273E5"/>
    <w:rsid w:val="00A302CB"/>
    <w:rsid w:val="00A311EB"/>
    <w:rsid w:val="00A312B5"/>
    <w:rsid w:val="00A31D18"/>
    <w:rsid w:val="00A32D6F"/>
    <w:rsid w:val="00A32E72"/>
    <w:rsid w:val="00A33BF4"/>
    <w:rsid w:val="00A33C47"/>
    <w:rsid w:val="00A33FEB"/>
    <w:rsid w:val="00A347B9"/>
    <w:rsid w:val="00A35530"/>
    <w:rsid w:val="00A3682A"/>
    <w:rsid w:val="00A3743C"/>
    <w:rsid w:val="00A37920"/>
    <w:rsid w:val="00A40292"/>
    <w:rsid w:val="00A4137F"/>
    <w:rsid w:val="00A43A31"/>
    <w:rsid w:val="00A43B6B"/>
    <w:rsid w:val="00A4421F"/>
    <w:rsid w:val="00A456E2"/>
    <w:rsid w:val="00A46C11"/>
    <w:rsid w:val="00A50650"/>
    <w:rsid w:val="00A55F6F"/>
    <w:rsid w:val="00A571F4"/>
    <w:rsid w:val="00A60172"/>
    <w:rsid w:val="00A629BD"/>
    <w:rsid w:val="00A63D70"/>
    <w:rsid w:val="00A70E20"/>
    <w:rsid w:val="00A71304"/>
    <w:rsid w:val="00A72FE1"/>
    <w:rsid w:val="00A74E65"/>
    <w:rsid w:val="00A76A07"/>
    <w:rsid w:val="00A77653"/>
    <w:rsid w:val="00A77B31"/>
    <w:rsid w:val="00A82256"/>
    <w:rsid w:val="00A823FB"/>
    <w:rsid w:val="00A830F6"/>
    <w:rsid w:val="00A84E1F"/>
    <w:rsid w:val="00A8660D"/>
    <w:rsid w:val="00A86641"/>
    <w:rsid w:val="00A86C8B"/>
    <w:rsid w:val="00A9011F"/>
    <w:rsid w:val="00A91800"/>
    <w:rsid w:val="00A919BF"/>
    <w:rsid w:val="00A91A9D"/>
    <w:rsid w:val="00A9511B"/>
    <w:rsid w:val="00A95B2C"/>
    <w:rsid w:val="00A9687F"/>
    <w:rsid w:val="00A9743E"/>
    <w:rsid w:val="00A975D4"/>
    <w:rsid w:val="00A97DF4"/>
    <w:rsid w:val="00A97E4F"/>
    <w:rsid w:val="00AA179F"/>
    <w:rsid w:val="00AA2835"/>
    <w:rsid w:val="00AA2F00"/>
    <w:rsid w:val="00AA3AF3"/>
    <w:rsid w:val="00AA5660"/>
    <w:rsid w:val="00AA5ADF"/>
    <w:rsid w:val="00AA64D7"/>
    <w:rsid w:val="00AB041E"/>
    <w:rsid w:val="00AB531B"/>
    <w:rsid w:val="00AB5E8F"/>
    <w:rsid w:val="00AB5F34"/>
    <w:rsid w:val="00AB755B"/>
    <w:rsid w:val="00AB772B"/>
    <w:rsid w:val="00AC06BE"/>
    <w:rsid w:val="00AC0E88"/>
    <w:rsid w:val="00AC0F04"/>
    <w:rsid w:val="00AC1B85"/>
    <w:rsid w:val="00AC21BF"/>
    <w:rsid w:val="00AC22C8"/>
    <w:rsid w:val="00AC32D5"/>
    <w:rsid w:val="00AC3BAF"/>
    <w:rsid w:val="00AC3CA8"/>
    <w:rsid w:val="00AC3F27"/>
    <w:rsid w:val="00AC5372"/>
    <w:rsid w:val="00AC5C11"/>
    <w:rsid w:val="00AC5D37"/>
    <w:rsid w:val="00AC6077"/>
    <w:rsid w:val="00AC6451"/>
    <w:rsid w:val="00AC6EE8"/>
    <w:rsid w:val="00AC74E2"/>
    <w:rsid w:val="00AD3B3C"/>
    <w:rsid w:val="00AD7835"/>
    <w:rsid w:val="00AE192C"/>
    <w:rsid w:val="00AE1C1E"/>
    <w:rsid w:val="00AE40A9"/>
    <w:rsid w:val="00AE5708"/>
    <w:rsid w:val="00AE7EE8"/>
    <w:rsid w:val="00AF1226"/>
    <w:rsid w:val="00AF54BD"/>
    <w:rsid w:val="00B01AF7"/>
    <w:rsid w:val="00B0391B"/>
    <w:rsid w:val="00B04F7E"/>
    <w:rsid w:val="00B06E10"/>
    <w:rsid w:val="00B07339"/>
    <w:rsid w:val="00B07725"/>
    <w:rsid w:val="00B07F21"/>
    <w:rsid w:val="00B103DA"/>
    <w:rsid w:val="00B1254E"/>
    <w:rsid w:val="00B14714"/>
    <w:rsid w:val="00B15C77"/>
    <w:rsid w:val="00B16037"/>
    <w:rsid w:val="00B17228"/>
    <w:rsid w:val="00B17794"/>
    <w:rsid w:val="00B17A67"/>
    <w:rsid w:val="00B229E5"/>
    <w:rsid w:val="00B246CB"/>
    <w:rsid w:val="00B2486D"/>
    <w:rsid w:val="00B2633B"/>
    <w:rsid w:val="00B31351"/>
    <w:rsid w:val="00B32432"/>
    <w:rsid w:val="00B33665"/>
    <w:rsid w:val="00B33ABD"/>
    <w:rsid w:val="00B3714A"/>
    <w:rsid w:val="00B4098B"/>
    <w:rsid w:val="00B40D46"/>
    <w:rsid w:val="00B415BE"/>
    <w:rsid w:val="00B428EE"/>
    <w:rsid w:val="00B43C4B"/>
    <w:rsid w:val="00B4447F"/>
    <w:rsid w:val="00B44CF9"/>
    <w:rsid w:val="00B45015"/>
    <w:rsid w:val="00B47AD8"/>
    <w:rsid w:val="00B501E0"/>
    <w:rsid w:val="00B51EC4"/>
    <w:rsid w:val="00B53A93"/>
    <w:rsid w:val="00B551F1"/>
    <w:rsid w:val="00B600EA"/>
    <w:rsid w:val="00B610A4"/>
    <w:rsid w:val="00B622B7"/>
    <w:rsid w:val="00B62BDB"/>
    <w:rsid w:val="00B63472"/>
    <w:rsid w:val="00B636C2"/>
    <w:rsid w:val="00B64719"/>
    <w:rsid w:val="00B64733"/>
    <w:rsid w:val="00B65F0A"/>
    <w:rsid w:val="00B66A61"/>
    <w:rsid w:val="00B7025D"/>
    <w:rsid w:val="00B71B1E"/>
    <w:rsid w:val="00B72278"/>
    <w:rsid w:val="00B725CC"/>
    <w:rsid w:val="00B72D02"/>
    <w:rsid w:val="00B75831"/>
    <w:rsid w:val="00B760BB"/>
    <w:rsid w:val="00B7633E"/>
    <w:rsid w:val="00B76BCE"/>
    <w:rsid w:val="00B80035"/>
    <w:rsid w:val="00B802DE"/>
    <w:rsid w:val="00B813DE"/>
    <w:rsid w:val="00B81F3D"/>
    <w:rsid w:val="00B82295"/>
    <w:rsid w:val="00B829F4"/>
    <w:rsid w:val="00B8465C"/>
    <w:rsid w:val="00B84C07"/>
    <w:rsid w:val="00B86F38"/>
    <w:rsid w:val="00B878FD"/>
    <w:rsid w:val="00B9021A"/>
    <w:rsid w:val="00B93521"/>
    <w:rsid w:val="00B944E3"/>
    <w:rsid w:val="00B964ED"/>
    <w:rsid w:val="00B969DB"/>
    <w:rsid w:val="00B9749A"/>
    <w:rsid w:val="00BA2853"/>
    <w:rsid w:val="00BA4109"/>
    <w:rsid w:val="00BA4811"/>
    <w:rsid w:val="00BA4C5B"/>
    <w:rsid w:val="00BA5F0D"/>
    <w:rsid w:val="00BA64DC"/>
    <w:rsid w:val="00BA6C52"/>
    <w:rsid w:val="00BA782C"/>
    <w:rsid w:val="00BA790A"/>
    <w:rsid w:val="00BA7BD7"/>
    <w:rsid w:val="00BA7D2F"/>
    <w:rsid w:val="00BA7EF8"/>
    <w:rsid w:val="00BB08B0"/>
    <w:rsid w:val="00BB0B07"/>
    <w:rsid w:val="00BB0B71"/>
    <w:rsid w:val="00BB4044"/>
    <w:rsid w:val="00BB63A4"/>
    <w:rsid w:val="00BC0E9F"/>
    <w:rsid w:val="00BC0FAB"/>
    <w:rsid w:val="00BC1F0E"/>
    <w:rsid w:val="00BC1FED"/>
    <w:rsid w:val="00BC5399"/>
    <w:rsid w:val="00BC54EB"/>
    <w:rsid w:val="00BC5BC7"/>
    <w:rsid w:val="00BC67B8"/>
    <w:rsid w:val="00BD0D05"/>
    <w:rsid w:val="00BD2223"/>
    <w:rsid w:val="00BD4242"/>
    <w:rsid w:val="00BD42E3"/>
    <w:rsid w:val="00BD4A2F"/>
    <w:rsid w:val="00BD4FAC"/>
    <w:rsid w:val="00BD721F"/>
    <w:rsid w:val="00BE014F"/>
    <w:rsid w:val="00BE0F01"/>
    <w:rsid w:val="00BE17CE"/>
    <w:rsid w:val="00BE3740"/>
    <w:rsid w:val="00BE3CF0"/>
    <w:rsid w:val="00BE51DB"/>
    <w:rsid w:val="00BE5AD7"/>
    <w:rsid w:val="00BE6177"/>
    <w:rsid w:val="00BE63F0"/>
    <w:rsid w:val="00BF1D33"/>
    <w:rsid w:val="00BF3900"/>
    <w:rsid w:val="00BF59C9"/>
    <w:rsid w:val="00BF6629"/>
    <w:rsid w:val="00BF7C46"/>
    <w:rsid w:val="00C01AFD"/>
    <w:rsid w:val="00C01E7F"/>
    <w:rsid w:val="00C01F4A"/>
    <w:rsid w:val="00C021DE"/>
    <w:rsid w:val="00C02B6A"/>
    <w:rsid w:val="00C03530"/>
    <w:rsid w:val="00C04A91"/>
    <w:rsid w:val="00C04B62"/>
    <w:rsid w:val="00C1099F"/>
    <w:rsid w:val="00C10AA1"/>
    <w:rsid w:val="00C11E7C"/>
    <w:rsid w:val="00C135C1"/>
    <w:rsid w:val="00C138C6"/>
    <w:rsid w:val="00C14A58"/>
    <w:rsid w:val="00C15244"/>
    <w:rsid w:val="00C1576D"/>
    <w:rsid w:val="00C1585E"/>
    <w:rsid w:val="00C15EEA"/>
    <w:rsid w:val="00C16383"/>
    <w:rsid w:val="00C16393"/>
    <w:rsid w:val="00C16840"/>
    <w:rsid w:val="00C17446"/>
    <w:rsid w:val="00C202FF"/>
    <w:rsid w:val="00C20981"/>
    <w:rsid w:val="00C21959"/>
    <w:rsid w:val="00C21BAE"/>
    <w:rsid w:val="00C2280C"/>
    <w:rsid w:val="00C22AA6"/>
    <w:rsid w:val="00C24052"/>
    <w:rsid w:val="00C250F2"/>
    <w:rsid w:val="00C251AC"/>
    <w:rsid w:val="00C26E69"/>
    <w:rsid w:val="00C274BE"/>
    <w:rsid w:val="00C301EF"/>
    <w:rsid w:val="00C303E8"/>
    <w:rsid w:val="00C324F3"/>
    <w:rsid w:val="00C40E96"/>
    <w:rsid w:val="00C419B1"/>
    <w:rsid w:val="00C42DE8"/>
    <w:rsid w:val="00C42E3C"/>
    <w:rsid w:val="00C43F68"/>
    <w:rsid w:val="00C45A8C"/>
    <w:rsid w:val="00C46BD5"/>
    <w:rsid w:val="00C55C24"/>
    <w:rsid w:val="00C5665E"/>
    <w:rsid w:val="00C60991"/>
    <w:rsid w:val="00C6314F"/>
    <w:rsid w:val="00C65156"/>
    <w:rsid w:val="00C66050"/>
    <w:rsid w:val="00C6606A"/>
    <w:rsid w:val="00C66F6C"/>
    <w:rsid w:val="00C702AB"/>
    <w:rsid w:val="00C702E2"/>
    <w:rsid w:val="00C70477"/>
    <w:rsid w:val="00C70CAC"/>
    <w:rsid w:val="00C71F3D"/>
    <w:rsid w:val="00C737E9"/>
    <w:rsid w:val="00C75E27"/>
    <w:rsid w:val="00C77F8E"/>
    <w:rsid w:val="00C804FB"/>
    <w:rsid w:val="00C80B1B"/>
    <w:rsid w:val="00C80DDA"/>
    <w:rsid w:val="00C816C1"/>
    <w:rsid w:val="00C828D9"/>
    <w:rsid w:val="00C8392B"/>
    <w:rsid w:val="00C84C5B"/>
    <w:rsid w:val="00C85D8F"/>
    <w:rsid w:val="00C87301"/>
    <w:rsid w:val="00C878F7"/>
    <w:rsid w:val="00C91BC1"/>
    <w:rsid w:val="00C938FF"/>
    <w:rsid w:val="00C952CC"/>
    <w:rsid w:val="00C97D74"/>
    <w:rsid w:val="00C97F92"/>
    <w:rsid w:val="00CA13ED"/>
    <w:rsid w:val="00CA21EF"/>
    <w:rsid w:val="00CA24BA"/>
    <w:rsid w:val="00CA413D"/>
    <w:rsid w:val="00CA63DB"/>
    <w:rsid w:val="00CB0A20"/>
    <w:rsid w:val="00CB0CB0"/>
    <w:rsid w:val="00CB0DBB"/>
    <w:rsid w:val="00CB1794"/>
    <w:rsid w:val="00CB24C3"/>
    <w:rsid w:val="00CB6B0A"/>
    <w:rsid w:val="00CC11B8"/>
    <w:rsid w:val="00CC121C"/>
    <w:rsid w:val="00CC1454"/>
    <w:rsid w:val="00CC1BB4"/>
    <w:rsid w:val="00CC2F4A"/>
    <w:rsid w:val="00CC3979"/>
    <w:rsid w:val="00CC3BE6"/>
    <w:rsid w:val="00CD0E25"/>
    <w:rsid w:val="00CD11AF"/>
    <w:rsid w:val="00CD2BF6"/>
    <w:rsid w:val="00CD2D5C"/>
    <w:rsid w:val="00CD3A72"/>
    <w:rsid w:val="00CD4BB7"/>
    <w:rsid w:val="00CD5722"/>
    <w:rsid w:val="00CD5EED"/>
    <w:rsid w:val="00CD6513"/>
    <w:rsid w:val="00CD6574"/>
    <w:rsid w:val="00CD6578"/>
    <w:rsid w:val="00CD6931"/>
    <w:rsid w:val="00CE0868"/>
    <w:rsid w:val="00CE1047"/>
    <w:rsid w:val="00CE12C2"/>
    <w:rsid w:val="00CE1FF5"/>
    <w:rsid w:val="00CE7FDF"/>
    <w:rsid w:val="00CF125A"/>
    <w:rsid w:val="00CF2AA1"/>
    <w:rsid w:val="00CF2AE7"/>
    <w:rsid w:val="00CF362B"/>
    <w:rsid w:val="00CF5F47"/>
    <w:rsid w:val="00CF6272"/>
    <w:rsid w:val="00CF750A"/>
    <w:rsid w:val="00D00EAE"/>
    <w:rsid w:val="00D0120F"/>
    <w:rsid w:val="00D05B13"/>
    <w:rsid w:val="00D05B1B"/>
    <w:rsid w:val="00D06655"/>
    <w:rsid w:val="00D068C7"/>
    <w:rsid w:val="00D06BE0"/>
    <w:rsid w:val="00D07950"/>
    <w:rsid w:val="00D10C6D"/>
    <w:rsid w:val="00D1238E"/>
    <w:rsid w:val="00D12E33"/>
    <w:rsid w:val="00D16EA8"/>
    <w:rsid w:val="00D21049"/>
    <w:rsid w:val="00D23259"/>
    <w:rsid w:val="00D25AC1"/>
    <w:rsid w:val="00D268CC"/>
    <w:rsid w:val="00D275C8"/>
    <w:rsid w:val="00D3021D"/>
    <w:rsid w:val="00D32245"/>
    <w:rsid w:val="00D3234F"/>
    <w:rsid w:val="00D32E9F"/>
    <w:rsid w:val="00D330BE"/>
    <w:rsid w:val="00D35014"/>
    <w:rsid w:val="00D35B0F"/>
    <w:rsid w:val="00D37963"/>
    <w:rsid w:val="00D37F94"/>
    <w:rsid w:val="00D40953"/>
    <w:rsid w:val="00D40B25"/>
    <w:rsid w:val="00D42B1E"/>
    <w:rsid w:val="00D43927"/>
    <w:rsid w:val="00D4573B"/>
    <w:rsid w:val="00D474C9"/>
    <w:rsid w:val="00D47AC0"/>
    <w:rsid w:val="00D47D72"/>
    <w:rsid w:val="00D50E88"/>
    <w:rsid w:val="00D53FF2"/>
    <w:rsid w:val="00D541BF"/>
    <w:rsid w:val="00D565C0"/>
    <w:rsid w:val="00D5693E"/>
    <w:rsid w:val="00D6019A"/>
    <w:rsid w:val="00D6261E"/>
    <w:rsid w:val="00D64B98"/>
    <w:rsid w:val="00D679DA"/>
    <w:rsid w:val="00D706C8"/>
    <w:rsid w:val="00D729E8"/>
    <w:rsid w:val="00D72D08"/>
    <w:rsid w:val="00D72DE9"/>
    <w:rsid w:val="00D72E6A"/>
    <w:rsid w:val="00D74104"/>
    <w:rsid w:val="00D7516F"/>
    <w:rsid w:val="00D802BA"/>
    <w:rsid w:val="00D802FA"/>
    <w:rsid w:val="00D8051F"/>
    <w:rsid w:val="00D81075"/>
    <w:rsid w:val="00D8174B"/>
    <w:rsid w:val="00D81DF0"/>
    <w:rsid w:val="00D81EF6"/>
    <w:rsid w:val="00D83117"/>
    <w:rsid w:val="00D90016"/>
    <w:rsid w:val="00D90EC9"/>
    <w:rsid w:val="00D946E9"/>
    <w:rsid w:val="00DA044E"/>
    <w:rsid w:val="00DA188C"/>
    <w:rsid w:val="00DA4261"/>
    <w:rsid w:val="00DA6C2D"/>
    <w:rsid w:val="00DA7C36"/>
    <w:rsid w:val="00DB0986"/>
    <w:rsid w:val="00DB50B8"/>
    <w:rsid w:val="00DB6144"/>
    <w:rsid w:val="00DB6200"/>
    <w:rsid w:val="00DB66E9"/>
    <w:rsid w:val="00DC0A8F"/>
    <w:rsid w:val="00DC1C85"/>
    <w:rsid w:val="00DC2F52"/>
    <w:rsid w:val="00DC73E5"/>
    <w:rsid w:val="00DD0E11"/>
    <w:rsid w:val="00DD1422"/>
    <w:rsid w:val="00DD2661"/>
    <w:rsid w:val="00DD33C1"/>
    <w:rsid w:val="00DD4DC9"/>
    <w:rsid w:val="00DD53E8"/>
    <w:rsid w:val="00DE3241"/>
    <w:rsid w:val="00DE3A0E"/>
    <w:rsid w:val="00DE3B64"/>
    <w:rsid w:val="00DE3EFB"/>
    <w:rsid w:val="00DE46C2"/>
    <w:rsid w:val="00DE5FBF"/>
    <w:rsid w:val="00DE64F1"/>
    <w:rsid w:val="00DE737F"/>
    <w:rsid w:val="00DE7798"/>
    <w:rsid w:val="00DE7B22"/>
    <w:rsid w:val="00DF0E70"/>
    <w:rsid w:val="00DF14B4"/>
    <w:rsid w:val="00DF15F3"/>
    <w:rsid w:val="00DF72F6"/>
    <w:rsid w:val="00DF7308"/>
    <w:rsid w:val="00DF7BFF"/>
    <w:rsid w:val="00E0217E"/>
    <w:rsid w:val="00E025CE"/>
    <w:rsid w:val="00E02810"/>
    <w:rsid w:val="00E0429C"/>
    <w:rsid w:val="00E048F6"/>
    <w:rsid w:val="00E068F6"/>
    <w:rsid w:val="00E07048"/>
    <w:rsid w:val="00E077F4"/>
    <w:rsid w:val="00E10B97"/>
    <w:rsid w:val="00E111B8"/>
    <w:rsid w:val="00E11C09"/>
    <w:rsid w:val="00E12275"/>
    <w:rsid w:val="00E13FE2"/>
    <w:rsid w:val="00E15686"/>
    <w:rsid w:val="00E15B39"/>
    <w:rsid w:val="00E231DD"/>
    <w:rsid w:val="00E26EE2"/>
    <w:rsid w:val="00E30E0F"/>
    <w:rsid w:val="00E30ED0"/>
    <w:rsid w:val="00E31739"/>
    <w:rsid w:val="00E32FDF"/>
    <w:rsid w:val="00E3328C"/>
    <w:rsid w:val="00E346E8"/>
    <w:rsid w:val="00E351B4"/>
    <w:rsid w:val="00E3536C"/>
    <w:rsid w:val="00E357AA"/>
    <w:rsid w:val="00E35BF6"/>
    <w:rsid w:val="00E362DB"/>
    <w:rsid w:val="00E371BD"/>
    <w:rsid w:val="00E40DA5"/>
    <w:rsid w:val="00E43243"/>
    <w:rsid w:val="00E44720"/>
    <w:rsid w:val="00E4475D"/>
    <w:rsid w:val="00E44A74"/>
    <w:rsid w:val="00E45B87"/>
    <w:rsid w:val="00E46117"/>
    <w:rsid w:val="00E464EB"/>
    <w:rsid w:val="00E50165"/>
    <w:rsid w:val="00E51678"/>
    <w:rsid w:val="00E546AB"/>
    <w:rsid w:val="00E549BF"/>
    <w:rsid w:val="00E6238F"/>
    <w:rsid w:val="00E62A50"/>
    <w:rsid w:val="00E62BE1"/>
    <w:rsid w:val="00E64B05"/>
    <w:rsid w:val="00E655EB"/>
    <w:rsid w:val="00E65DDE"/>
    <w:rsid w:val="00E66DAE"/>
    <w:rsid w:val="00E71FBC"/>
    <w:rsid w:val="00E73697"/>
    <w:rsid w:val="00E74952"/>
    <w:rsid w:val="00E77982"/>
    <w:rsid w:val="00E77F07"/>
    <w:rsid w:val="00E8101B"/>
    <w:rsid w:val="00E81884"/>
    <w:rsid w:val="00E81E85"/>
    <w:rsid w:val="00E82037"/>
    <w:rsid w:val="00E82241"/>
    <w:rsid w:val="00E8250F"/>
    <w:rsid w:val="00E850B0"/>
    <w:rsid w:val="00E85B05"/>
    <w:rsid w:val="00E87C1C"/>
    <w:rsid w:val="00E87C40"/>
    <w:rsid w:val="00E9004B"/>
    <w:rsid w:val="00E907EC"/>
    <w:rsid w:val="00E92183"/>
    <w:rsid w:val="00E925BE"/>
    <w:rsid w:val="00E93519"/>
    <w:rsid w:val="00E939BE"/>
    <w:rsid w:val="00E95E12"/>
    <w:rsid w:val="00E96E32"/>
    <w:rsid w:val="00EA0014"/>
    <w:rsid w:val="00EA0B2F"/>
    <w:rsid w:val="00EA14AE"/>
    <w:rsid w:val="00EA273B"/>
    <w:rsid w:val="00EA307E"/>
    <w:rsid w:val="00EA3D62"/>
    <w:rsid w:val="00EA5FE0"/>
    <w:rsid w:val="00EA6922"/>
    <w:rsid w:val="00EA7216"/>
    <w:rsid w:val="00EB03C4"/>
    <w:rsid w:val="00EB0C40"/>
    <w:rsid w:val="00EB18BF"/>
    <w:rsid w:val="00EB2AF4"/>
    <w:rsid w:val="00EB3392"/>
    <w:rsid w:val="00EB353B"/>
    <w:rsid w:val="00EB3A52"/>
    <w:rsid w:val="00EB44E7"/>
    <w:rsid w:val="00EB4D80"/>
    <w:rsid w:val="00EB55D8"/>
    <w:rsid w:val="00EB68D4"/>
    <w:rsid w:val="00EB6AC8"/>
    <w:rsid w:val="00EB767A"/>
    <w:rsid w:val="00EB77D0"/>
    <w:rsid w:val="00EC1C9A"/>
    <w:rsid w:val="00EC39B3"/>
    <w:rsid w:val="00EC3B6A"/>
    <w:rsid w:val="00EC445E"/>
    <w:rsid w:val="00EC4897"/>
    <w:rsid w:val="00EC4E3C"/>
    <w:rsid w:val="00EC57FD"/>
    <w:rsid w:val="00EC6C87"/>
    <w:rsid w:val="00EC7695"/>
    <w:rsid w:val="00EC7964"/>
    <w:rsid w:val="00EC7D59"/>
    <w:rsid w:val="00ED09B6"/>
    <w:rsid w:val="00ED39B6"/>
    <w:rsid w:val="00ED3F5C"/>
    <w:rsid w:val="00ED46B7"/>
    <w:rsid w:val="00ED6A17"/>
    <w:rsid w:val="00ED7197"/>
    <w:rsid w:val="00EE2CCE"/>
    <w:rsid w:val="00EE3208"/>
    <w:rsid w:val="00EE5E9B"/>
    <w:rsid w:val="00EE6ED8"/>
    <w:rsid w:val="00EE745B"/>
    <w:rsid w:val="00EE7BA5"/>
    <w:rsid w:val="00EE7E27"/>
    <w:rsid w:val="00EF0697"/>
    <w:rsid w:val="00EF2C48"/>
    <w:rsid w:val="00EF2CF6"/>
    <w:rsid w:val="00EF396E"/>
    <w:rsid w:val="00EF4E6B"/>
    <w:rsid w:val="00EF5025"/>
    <w:rsid w:val="00F00D48"/>
    <w:rsid w:val="00F01C9F"/>
    <w:rsid w:val="00F02C04"/>
    <w:rsid w:val="00F0361D"/>
    <w:rsid w:val="00F0363E"/>
    <w:rsid w:val="00F07787"/>
    <w:rsid w:val="00F11086"/>
    <w:rsid w:val="00F11286"/>
    <w:rsid w:val="00F1131D"/>
    <w:rsid w:val="00F115AE"/>
    <w:rsid w:val="00F120B9"/>
    <w:rsid w:val="00F124C3"/>
    <w:rsid w:val="00F1258E"/>
    <w:rsid w:val="00F127CC"/>
    <w:rsid w:val="00F12816"/>
    <w:rsid w:val="00F12846"/>
    <w:rsid w:val="00F129C7"/>
    <w:rsid w:val="00F13A65"/>
    <w:rsid w:val="00F14176"/>
    <w:rsid w:val="00F158A1"/>
    <w:rsid w:val="00F17884"/>
    <w:rsid w:val="00F20BA6"/>
    <w:rsid w:val="00F239F5"/>
    <w:rsid w:val="00F23CCD"/>
    <w:rsid w:val="00F25353"/>
    <w:rsid w:val="00F259E7"/>
    <w:rsid w:val="00F25F88"/>
    <w:rsid w:val="00F275CF"/>
    <w:rsid w:val="00F3137B"/>
    <w:rsid w:val="00F31C5C"/>
    <w:rsid w:val="00F334B8"/>
    <w:rsid w:val="00F33527"/>
    <w:rsid w:val="00F33DF6"/>
    <w:rsid w:val="00F340C5"/>
    <w:rsid w:val="00F34758"/>
    <w:rsid w:val="00F351C5"/>
    <w:rsid w:val="00F371E0"/>
    <w:rsid w:val="00F37862"/>
    <w:rsid w:val="00F37C96"/>
    <w:rsid w:val="00F40296"/>
    <w:rsid w:val="00F46ABF"/>
    <w:rsid w:val="00F51E02"/>
    <w:rsid w:val="00F528F0"/>
    <w:rsid w:val="00F55FF0"/>
    <w:rsid w:val="00F56670"/>
    <w:rsid w:val="00F56681"/>
    <w:rsid w:val="00F57210"/>
    <w:rsid w:val="00F57806"/>
    <w:rsid w:val="00F6083E"/>
    <w:rsid w:val="00F60EAB"/>
    <w:rsid w:val="00F62424"/>
    <w:rsid w:val="00F6333E"/>
    <w:rsid w:val="00F650A2"/>
    <w:rsid w:val="00F678CE"/>
    <w:rsid w:val="00F679FF"/>
    <w:rsid w:val="00F702A0"/>
    <w:rsid w:val="00F70399"/>
    <w:rsid w:val="00F71475"/>
    <w:rsid w:val="00F72444"/>
    <w:rsid w:val="00F73F0F"/>
    <w:rsid w:val="00F7730B"/>
    <w:rsid w:val="00F774D5"/>
    <w:rsid w:val="00F776EA"/>
    <w:rsid w:val="00F777A3"/>
    <w:rsid w:val="00F77C85"/>
    <w:rsid w:val="00F8338C"/>
    <w:rsid w:val="00F849F4"/>
    <w:rsid w:val="00F8514B"/>
    <w:rsid w:val="00F86D97"/>
    <w:rsid w:val="00F86DF4"/>
    <w:rsid w:val="00F90DC4"/>
    <w:rsid w:val="00F92B3B"/>
    <w:rsid w:val="00F92C20"/>
    <w:rsid w:val="00F92F09"/>
    <w:rsid w:val="00F94A81"/>
    <w:rsid w:val="00F94F96"/>
    <w:rsid w:val="00F96476"/>
    <w:rsid w:val="00FA1206"/>
    <w:rsid w:val="00FA202B"/>
    <w:rsid w:val="00FA2766"/>
    <w:rsid w:val="00FA621F"/>
    <w:rsid w:val="00FB26D9"/>
    <w:rsid w:val="00FB3254"/>
    <w:rsid w:val="00FB4473"/>
    <w:rsid w:val="00FB4A37"/>
    <w:rsid w:val="00FB7122"/>
    <w:rsid w:val="00FC1AD0"/>
    <w:rsid w:val="00FC1D0D"/>
    <w:rsid w:val="00FC244A"/>
    <w:rsid w:val="00FC25AC"/>
    <w:rsid w:val="00FC3222"/>
    <w:rsid w:val="00FC5B5B"/>
    <w:rsid w:val="00FC7459"/>
    <w:rsid w:val="00FD4B50"/>
    <w:rsid w:val="00FD511D"/>
    <w:rsid w:val="00FD6199"/>
    <w:rsid w:val="00FE0B04"/>
    <w:rsid w:val="00FE135F"/>
    <w:rsid w:val="00FE14AA"/>
    <w:rsid w:val="00FE5CAA"/>
    <w:rsid w:val="00FF1349"/>
    <w:rsid w:val="00FF1636"/>
    <w:rsid w:val="00FF16C2"/>
    <w:rsid w:val="00FF1C9D"/>
    <w:rsid w:val="00FF2414"/>
    <w:rsid w:val="00FF2600"/>
    <w:rsid w:val="00FF3151"/>
    <w:rsid w:val="00FF3DF6"/>
    <w:rsid w:val="00FF6751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4D1"/>
    <w:rPr>
      <w:sz w:val="26"/>
    </w:rPr>
  </w:style>
  <w:style w:type="paragraph" w:styleId="2">
    <w:name w:val="heading 2"/>
    <w:basedOn w:val="a"/>
    <w:link w:val="20"/>
    <w:uiPriority w:val="9"/>
    <w:qFormat/>
    <w:rsid w:val="00646A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46ACD"/>
    <w:rPr>
      <w:b/>
      <w:bCs/>
      <w:sz w:val="36"/>
      <w:szCs w:val="36"/>
    </w:rPr>
  </w:style>
  <w:style w:type="paragraph" w:customStyle="1" w:styleId="ConsPlusNormal">
    <w:name w:val="ConsPlusNormal"/>
    <w:link w:val="ConsPlusNormal0"/>
    <w:rsid w:val="00865A7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910E8B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865A7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Default">
    <w:name w:val="Default"/>
    <w:rsid w:val="00A259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A43B6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281E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281EDB"/>
    <w:rPr>
      <w:color w:val="0000FF"/>
      <w:u w:val="single"/>
    </w:rPr>
  </w:style>
  <w:style w:type="paragraph" w:styleId="a5">
    <w:name w:val="Block Text"/>
    <w:basedOn w:val="a"/>
    <w:rsid w:val="00F12846"/>
    <w:pPr>
      <w:tabs>
        <w:tab w:val="num" w:pos="1069"/>
      </w:tabs>
      <w:spacing w:line="360" w:lineRule="auto"/>
      <w:ind w:left="-360" w:right="-636" w:firstLine="907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B67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регулятор"/>
    <w:basedOn w:val="a"/>
    <w:rsid w:val="0007336D"/>
    <w:pPr>
      <w:suppressAutoHyphens/>
      <w:spacing w:line="360" w:lineRule="auto"/>
      <w:ind w:firstLine="720"/>
      <w:jc w:val="both"/>
    </w:pPr>
    <w:rPr>
      <w:sz w:val="28"/>
      <w:lang w:eastAsia="ar-SA"/>
    </w:rPr>
  </w:style>
  <w:style w:type="paragraph" w:customStyle="1" w:styleId="1">
    <w:name w:val="Знак Знак Знак Знак1"/>
    <w:basedOn w:val="a"/>
    <w:rsid w:val="00374AD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8">
    <w:name w:val="Emphasis"/>
    <w:qFormat/>
    <w:rsid w:val="00AB041E"/>
    <w:rPr>
      <w:i/>
      <w:iCs/>
    </w:rPr>
  </w:style>
  <w:style w:type="character" w:styleId="a9">
    <w:name w:val="Strong"/>
    <w:qFormat/>
    <w:rsid w:val="00AB041E"/>
    <w:rPr>
      <w:b/>
      <w:bCs/>
    </w:rPr>
  </w:style>
  <w:style w:type="paragraph" w:customStyle="1" w:styleId="ConsTitle">
    <w:name w:val="ConsTitle"/>
    <w:rsid w:val="00782D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F92B3B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Абзац списка2"/>
    <w:basedOn w:val="a"/>
    <w:rsid w:val="0031611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rsid w:val="007B121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7B1210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654EF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d">
    <w:name w:val="Table Grid"/>
    <w:basedOn w:val="a1"/>
    <w:uiPriority w:val="59"/>
    <w:rsid w:val="0034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A7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76A07"/>
    <w:rPr>
      <w:sz w:val="26"/>
    </w:rPr>
  </w:style>
  <w:style w:type="paragraph" w:styleId="af0">
    <w:name w:val="footer"/>
    <w:basedOn w:val="a"/>
    <w:link w:val="af1"/>
    <w:rsid w:val="00A7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76A07"/>
    <w:rPr>
      <w:sz w:val="26"/>
    </w:rPr>
  </w:style>
  <w:style w:type="character" w:styleId="af2">
    <w:name w:val="line number"/>
    <w:basedOn w:val="a0"/>
    <w:rsid w:val="00E77982"/>
  </w:style>
  <w:style w:type="character" w:styleId="af3">
    <w:name w:val="FollowedHyperlink"/>
    <w:basedOn w:val="a0"/>
    <w:uiPriority w:val="99"/>
    <w:unhideWhenUsed/>
    <w:rsid w:val="00D275C8"/>
    <w:rPr>
      <w:color w:val="800080"/>
      <w:u w:val="single"/>
    </w:rPr>
  </w:style>
  <w:style w:type="paragraph" w:customStyle="1" w:styleId="xl63">
    <w:name w:val="xl63"/>
    <w:basedOn w:val="a"/>
    <w:rsid w:val="00D275C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5">
    <w:name w:val="xl65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</w:rPr>
  </w:style>
  <w:style w:type="paragraph" w:customStyle="1" w:styleId="xl66">
    <w:name w:val="xl66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67">
    <w:name w:val="xl67"/>
    <w:basedOn w:val="a"/>
    <w:rsid w:val="00D2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68">
    <w:name w:val="xl68"/>
    <w:basedOn w:val="a"/>
    <w:rsid w:val="00D275C8"/>
    <w:pPr>
      <w:spacing w:before="100" w:beforeAutospacing="1" w:after="100" w:afterAutospacing="1"/>
      <w:jc w:val="center"/>
    </w:pPr>
    <w:rPr>
      <w:sz w:val="20"/>
    </w:rPr>
  </w:style>
  <w:style w:type="paragraph" w:customStyle="1" w:styleId="xl69">
    <w:name w:val="xl69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70">
    <w:name w:val="xl70"/>
    <w:basedOn w:val="a"/>
    <w:rsid w:val="00D275C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D275C8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C89-5713-40CD-8626-9214A05E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5</Pages>
  <Words>801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государственной программы (далее – программа)</vt:lpstr>
    </vt:vector>
  </TitlesOfParts>
  <Company>Microsoft</Company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государственной программы (далее – программа)</dc:title>
  <dc:creator>Admin</dc:creator>
  <cp:lastModifiedBy>Tailyashev</cp:lastModifiedBy>
  <cp:revision>98</cp:revision>
  <cp:lastPrinted>2018-12-25T03:09:00Z</cp:lastPrinted>
  <dcterms:created xsi:type="dcterms:W3CDTF">2016-03-16T07:07:00Z</dcterms:created>
  <dcterms:modified xsi:type="dcterms:W3CDTF">2019-01-17T10:09:00Z</dcterms:modified>
</cp:coreProperties>
</file>