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90" w:rsidRDefault="00875790" w:rsidP="00727040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5790" w:rsidRDefault="00875790" w:rsidP="00727040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0161C7" w:rsidRDefault="000161C7" w:rsidP="00727040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5095"/>
      </w:tblGrid>
      <w:tr w:rsidR="000161C7" w:rsidRPr="00653007" w:rsidTr="00C36474">
        <w:trPr>
          <w:trHeight w:val="1433"/>
        </w:trPr>
        <w:tc>
          <w:tcPr>
            <w:tcW w:w="4909" w:type="dxa"/>
          </w:tcPr>
          <w:p w:rsidR="000161C7" w:rsidRDefault="000161C7" w:rsidP="00C3647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C7" w:rsidRDefault="000161C7" w:rsidP="00C3647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C7" w:rsidRPr="00653007" w:rsidRDefault="000161C7" w:rsidP="00C3647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5" w:type="dxa"/>
          </w:tcPr>
          <w:p w:rsidR="000161C7" w:rsidRPr="00653007" w:rsidRDefault="000161C7" w:rsidP="00C36474">
            <w:pPr>
              <w:spacing w:line="228" w:lineRule="auto"/>
              <w:ind w:left="13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C7" w:rsidRDefault="000161C7" w:rsidP="00C36474">
            <w:pPr>
              <w:spacing w:line="228" w:lineRule="auto"/>
              <w:ind w:left="13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C7" w:rsidRPr="00653007" w:rsidRDefault="000161C7" w:rsidP="00C36474">
            <w:pPr>
              <w:spacing w:line="228" w:lineRule="auto"/>
              <w:ind w:left="13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C7" w:rsidRPr="00653007" w:rsidRDefault="000161C7" w:rsidP="00C36474">
            <w:pPr>
              <w:spacing w:line="228" w:lineRule="auto"/>
              <w:ind w:left="132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1C7" w:rsidRPr="00653007" w:rsidRDefault="000161C7" w:rsidP="00C36474">
            <w:pPr>
              <w:spacing w:line="228" w:lineRule="auto"/>
              <w:ind w:left="1328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0161C7" w:rsidRDefault="000161C7" w:rsidP="00507503">
            <w:pPr>
              <w:spacing w:line="228" w:lineRule="auto"/>
              <w:ind w:left="903" w:right="432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530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Главным распорядителям средств республика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нского бюджета Республики Алтай</w:t>
            </w:r>
          </w:p>
          <w:p w:rsidR="000161C7" w:rsidRDefault="000161C7" w:rsidP="00507503">
            <w:pPr>
              <w:spacing w:line="228" w:lineRule="auto"/>
              <w:ind w:left="903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530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(по списку)</w:t>
            </w:r>
          </w:p>
          <w:p w:rsidR="00507503" w:rsidRDefault="00507503" w:rsidP="00507503">
            <w:pPr>
              <w:spacing w:line="228" w:lineRule="auto"/>
              <w:ind w:left="903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507503" w:rsidRDefault="00507503" w:rsidP="00507503">
            <w:pPr>
              <w:ind w:left="9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Главам муниципальных образований в Республике Алтай</w:t>
            </w:r>
          </w:p>
          <w:p w:rsidR="00507503" w:rsidRPr="00653007" w:rsidRDefault="00507503" w:rsidP="00507503">
            <w:pPr>
              <w:spacing w:line="228" w:lineRule="auto"/>
              <w:ind w:left="903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0161C7" w:rsidRPr="00653007" w:rsidRDefault="000161C7" w:rsidP="00C36474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7040" w:rsidRDefault="00727040" w:rsidP="00727040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25501E" w:rsidRDefault="0025501E" w:rsidP="0025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501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финансов Республики Алтай в</w:t>
      </w:r>
      <w:r w:rsidR="00F875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положением пункта 10 части 2</w:t>
      </w:r>
      <w:r w:rsidRPr="00255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5501E">
        <w:rPr>
          <w:rFonts w:ascii="Times New Roman" w:hAnsi="Times New Roman" w:cs="Times New Roman"/>
          <w:sz w:val="28"/>
        </w:rPr>
        <w:t>статьи 5 Федерального закона от 29 ноября 2018 года № 459-ФЗ «О федеральном бюджете на 2019 год и на плановый период 2019 и 2020 годов»</w:t>
      </w:r>
      <w:r w:rsidRPr="002550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Федеральный закон N 459-ФЗ) сообща</w:t>
      </w:r>
      <w:r w:rsidR="00962A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5501E">
        <w:rPr>
          <w:rFonts w:ascii="Times New Roman" w:eastAsiaTheme="minorHAnsi" w:hAnsi="Times New Roman" w:cs="Times New Roman"/>
          <w:sz w:val="28"/>
          <w:szCs w:val="28"/>
          <w:lang w:eastAsia="en-US"/>
        </w:rPr>
        <w:t>т.</w:t>
      </w:r>
    </w:p>
    <w:p w:rsidR="00F718B2" w:rsidRDefault="00546E42" w:rsidP="0025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2019 года</w:t>
      </w:r>
      <w:r w:rsidR="00F718B2">
        <w:rPr>
          <w:rFonts w:ascii="Times New Roman" w:hAnsi="Times New Roman" w:cs="Times New Roman"/>
          <w:sz w:val="28"/>
          <w:szCs w:val="28"/>
        </w:rPr>
        <w:t xml:space="preserve"> подписано распоряжение </w:t>
      </w: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F718B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718B2">
        <w:rPr>
          <w:rFonts w:ascii="Times New Roman" w:hAnsi="Times New Roman" w:cs="Times New Roman"/>
          <w:sz w:val="28"/>
          <w:szCs w:val="28"/>
        </w:rPr>
        <w:t xml:space="preserve"> о казначейском сопровождении бюджетных средств Республики Алтай.</w:t>
      </w:r>
    </w:p>
    <w:p w:rsidR="00F8759A" w:rsidRDefault="00F718B2" w:rsidP="00255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Казначейскому сопровождению подлежат:</w:t>
      </w:r>
    </w:p>
    <w:p w:rsidR="0086227B" w:rsidRDefault="0086227B" w:rsidP="008F0C70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F0C70">
        <w:rPr>
          <w:rFonts w:eastAsiaTheme="minorHAnsi"/>
          <w:b/>
          <w:sz w:val="28"/>
          <w:szCs w:val="28"/>
          <w:lang w:eastAsia="en-US"/>
        </w:rPr>
        <w:t>авансовые платежи по</w:t>
      </w:r>
      <w:r w:rsidRPr="00862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государственным (муниципальным) </w:t>
      </w:r>
      <w:r w:rsidRPr="008F0C70">
        <w:rPr>
          <w:rFonts w:eastAsiaTheme="minorHAnsi"/>
          <w:b/>
          <w:sz w:val="28"/>
          <w:szCs w:val="28"/>
          <w:lang w:eastAsia="en-US"/>
        </w:rPr>
        <w:t>контрактам</w:t>
      </w:r>
      <w:r>
        <w:rPr>
          <w:rFonts w:eastAsiaTheme="minorHAnsi"/>
          <w:sz w:val="28"/>
          <w:szCs w:val="28"/>
          <w:lang w:eastAsia="en-US"/>
        </w:rPr>
        <w:t xml:space="preserve"> на поставку товаров, выполнение работ, оказание услуг, </w:t>
      </w:r>
      <w:r w:rsidRPr="008F0C70">
        <w:rPr>
          <w:rFonts w:eastAsiaTheme="minorHAnsi"/>
          <w:b/>
          <w:sz w:val="28"/>
          <w:szCs w:val="28"/>
          <w:lang w:eastAsia="en-US"/>
        </w:rPr>
        <w:t>заключаемым в 2019 году получателями средств</w:t>
      </w:r>
      <w:r>
        <w:rPr>
          <w:rFonts w:eastAsiaTheme="minorHAnsi"/>
          <w:sz w:val="28"/>
          <w:szCs w:val="28"/>
          <w:lang w:eastAsia="en-US"/>
        </w:rPr>
        <w:t xml:space="preserve"> бюджета Республики Алтай (местных бюджетов муниципальных образований, расположенных на территории региона) </w:t>
      </w:r>
      <w:r w:rsidRPr="008F0C70">
        <w:rPr>
          <w:rFonts w:eastAsiaTheme="minorHAnsi"/>
          <w:b/>
          <w:sz w:val="28"/>
          <w:szCs w:val="28"/>
          <w:lang w:eastAsia="en-US"/>
        </w:rPr>
        <w:t>на сумму 100 млн. рублей и более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5501E" w:rsidRDefault="008F0C70" w:rsidP="000B290C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авансовы</w:t>
      </w:r>
      <w:r w:rsidR="000B290C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платеж</w:t>
      </w:r>
      <w:r w:rsidR="000B290C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 xml:space="preserve"> по контрактам (договорам) </w:t>
      </w:r>
      <w:r w:rsidR="000B290C">
        <w:rPr>
          <w:rFonts w:eastAsiaTheme="minorHAnsi"/>
          <w:sz w:val="28"/>
          <w:szCs w:val="28"/>
          <w:lang w:eastAsia="en-US"/>
        </w:rPr>
        <w:t xml:space="preserve">на поставку товаров, выполнение работ, оказание услуг, </w:t>
      </w:r>
      <w:r w:rsidR="000B290C" w:rsidRPr="008F0C70">
        <w:rPr>
          <w:rFonts w:eastAsiaTheme="minorHAnsi"/>
          <w:b/>
          <w:sz w:val="28"/>
          <w:szCs w:val="28"/>
          <w:lang w:eastAsia="en-US"/>
        </w:rPr>
        <w:t>заключаемым в 2019 году</w:t>
      </w:r>
      <w:r w:rsidR="000B290C">
        <w:rPr>
          <w:rFonts w:eastAsiaTheme="minorHAnsi"/>
          <w:b/>
          <w:sz w:val="28"/>
          <w:szCs w:val="28"/>
          <w:lang w:eastAsia="en-US"/>
        </w:rPr>
        <w:t xml:space="preserve"> республиканскими и муниципальными учреждениями на сумму 30 млн. рублей и более</w:t>
      </w:r>
      <w:r w:rsidR="000B290C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</w:t>
      </w:r>
      <w:r w:rsidR="000B290C" w:rsidRPr="001E4848">
        <w:rPr>
          <w:rFonts w:eastAsiaTheme="minorHAnsi"/>
          <w:b/>
          <w:sz w:val="28"/>
          <w:szCs w:val="28"/>
          <w:lang w:eastAsia="en-US"/>
        </w:rPr>
        <w:t>субсидии предоставляемые в соответствии с абзацем вторым пункта 1 статьи 78.1 и статьей 78.2</w:t>
      </w:r>
      <w:r w:rsidR="000B290C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Федерации;</w:t>
      </w:r>
    </w:p>
    <w:p w:rsidR="000B290C" w:rsidRPr="000B290C" w:rsidRDefault="000B290C" w:rsidP="000B290C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авансовы</w:t>
      </w:r>
      <w:r w:rsidR="0086407E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платеж</w:t>
      </w:r>
      <w:r w:rsidR="0086407E"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 xml:space="preserve"> по контрактам (договорам) </w:t>
      </w:r>
      <w:r>
        <w:rPr>
          <w:rFonts w:eastAsiaTheme="minorHAnsi"/>
          <w:sz w:val="28"/>
          <w:szCs w:val="28"/>
          <w:lang w:eastAsia="en-US"/>
        </w:rPr>
        <w:t xml:space="preserve">на поставку товаров, выполнение работ, оказание услуг, </w:t>
      </w:r>
      <w:r w:rsidRPr="000B290C">
        <w:rPr>
          <w:rFonts w:eastAsiaTheme="minorHAnsi"/>
          <w:b/>
          <w:sz w:val="28"/>
          <w:szCs w:val="28"/>
          <w:lang w:eastAsia="en-US"/>
        </w:rPr>
        <w:t>заключаемым исполнителями (соисполнителями)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рамках исполнения государственных (муниципальных) контрактов, контрактов (договоров), указанных в абзацах </w:t>
      </w:r>
      <w:r w:rsidR="001E4848">
        <w:rPr>
          <w:rFonts w:eastAsiaTheme="minorHAnsi"/>
          <w:sz w:val="28"/>
          <w:szCs w:val="28"/>
          <w:lang w:eastAsia="en-US"/>
        </w:rPr>
        <w:t>пятом и шестом настоящего письма.</w:t>
      </w:r>
    </w:p>
    <w:p w:rsidR="003F5ABE" w:rsidRDefault="003F5ABE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Казначейское сопровождение средств, осуществляется территориальными органами Федерального казначейства в соответствии с </w:t>
      </w:r>
      <w:hyperlink r:id="rId8" w:history="1">
        <w:r w:rsidRPr="003F5A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Правилами</w:t>
        </w:r>
      </w:hyperlink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казначейского сопровождения средств в случаях, предусмотренных Федеральным законом "О федеральном бюджете на 2019 </w:t>
      </w: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год и на плановый период 2020 и 2021 годов", утвержденными постановлением Правительства Российской Федерации от 30 декабря 2018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1765 (далее - Правила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1765).</w:t>
      </w:r>
    </w:p>
    <w:p w:rsidR="003F5ABE" w:rsidRDefault="003F5ABE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Обращаем внимание, что положениями </w:t>
      </w:r>
      <w:hyperlink r:id="rId9" w:history="1">
        <w:r w:rsidRPr="003F5A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</w:t>
        </w:r>
      </w:hyperlink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1765 предусмотрено </w:t>
      </w:r>
      <w:r w:rsidRPr="00546E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включение в условия государственных (муниципальных) контрактов</w:t>
      </w: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62A9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договоров</w:t>
      </w: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 контрактов (договоров), заключаемых в рамках их исполнения, источником финансового обеспечения которых являются </w:t>
      </w:r>
      <w:r w:rsidR="00F71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указанные </w:t>
      </w: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средства, в том числе </w:t>
      </w:r>
      <w:r w:rsidRPr="00546E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положений о применении казначейского сопровождения при исполнении указанных государственных (муниципальных) контрактов, договоров</w:t>
      </w:r>
      <w:r w:rsidRPr="003F5A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F5ABE" w:rsidRDefault="003F5ABE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ABE" w:rsidRDefault="003F5ABE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ABE" w:rsidRDefault="003F5ABE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ABE" w:rsidRDefault="003F5ABE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7503" w:rsidRDefault="00507503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7503" w:rsidRDefault="00507503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7503" w:rsidRDefault="00507503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7503" w:rsidRDefault="00507503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7503" w:rsidRDefault="00507503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7503" w:rsidRDefault="00507503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7503" w:rsidRDefault="00507503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7503" w:rsidRDefault="00507503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ABE" w:rsidRDefault="003F5ABE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727"/>
      </w:tblGrid>
      <w:tr w:rsidR="003F5ABE" w:rsidTr="003F5ABE">
        <w:tc>
          <w:tcPr>
            <w:tcW w:w="5054" w:type="dxa"/>
            <w:hideMark/>
          </w:tcPr>
          <w:p w:rsidR="003F5ABE" w:rsidRDefault="003F5AB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Заместитель Председателя Правительства Республики Алтай,</w:t>
            </w:r>
          </w:p>
          <w:p w:rsidR="003F5ABE" w:rsidRDefault="003F5AB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министр </w:t>
            </w:r>
          </w:p>
        </w:tc>
        <w:tc>
          <w:tcPr>
            <w:tcW w:w="4977" w:type="dxa"/>
          </w:tcPr>
          <w:p w:rsidR="003F5ABE" w:rsidRDefault="003F5ABE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3F5ABE" w:rsidRDefault="003F5ABE">
            <w:pPr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  <w:p w:rsidR="003F5ABE" w:rsidRDefault="003F5ABE">
            <w:pPr>
              <w:ind w:right="-108"/>
              <w:jc w:val="right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                          О.В. Завьялова</w:t>
            </w:r>
          </w:p>
        </w:tc>
      </w:tr>
    </w:tbl>
    <w:p w:rsidR="003F5ABE" w:rsidRPr="003F5ABE" w:rsidRDefault="003F5ABE" w:rsidP="003F5A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ABE" w:rsidRDefault="003F5ABE" w:rsidP="003F5A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ABE" w:rsidRPr="003F5ABE" w:rsidRDefault="003F5ABE" w:rsidP="003F5AB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5ABE" w:rsidRDefault="003F5ABE" w:rsidP="002232D6">
      <w:pPr>
        <w:spacing w:after="0" w:line="240" w:lineRule="auto"/>
        <w:rPr>
          <w:rFonts w:ascii="Times New Roman" w:hAnsi="Times New Roman" w:cs="Times New Roman"/>
        </w:rPr>
      </w:pPr>
    </w:p>
    <w:p w:rsidR="003F5ABE" w:rsidRDefault="003F5ABE" w:rsidP="002232D6">
      <w:pPr>
        <w:spacing w:after="0" w:line="240" w:lineRule="auto"/>
        <w:rPr>
          <w:rFonts w:ascii="Times New Roman" w:hAnsi="Times New Roman" w:cs="Times New Roman"/>
        </w:rPr>
      </w:pPr>
    </w:p>
    <w:p w:rsidR="003F5ABE" w:rsidRDefault="003F5ABE" w:rsidP="002232D6">
      <w:pPr>
        <w:spacing w:after="0" w:line="240" w:lineRule="auto"/>
        <w:rPr>
          <w:rFonts w:ascii="Times New Roman" w:hAnsi="Times New Roman" w:cs="Times New Roman"/>
        </w:rPr>
      </w:pPr>
    </w:p>
    <w:p w:rsidR="003F5ABE" w:rsidRDefault="003F5ABE" w:rsidP="002232D6">
      <w:pPr>
        <w:spacing w:after="0" w:line="240" w:lineRule="auto"/>
        <w:rPr>
          <w:rFonts w:ascii="Times New Roman" w:hAnsi="Times New Roman" w:cs="Times New Roman"/>
        </w:rPr>
      </w:pPr>
    </w:p>
    <w:p w:rsidR="003F5ABE" w:rsidRDefault="003F5ABE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962A90" w:rsidRDefault="00962A90" w:rsidP="002232D6">
      <w:pPr>
        <w:spacing w:after="0" w:line="240" w:lineRule="auto"/>
        <w:rPr>
          <w:rFonts w:ascii="Times New Roman" w:hAnsi="Times New Roman" w:cs="Times New Roman"/>
        </w:rPr>
      </w:pPr>
    </w:p>
    <w:p w:rsidR="003F5ABE" w:rsidRDefault="003F5ABE" w:rsidP="002232D6">
      <w:pPr>
        <w:spacing w:after="0" w:line="240" w:lineRule="auto"/>
        <w:rPr>
          <w:rFonts w:ascii="Times New Roman" w:hAnsi="Times New Roman" w:cs="Times New Roman"/>
        </w:rPr>
      </w:pPr>
    </w:p>
    <w:p w:rsidR="000161C7" w:rsidRDefault="000161C7" w:rsidP="002232D6">
      <w:pPr>
        <w:spacing w:after="0" w:line="240" w:lineRule="auto"/>
        <w:rPr>
          <w:rFonts w:ascii="Times New Roman" w:hAnsi="Times New Roman" w:cs="Times New Roman"/>
        </w:rPr>
      </w:pPr>
    </w:p>
    <w:p w:rsidR="00025A72" w:rsidRPr="000161C7" w:rsidRDefault="00025A72" w:rsidP="0022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1C7">
        <w:rPr>
          <w:rFonts w:ascii="Times New Roman" w:hAnsi="Times New Roman" w:cs="Times New Roman"/>
          <w:sz w:val="24"/>
          <w:szCs w:val="24"/>
        </w:rPr>
        <w:t>И</w:t>
      </w:r>
      <w:r w:rsidR="00691BA5" w:rsidRPr="000161C7">
        <w:rPr>
          <w:rFonts w:ascii="Times New Roman" w:hAnsi="Times New Roman" w:cs="Times New Roman"/>
          <w:sz w:val="24"/>
          <w:szCs w:val="24"/>
        </w:rPr>
        <w:t xml:space="preserve">сп.: </w:t>
      </w:r>
      <w:r w:rsidR="003F5ABE">
        <w:rPr>
          <w:rFonts w:ascii="Times New Roman" w:hAnsi="Times New Roman" w:cs="Times New Roman"/>
          <w:sz w:val="24"/>
          <w:szCs w:val="24"/>
        </w:rPr>
        <w:t>Г.В. Векессер</w:t>
      </w:r>
      <w:r w:rsidR="005767AE" w:rsidRPr="000161C7">
        <w:rPr>
          <w:rFonts w:ascii="Times New Roman" w:hAnsi="Times New Roman" w:cs="Times New Roman"/>
          <w:sz w:val="24"/>
          <w:szCs w:val="24"/>
        </w:rPr>
        <w:t>, 2-14-63</w:t>
      </w:r>
    </w:p>
    <w:sectPr w:rsidR="00025A72" w:rsidRPr="000161C7" w:rsidSect="00A34B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28" w:rsidRPr="00727040" w:rsidRDefault="00C41E28" w:rsidP="00727040">
      <w:pPr>
        <w:spacing w:after="0" w:line="240" w:lineRule="auto"/>
      </w:pPr>
      <w:r>
        <w:separator/>
      </w:r>
    </w:p>
  </w:endnote>
  <w:endnote w:type="continuationSeparator" w:id="0">
    <w:p w:rsidR="00C41E28" w:rsidRPr="00727040" w:rsidRDefault="00C41E28" w:rsidP="0072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28" w:rsidRPr="00727040" w:rsidRDefault="00C41E28" w:rsidP="00727040">
      <w:pPr>
        <w:spacing w:after="0" w:line="240" w:lineRule="auto"/>
      </w:pPr>
      <w:r>
        <w:separator/>
      </w:r>
    </w:p>
  </w:footnote>
  <w:footnote w:type="continuationSeparator" w:id="0">
    <w:p w:rsidR="00C41E28" w:rsidRPr="00727040" w:rsidRDefault="00C41E28" w:rsidP="0072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299"/>
    <w:multiLevelType w:val="hybridMultilevel"/>
    <w:tmpl w:val="0950A15C"/>
    <w:lvl w:ilvl="0" w:tplc="DBC014B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075F09"/>
    <w:multiLevelType w:val="hybridMultilevel"/>
    <w:tmpl w:val="4634909A"/>
    <w:lvl w:ilvl="0" w:tplc="32AA0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AD5264"/>
    <w:multiLevelType w:val="hybridMultilevel"/>
    <w:tmpl w:val="14B24F06"/>
    <w:lvl w:ilvl="0" w:tplc="1938D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480595"/>
    <w:multiLevelType w:val="hybridMultilevel"/>
    <w:tmpl w:val="CCB827EA"/>
    <w:lvl w:ilvl="0" w:tplc="A3D4A624">
      <w:start w:val="1"/>
      <w:numFmt w:val="decimal"/>
      <w:lvlText w:val="%1)"/>
      <w:lvlJc w:val="left"/>
      <w:pPr>
        <w:ind w:left="1602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DC33F6"/>
    <w:multiLevelType w:val="hybridMultilevel"/>
    <w:tmpl w:val="56100994"/>
    <w:lvl w:ilvl="0" w:tplc="E6387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10CD4"/>
    <w:multiLevelType w:val="hybridMultilevel"/>
    <w:tmpl w:val="B7B05C28"/>
    <w:lvl w:ilvl="0" w:tplc="52C6DCD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90"/>
    <w:rsid w:val="0001241C"/>
    <w:rsid w:val="000161C7"/>
    <w:rsid w:val="00025A72"/>
    <w:rsid w:val="000456B2"/>
    <w:rsid w:val="000466AE"/>
    <w:rsid w:val="00046FCC"/>
    <w:rsid w:val="00065ECF"/>
    <w:rsid w:val="000841CA"/>
    <w:rsid w:val="000B290C"/>
    <w:rsid w:val="000B63B2"/>
    <w:rsid w:val="001111D2"/>
    <w:rsid w:val="00121741"/>
    <w:rsid w:val="0017309F"/>
    <w:rsid w:val="00177252"/>
    <w:rsid w:val="00182ED3"/>
    <w:rsid w:val="001E3C6D"/>
    <w:rsid w:val="001E4848"/>
    <w:rsid w:val="001E631D"/>
    <w:rsid w:val="001E7D58"/>
    <w:rsid w:val="001E7FE9"/>
    <w:rsid w:val="00201D65"/>
    <w:rsid w:val="00214F04"/>
    <w:rsid w:val="00221DF7"/>
    <w:rsid w:val="002232D6"/>
    <w:rsid w:val="00225C08"/>
    <w:rsid w:val="00226307"/>
    <w:rsid w:val="002420BF"/>
    <w:rsid w:val="0025501E"/>
    <w:rsid w:val="0026704F"/>
    <w:rsid w:val="002957DA"/>
    <w:rsid w:val="002A6AB9"/>
    <w:rsid w:val="002C45D4"/>
    <w:rsid w:val="002C6D77"/>
    <w:rsid w:val="002F435C"/>
    <w:rsid w:val="002F5243"/>
    <w:rsid w:val="00302EF0"/>
    <w:rsid w:val="003350F4"/>
    <w:rsid w:val="00350009"/>
    <w:rsid w:val="0035661F"/>
    <w:rsid w:val="00357394"/>
    <w:rsid w:val="00376C63"/>
    <w:rsid w:val="00386D75"/>
    <w:rsid w:val="003A500F"/>
    <w:rsid w:val="003E1003"/>
    <w:rsid w:val="003F5ABE"/>
    <w:rsid w:val="00410087"/>
    <w:rsid w:val="00425A81"/>
    <w:rsid w:val="00440B97"/>
    <w:rsid w:val="00443996"/>
    <w:rsid w:val="00467589"/>
    <w:rsid w:val="004838B4"/>
    <w:rsid w:val="00496823"/>
    <w:rsid w:val="004D02D0"/>
    <w:rsid w:val="004D3640"/>
    <w:rsid w:val="004F3D86"/>
    <w:rsid w:val="005063CA"/>
    <w:rsid w:val="00507503"/>
    <w:rsid w:val="0054016A"/>
    <w:rsid w:val="00541F59"/>
    <w:rsid w:val="00546E42"/>
    <w:rsid w:val="00551B2E"/>
    <w:rsid w:val="0055475D"/>
    <w:rsid w:val="00561248"/>
    <w:rsid w:val="0056618C"/>
    <w:rsid w:val="00567CE2"/>
    <w:rsid w:val="00572604"/>
    <w:rsid w:val="0057376C"/>
    <w:rsid w:val="005767AE"/>
    <w:rsid w:val="00580384"/>
    <w:rsid w:val="00583D91"/>
    <w:rsid w:val="00584679"/>
    <w:rsid w:val="00585E66"/>
    <w:rsid w:val="00591744"/>
    <w:rsid w:val="00597011"/>
    <w:rsid w:val="00597AC4"/>
    <w:rsid w:val="005A2CBD"/>
    <w:rsid w:val="005B4337"/>
    <w:rsid w:val="005E2D3D"/>
    <w:rsid w:val="005F6133"/>
    <w:rsid w:val="00613C4A"/>
    <w:rsid w:val="00632CE0"/>
    <w:rsid w:val="00635520"/>
    <w:rsid w:val="006514B3"/>
    <w:rsid w:val="00671873"/>
    <w:rsid w:val="00673A76"/>
    <w:rsid w:val="00691BA5"/>
    <w:rsid w:val="006A3832"/>
    <w:rsid w:val="006A7249"/>
    <w:rsid w:val="006C3CE8"/>
    <w:rsid w:val="006F2917"/>
    <w:rsid w:val="00727040"/>
    <w:rsid w:val="007602AE"/>
    <w:rsid w:val="00772A5F"/>
    <w:rsid w:val="00782C00"/>
    <w:rsid w:val="00787000"/>
    <w:rsid w:val="00787EBF"/>
    <w:rsid w:val="007D4D37"/>
    <w:rsid w:val="007D6EA9"/>
    <w:rsid w:val="007E0F5F"/>
    <w:rsid w:val="007F6E48"/>
    <w:rsid w:val="007F761E"/>
    <w:rsid w:val="008033E5"/>
    <w:rsid w:val="0086227B"/>
    <w:rsid w:val="008631A7"/>
    <w:rsid w:val="0086407E"/>
    <w:rsid w:val="0087431B"/>
    <w:rsid w:val="00875790"/>
    <w:rsid w:val="0087634B"/>
    <w:rsid w:val="00881198"/>
    <w:rsid w:val="008A1B34"/>
    <w:rsid w:val="008B6CA0"/>
    <w:rsid w:val="008F0C70"/>
    <w:rsid w:val="008F286D"/>
    <w:rsid w:val="00912AE8"/>
    <w:rsid w:val="00936FAC"/>
    <w:rsid w:val="00962A90"/>
    <w:rsid w:val="00981C9D"/>
    <w:rsid w:val="00982261"/>
    <w:rsid w:val="00987531"/>
    <w:rsid w:val="009A108E"/>
    <w:rsid w:val="009B130E"/>
    <w:rsid w:val="009D10BA"/>
    <w:rsid w:val="009D595E"/>
    <w:rsid w:val="009E46ED"/>
    <w:rsid w:val="009F1B83"/>
    <w:rsid w:val="00A12393"/>
    <w:rsid w:val="00A16950"/>
    <w:rsid w:val="00A34B29"/>
    <w:rsid w:val="00A40A36"/>
    <w:rsid w:val="00A84FBD"/>
    <w:rsid w:val="00AB27AB"/>
    <w:rsid w:val="00AC7E16"/>
    <w:rsid w:val="00AE186A"/>
    <w:rsid w:val="00AE3BE0"/>
    <w:rsid w:val="00B05500"/>
    <w:rsid w:val="00B41DDE"/>
    <w:rsid w:val="00B55DB7"/>
    <w:rsid w:val="00B652D4"/>
    <w:rsid w:val="00B76FA6"/>
    <w:rsid w:val="00B85356"/>
    <w:rsid w:val="00B87294"/>
    <w:rsid w:val="00B935A3"/>
    <w:rsid w:val="00B9446E"/>
    <w:rsid w:val="00BC4AB0"/>
    <w:rsid w:val="00BD1296"/>
    <w:rsid w:val="00BD4B14"/>
    <w:rsid w:val="00BE0568"/>
    <w:rsid w:val="00BE5EDF"/>
    <w:rsid w:val="00BE63A4"/>
    <w:rsid w:val="00BE7FBA"/>
    <w:rsid w:val="00C20C68"/>
    <w:rsid w:val="00C2188C"/>
    <w:rsid w:val="00C3211F"/>
    <w:rsid w:val="00C344AF"/>
    <w:rsid w:val="00C36474"/>
    <w:rsid w:val="00C41E28"/>
    <w:rsid w:val="00C45407"/>
    <w:rsid w:val="00C45715"/>
    <w:rsid w:val="00C4621B"/>
    <w:rsid w:val="00C604CA"/>
    <w:rsid w:val="00C81F0B"/>
    <w:rsid w:val="00C94389"/>
    <w:rsid w:val="00C97F56"/>
    <w:rsid w:val="00CA3D47"/>
    <w:rsid w:val="00CB57BB"/>
    <w:rsid w:val="00CC5EBD"/>
    <w:rsid w:val="00CD2CB6"/>
    <w:rsid w:val="00CD496F"/>
    <w:rsid w:val="00CE0448"/>
    <w:rsid w:val="00CF38CC"/>
    <w:rsid w:val="00D107F5"/>
    <w:rsid w:val="00D13B5E"/>
    <w:rsid w:val="00D30F2F"/>
    <w:rsid w:val="00D43992"/>
    <w:rsid w:val="00D44DB3"/>
    <w:rsid w:val="00D50760"/>
    <w:rsid w:val="00D8237B"/>
    <w:rsid w:val="00DA15D4"/>
    <w:rsid w:val="00DA39F8"/>
    <w:rsid w:val="00DB3511"/>
    <w:rsid w:val="00DC2830"/>
    <w:rsid w:val="00DE309F"/>
    <w:rsid w:val="00DF3037"/>
    <w:rsid w:val="00E068B9"/>
    <w:rsid w:val="00E112F1"/>
    <w:rsid w:val="00E11336"/>
    <w:rsid w:val="00E12A4F"/>
    <w:rsid w:val="00E53392"/>
    <w:rsid w:val="00E54155"/>
    <w:rsid w:val="00E62837"/>
    <w:rsid w:val="00E63220"/>
    <w:rsid w:val="00E81FC1"/>
    <w:rsid w:val="00EA1E63"/>
    <w:rsid w:val="00EB3BEB"/>
    <w:rsid w:val="00EB7858"/>
    <w:rsid w:val="00EF74F9"/>
    <w:rsid w:val="00F027CB"/>
    <w:rsid w:val="00F07D8B"/>
    <w:rsid w:val="00F124A7"/>
    <w:rsid w:val="00F309FB"/>
    <w:rsid w:val="00F562DB"/>
    <w:rsid w:val="00F718B2"/>
    <w:rsid w:val="00F8759A"/>
    <w:rsid w:val="00F905B6"/>
    <w:rsid w:val="00FB4E09"/>
    <w:rsid w:val="00FB5C3C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2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0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7040"/>
    <w:rPr>
      <w:rFonts w:eastAsiaTheme="minorEastAsia"/>
      <w:lang w:eastAsia="ru-RU"/>
    </w:rPr>
  </w:style>
  <w:style w:type="paragraph" w:styleId="a9">
    <w:name w:val="No Spacing"/>
    <w:uiPriority w:val="1"/>
    <w:qFormat/>
    <w:rsid w:val="004D3640"/>
    <w:pPr>
      <w:spacing w:after="0" w:line="240" w:lineRule="auto"/>
    </w:pPr>
  </w:style>
  <w:style w:type="paragraph" w:customStyle="1" w:styleId="Default">
    <w:name w:val="Default"/>
    <w:rsid w:val="004D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a0"/>
    <w:rsid w:val="002C6D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b">
    <w:name w:val="Hyperlink"/>
    <w:basedOn w:val="a0"/>
    <w:uiPriority w:val="99"/>
    <w:unhideWhenUsed/>
    <w:rsid w:val="00F3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2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0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7040"/>
    <w:rPr>
      <w:rFonts w:eastAsiaTheme="minorEastAsia"/>
      <w:lang w:eastAsia="ru-RU"/>
    </w:rPr>
  </w:style>
  <w:style w:type="paragraph" w:styleId="a9">
    <w:name w:val="No Spacing"/>
    <w:uiPriority w:val="1"/>
    <w:qFormat/>
    <w:rsid w:val="004D3640"/>
    <w:pPr>
      <w:spacing w:after="0" w:line="240" w:lineRule="auto"/>
    </w:pPr>
  </w:style>
  <w:style w:type="paragraph" w:customStyle="1" w:styleId="Default">
    <w:name w:val="Default"/>
    <w:rsid w:val="004D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a0"/>
    <w:rsid w:val="002C6D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b">
    <w:name w:val="Hyperlink"/>
    <w:basedOn w:val="a0"/>
    <w:uiPriority w:val="99"/>
    <w:unhideWhenUsed/>
    <w:rsid w:val="00F3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0E4FA76DE7D8716EC12F37357F7D4D12DB154BE017C7E482F7BDAC25921F9924583CE3F5635424414A855C05A1402E3C5DE6E6A903E6DU6C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D45AB85C86D11EA5555EC031EECAE63C491B74F38E9DB630570FA2C68A93247AF5B05F510B3F423B1585D8A02B8163E43C61155FE45839h6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Vekesser</cp:lastModifiedBy>
  <cp:revision>2</cp:revision>
  <cp:lastPrinted>2019-05-28T13:17:00Z</cp:lastPrinted>
  <dcterms:created xsi:type="dcterms:W3CDTF">2019-05-29T06:58:00Z</dcterms:created>
  <dcterms:modified xsi:type="dcterms:W3CDTF">2019-05-29T06:58:00Z</dcterms:modified>
</cp:coreProperties>
</file>