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30" w:rsidRPr="00F24183" w:rsidRDefault="00F32930" w:rsidP="00D9770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32930" w:rsidRPr="00F24183" w:rsidRDefault="00F32930" w:rsidP="00D9770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и применения кодов бюджетной классификации Российской Федерации, их структуре и принципам назначения,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финансов </w:t>
      </w:r>
    </w:p>
    <w:p w:rsidR="00F32930" w:rsidRPr="00F24183" w:rsidRDefault="00F32930" w:rsidP="00D97707">
      <w:pPr>
        <w:spacing w:after="0" w:line="240" w:lineRule="auto"/>
        <w:ind w:left="4253"/>
        <w:jc w:val="right"/>
        <w:rPr>
          <w:sz w:val="28"/>
          <w:szCs w:val="28"/>
        </w:rPr>
      </w:pPr>
      <w:r w:rsidRP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</w:t>
      </w:r>
    </w:p>
    <w:p w:rsidR="00F32930" w:rsidRPr="00F24183" w:rsidRDefault="00B377B6" w:rsidP="00D97707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B377B6">
        <w:rPr>
          <w:rFonts w:ascii="Times New Roman" w:hAnsi="Times New Roman" w:cs="Times New Roman"/>
          <w:sz w:val="28"/>
          <w:szCs w:val="28"/>
        </w:rPr>
        <w:t>от  06.06.2019   № 85н</w:t>
      </w:r>
    </w:p>
    <w:p w:rsidR="00F32930" w:rsidRDefault="00F32930" w:rsidP="00F32930">
      <w:pPr>
        <w:spacing w:after="0" w:line="240" w:lineRule="auto"/>
        <w:rPr>
          <w:sz w:val="28"/>
          <w:szCs w:val="28"/>
        </w:rPr>
      </w:pPr>
    </w:p>
    <w:p w:rsidR="00E234A9" w:rsidRDefault="00F32930" w:rsidP="00E234A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ОСНОВНЫХ МЕРОПРИЯТИЙ ЦЕЛЕВЫХ СТАТЕЙ РАСХОДОВ, ИХ НАИМЕНОВАНИЯ И СООТВЕТСТВУЮЩИЕ ИМ ПОЛНЫЕ НАИМЕНОВАНИЯ ФЕДЕРАЛЬНЫХ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СОСТАВЕ НАЦИОНАЛЬНЫХ ПРОЕКТОВ (ПРОГРАММЫ) И КОМПЛЕКСНОГО ПЛАНА МОДЕРНИЗАЦИИ И РАСШИРЕНИЯ МАГИСТРАЛЬНОЙ ИНФРАСТРУКТУРЫ</w:t>
      </w: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1993"/>
        <w:gridCol w:w="3544"/>
        <w:gridCol w:w="4117"/>
      </w:tblGrid>
      <w:tr w:rsidR="00F32930" w:rsidRPr="00F24183" w:rsidTr="006B7D34">
        <w:trPr>
          <w:cantSplit/>
          <w:trHeight w:val="2122"/>
          <w:tblHeader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A9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основного мероприятия целевой статьи расходов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A9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 проекта</w:t>
            </w:r>
          </w:p>
        </w:tc>
      </w:tr>
      <w:tr w:rsidR="00F32930" w:rsidRPr="00F24183" w:rsidTr="006B7D34">
        <w:trPr>
          <w:cantSplit/>
          <w:trHeight w:val="133"/>
          <w:tblHeader/>
          <w:jc w:val="center"/>
        </w:trPr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2930" w:rsidRPr="00F24183" w:rsidTr="006B7D34">
        <w:trPr>
          <w:cantSplit/>
          <w:trHeight w:val="517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"Культура"</w:t>
            </w:r>
          </w:p>
        </w:tc>
      </w:tr>
      <w:tr w:rsidR="00F32930" w:rsidRPr="00F24183" w:rsidTr="00E234A9">
        <w:trPr>
          <w:cantSplit/>
          <w:trHeight w:val="1801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A1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"Обеспечение качественно нового уровня развития инфраструктуры культуры" ("Культурная среда")</w:t>
            </w:r>
          </w:p>
        </w:tc>
      </w:tr>
      <w:tr w:rsidR="00F32930" w:rsidRPr="00F24183" w:rsidTr="00E234A9">
        <w:trPr>
          <w:cantSplit/>
          <w:trHeight w:val="1543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A2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"Творческие люди"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"Создание условий для реализации творческого потенциала нации" ("Творческие люди")</w:t>
            </w:r>
          </w:p>
        </w:tc>
      </w:tr>
      <w:tr w:rsidR="00F32930" w:rsidRPr="00F24183" w:rsidTr="006B7D34">
        <w:trPr>
          <w:cantSplit/>
          <w:trHeight w:val="2144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A3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"Цифровая культура"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"Цифровизация услуг и формирование</w:t>
            </w: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информационного пространства в сфере культуры" ("Цифровая культура")</w:t>
            </w:r>
          </w:p>
          <w:p w:rsidR="00F32930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77B6" w:rsidRPr="00F24183" w:rsidRDefault="00B377B6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  <w:tr w:rsidR="00F32930" w:rsidRPr="00F24183" w:rsidTr="006B7D34">
        <w:trPr>
          <w:cantSplit/>
          <w:trHeight w:val="619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программа "Цифровая экономика"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D1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"Нормативное регулирование цифровой среды"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"Нормативное регулирование цифровой среды"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D2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"Информационная инфраструктура"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D3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"Кадры для цифровой экономики"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"Кадры для цифровой экономики"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D4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"Информационная безопасность"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D5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"Цифровые технологии"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"Цифровые технологии"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D6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"Цифровое государственное управление"</w:t>
            </w:r>
          </w:p>
        </w:tc>
      </w:tr>
      <w:tr w:rsidR="00F32930" w:rsidRPr="00F24183" w:rsidTr="006B7D34">
        <w:trPr>
          <w:cantSplit/>
          <w:trHeight w:val="795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"Образование"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E1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"Современная школа"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E2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"Успех каждого ребенка"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E3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"Поддержка семей, имеющих детей"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"Поддержка семей, имеющих детей"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E4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"Цифровая образовательная среда"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E5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"Учитель будущего"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"Учитель будущего"</w:t>
            </w:r>
          </w:p>
        </w:tc>
      </w:tr>
      <w:tr w:rsidR="00F32930" w:rsidRPr="00F24183" w:rsidTr="006B7D34">
        <w:trPr>
          <w:cantSplit/>
          <w:trHeight w:val="189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 0 E6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E7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"Новые возможности для каждого"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"Новые возможности для каждого"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E8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"Социальная активность"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"Социальная активность"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E9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"Экспорт образования"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"Экспорт образования"</w:t>
            </w:r>
          </w:p>
        </w:tc>
      </w:tr>
      <w:tr w:rsidR="00F32930" w:rsidRPr="00F24183" w:rsidTr="006B7D34">
        <w:trPr>
          <w:cantSplit/>
          <w:trHeight w:val="1138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EА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"Социальные лифты для каждого"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"Социальные лифты"</w:t>
            </w:r>
          </w:p>
        </w:tc>
      </w:tr>
      <w:tr w:rsidR="00F32930" w:rsidRPr="00F24183" w:rsidTr="006B7D34">
        <w:trPr>
          <w:cantSplit/>
          <w:trHeight w:val="729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"Жилье и городская среда"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F1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"Жилье"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"Жилье"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F2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"Формирование комфортной городской среды"</w:t>
            </w:r>
          </w:p>
        </w:tc>
      </w:tr>
      <w:tr w:rsidR="00F32930" w:rsidRPr="00F24183" w:rsidTr="006B7D34">
        <w:trPr>
          <w:cantSplit/>
          <w:trHeight w:val="157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F3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F32930" w:rsidRPr="00F24183" w:rsidTr="006B7D34">
        <w:trPr>
          <w:cantSplit/>
          <w:trHeight w:val="909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F4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"Ипотека"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"Ипотека"</w:t>
            </w:r>
          </w:p>
        </w:tc>
      </w:tr>
      <w:tr w:rsidR="00F32930" w:rsidRPr="00F24183" w:rsidTr="006B7D34">
        <w:trPr>
          <w:cantSplit/>
          <w:trHeight w:val="709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"Экология"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G1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"Чистая страна"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"Чистая страна"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 0 G2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 "Комплексная система обращения с твердыми коммунальными отходами"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G3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"Инфраструктура для обращения с отходами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- II </w:t>
            </w: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опасности"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проект  "Инфраструктура для обращения с отходами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- II </w:t>
            </w: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опасности"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G4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"Чистый воздух"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"Чистый воздух"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G5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"Чистая вода"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 "Чистая вода"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G6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"Оздоровление Волги"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G7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"Сохранение озера Байкал"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"Сохранение озера Байкал"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G8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"Сохранение уникальных водных объектов"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"Сохранение уникальных водных объектов"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G9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"Сохранение биологического разнообразия и развитие экологического туризма"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"Сохранение биологического разнообразия и развитие экологического туризма"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GА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"Сохранение лесов"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 "Сохранение лесов"</w:t>
            </w:r>
          </w:p>
        </w:tc>
      </w:tr>
      <w:tr w:rsidR="00F32930" w:rsidRPr="00F24183" w:rsidTr="006B7D34">
        <w:trPr>
          <w:cantSplit/>
          <w:trHeight w:val="1022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GБ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"Внедрение наилучших доступных технологий"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 "Внедрение наилучших доступных технологий"</w:t>
            </w:r>
          </w:p>
        </w:tc>
      </w:tr>
      <w:tr w:rsidR="00F32930" w:rsidRPr="00F24183" w:rsidTr="006B7D34">
        <w:trPr>
          <w:cantSplit/>
          <w:trHeight w:val="994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</w:t>
            </w:r>
            <w:r w:rsidRPr="00F80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I1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"Улучшение условий ведения предпринимательской деятельности"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"Улучшение условий ведения предпринимательской деятельности"</w:t>
            </w:r>
          </w:p>
        </w:tc>
      </w:tr>
      <w:tr w:rsidR="00F32930" w:rsidRPr="00F24183" w:rsidTr="006B7D34">
        <w:trPr>
          <w:cantSplit/>
          <w:trHeight w:val="220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 0 I4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"Расширение доступа субъектов МСП к финансовым ресурсам, в том числе льготному финансированию"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I5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"Акселерация субъектов малого и среднего предпринимательства"</w:t>
            </w:r>
          </w:p>
        </w:tc>
      </w:tr>
      <w:tr w:rsidR="00F32930" w:rsidRPr="00F24183" w:rsidTr="006B7D34">
        <w:trPr>
          <w:cantSplit/>
          <w:trHeight w:val="157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I7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"Создание системы поддержки фермеров и развитие сельской кооперации"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"Создание системы поддержки фермеров и развитие сельской кооперации"</w:t>
            </w:r>
          </w:p>
        </w:tc>
      </w:tr>
      <w:tr w:rsidR="00F32930" w:rsidRPr="00F24183" w:rsidTr="00E234A9">
        <w:trPr>
          <w:cantSplit/>
          <w:trHeight w:val="1332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I8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"Популяризация предпринимательства"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"Популяризация предпринимательства"</w:t>
            </w:r>
          </w:p>
        </w:tc>
      </w:tr>
      <w:tr w:rsidR="00F32930" w:rsidRPr="00F24183" w:rsidTr="006B7D34">
        <w:trPr>
          <w:cantSplit/>
          <w:trHeight w:val="633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</w:t>
            </w:r>
            <w:r w:rsidRPr="000B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Производительность труда и поддержка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L1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"Системные меры по повышению производительности труда"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"Системные меры по повышению производительности труда"</w:t>
            </w:r>
          </w:p>
        </w:tc>
      </w:tr>
      <w:tr w:rsidR="00F32930" w:rsidRPr="00F24183" w:rsidTr="006B7D34">
        <w:trPr>
          <w:cantSplit/>
          <w:trHeight w:val="157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L2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"Адресная поддержка повышения производительности труда на предприятиях"</w:t>
            </w:r>
          </w:p>
        </w:tc>
      </w:tr>
      <w:tr w:rsidR="00F32930" w:rsidRPr="00F24183" w:rsidTr="006B7D34">
        <w:trPr>
          <w:cantSplit/>
          <w:trHeight w:val="2182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 0 L3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</w:tr>
      <w:tr w:rsidR="00F32930" w:rsidRPr="00F24183" w:rsidTr="006B7D34">
        <w:trPr>
          <w:cantSplit/>
          <w:trHeight w:val="659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"Здравоохранение"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N1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"Развитие системы оказания первичной медико-санитарной помощи"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N2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"Борьба с сердечно-сосудистыми заболеваниями"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"Борьба с сердечно-сосудистыми заболеваниями"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N3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"Борьба с онкологическими заболеваниями"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"Борьба с онкологическими заболеваниями"</w:t>
            </w:r>
          </w:p>
        </w:tc>
      </w:tr>
      <w:tr w:rsidR="00F32930" w:rsidRPr="00F24183" w:rsidTr="006B7D34">
        <w:trPr>
          <w:cantSplit/>
          <w:trHeight w:val="189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N4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</w:tr>
      <w:tr w:rsidR="00F32930" w:rsidRPr="00F24183" w:rsidTr="006B7D34">
        <w:trPr>
          <w:cantSplit/>
          <w:trHeight w:val="189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N5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"Обеспечение медицинских организаций системы здравоохранения квалифицированными кадрами"</w:t>
            </w:r>
          </w:p>
        </w:tc>
      </w:tr>
      <w:tr w:rsidR="00F32930" w:rsidRPr="00F24183" w:rsidTr="006B7D34">
        <w:trPr>
          <w:cantSplit/>
          <w:trHeight w:val="189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 0 N6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"Развитие сети национальных медицинских исследовательских центров и внедрение инновационных медицинских технологий"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"Развитие сети национальных медицинских исследовательских центров и внедрение инновационных медицинских технологий"</w:t>
            </w:r>
          </w:p>
        </w:tc>
      </w:tr>
      <w:tr w:rsidR="00F32930" w:rsidRPr="00F24183" w:rsidTr="006B7D34">
        <w:trPr>
          <w:cantSplit/>
          <w:trHeight w:val="220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N7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N8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"Развитие экспорта медицинских услуг"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"Развитие экспорта медицинских услуг"</w:t>
            </w:r>
          </w:p>
        </w:tc>
      </w:tr>
      <w:tr w:rsidR="00F32930" w:rsidRPr="00F24183" w:rsidTr="006B7D34">
        <w:trPr>
          <w:cantSplit/>
          <w:trHeight w:val="549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"Демография"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P1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"Финансовая поддержка семей при рождении детей"</w:t>
            </w:r>
          </w:p>
        </w:tc>
      </w:tr>
      <w:tr w:rsidR="00F32930" w:rsidRPr="00F24183" w:rsidTr="006B7D34">
        <w:trPr>
          <w:cantSplit/>
          <w:trHeight w:val="189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P2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P3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"Старшее поколение"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"Старшее поколение"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Default="00F3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 0 P4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Default="00F3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"Укрепление общественного здоровья"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Default="00F3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 0 P5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"Спорт - норма жизни"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</w:t>
            </w:r>
            <w:r w:rsidRPr="0091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R1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"Дорожная сеть"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"Дорожная сеть"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R2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"Общесистемные меры развития дорожного хозяйства"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R3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"Безопасность дорожного движения"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R4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"Автомобильные дороги Минобороны России"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"Автомобильные дороги Минобороны России"</w:t>
            </w:r>
          </w:p>
        </w:tc>
      </w:tr>
      <w:tr w:rsidR="00F32930" w:rsidRPr="00F24183" w:rsidTr="006B7D34">
        <w:trPr>
          <w:cantSplit/>
          <w:trHeight w:val="572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"Наука"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S1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"Развитие научной и научно-производственной кооперации"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"Развитие научной и научно-производственной кооперации"</w:t>
            </w:r>
          </w:p>
        </w:tc>
      </w:tr>
      <w:tr w:rsidR="00F32930" w:rsidRPr="00F24183" w:rsidTr="006B7D34">
        <w:trPr>
          <w:cantSplit/>
          <w:trHeight w:val="189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S2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"Развитие передовой инфраструктуры для проведения исследований и разработок в Российской Федерации"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"Развитие передовой инфраструктуры для проведения исследований и разработок в Российской Федерации"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S3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"Развитие кадрового потенциала в сфере исследований и разработок"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"Развитие кадрового потенциала в сфере исследований и разработок"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проект "</w:t>
            </w:r>
            <w:r w:rsidRPr="0091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Международная кооперация и экспорт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T1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"Промышленный экспорт"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"Промышленный экспорт"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 0 T2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"Экспорт продукции агропромышленного комплекса"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"Экспорт продукции АПК"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T3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"Логистика международной торговли"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"Логистика международной торговли"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T4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"Экспорт услуг"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"Экспорт услуг"</w:t>
            </w:r>
          </w:p>
        </w:tc>
      </w:tr>
      <w:tr w:rsidR="00F32930" w:rsidRPr="00F24183" w:rsidTr="006B7D34">
        <w:trPr>
          <w:cantSplit/>
          <w:trHeight w:val="1568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T6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"Системные меры развития международной кооперации и экспорта"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"Системные меры развития международной кооперации и экспорта"</w:t>
            </w:r>
          </w:p>
        </w:tc>
      </w:tr>
      <w:tr w:rsidR="00F32930" w:rsidRPr="00F24183" w:rsidTr="006B7D34">
        <w:trPr>
          <w:trHeight w:val="630"/>
          <w:jc w:val="center"/>
        </w:trPr>
        <w:tc>
          <w:tcPr>
            <w:tcW w:w="9654" w:type="dxa"/>
            <w:gridSpan w:val="3"/>
            <w:shd w:val="clear" w:color="auto" w:fill="auto"/>
            <w:vAlign w:val="center"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план модернизации и расширения магистральной инфраструктуры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V1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"Европа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Западный Китай"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"Европа - Западный Китай"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V2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"Морские порты России"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V3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"Северный морской путь"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"Северный морской путь"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V4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"Железнодорожный транспорт и транзит"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"Железнодорожный транспорт и транзит"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V5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"Транспортно-логистические центры"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"Транспортно-логистические центры"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V6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"Коммуникации между центрами экономического роста"</w:t>
            </w:r>
          </w:p>
        </w:tc>
      </w:tr>
      <w:tr w:rsidR="00F32930" w:rsidRPr="00F24183" w:rsidTr="006B7D34">
        <w:trPr>
          <w:cantSplit/>
          <w:trHeight w:val="945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V7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"Развитие региональных аэропортов и маршрутов"</w:t>
            </w:r>
          </w:p>
        </w:tc>
      </w:tr>
      <w:tr w:rsidR="00F32930" w:rsidRPr="00F24183" w:rsidTr="006B7D34">
        <w:trPr>
          <w:cantSplit/>
          <w:trHeight w:val="126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 0 V8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"Высокоскоростное железнодорожное сообщение"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V9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"Внутренние водные пути"</w:t>
            </w:r>
          </w:p>
        </w:tc>
        <w:tc>
          <w:tcPr>
            <w:tcW w:w="4117" w:type="dxa"/>
            <w:shd w:val="clear" w:color="auto" w:fill="auto"/>
            <w:hideMark/>
          </w:tcPr>
          <w:p w:rsidR="00F32930" w:rsidRPr="00F24183" w:rsidRDefault="00F32930" w:rsidP="006B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"Внутренние водные пути"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293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</w:tcPr>
          <w:p w:rsidR="00F32930" w:rsidRDefault="00F32930" w:rsidP="0030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 0 V</w:t>
            </w:r>
            <w:r w:rsidR="003027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3544" w:type="dxa"/>
            <w:shd w:val="clear" w:color="auto" w:fill="auto"/>
          </w:tcPr>
          <w:p w:rsidR="00F32930" w:rsidRDefault="00F32930" w:rsidP="00B31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"Гарантированное обеспечение доступной электроэнергией"</w:t>
            </w:r>
          </w:p>
        </w:tc>
        <w:tc>
          <w:tcPr>
            <w:tcW w:w="4117" w:type="dxa"/>
            <w:shd w:val="clear" w:color="auto" w:fill="auto"/>
          </w:tcPr>
          <w:p w:rsidR="00F32930" w:rsidRDefault="00F3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"Гарантированное обеспечение доступной электроэнергией"</w:t>
            </w:r>
          </w:p>
        </w:tc>
      </w:tr>
      <w:tr w:rsidR="00E303C0" w:rsidRPr="00F24183" w:rsidTr="006B7D34">
        <w:trPr>
          <w:cantSplit/>
          <w:trHeight w:val="630"/>
          <w:jc w:val="center"/>
        </w:trPr>
        <w:tc>
          <w:tcPr>
            <w:tcW w:w="1993" w:type="dxa"/>
            <w:shd w:val="clear" w:color="auto" w:fill="auto"/>
          </w:tcPr>
          <w:p w:rsidR="00E303C0" w:rsidRDefault="00E303C0" w:rsidP="00E3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0">
              <w:rPr>
                <w:rFonts w:ascii="Times New Roman" w:hAnsi="Times New Roman" w:cs="Times New Roman"/>
                <w:sz w:val="28"/>
                <w:szCs w:val="28"/>
              </w:rPr>
              <w:t>00 0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03C0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3544" w:type="dxa"/>
            <w:shd w:val="clear" w:color="auto" w:fill="auto"/>
          </w:tcPr>
          <w:p w:rsidR="00E303C0" w:rsidRDefault="00E303C0" w:rsidP="00E30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303C0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303C0">
              <w:rPr>
                <w:rFonts w:ascii="Times New Roman" w:hAnsi="Times New Roman" w:cs="Times New Roman"/>
                <w:sz w:val="28"/>
                <w:szCs w:val="28"/>
              </w:rPr>
              <w:t xml:space="preserve"> проект "Гарантированное обеспечение транспорта нефти, нефтепродуктов, газа и газового конденсата"</w:t>
            </w:r>
          </w:p>
        </w:tc>
        <w:tc>
          <w:tcPr>
            <w:tcW w:w="4117" w:type="dxa"/>
            <w:shd w:val="clear" w:color="auto" w:fill="auto"/>
          </w:tcPr>
          <w:p w:rsidR="00E303C0" w:rsidRDefault="00E30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3C0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"Гарантированное обеспечение транспорта нефти, нефтепродуктов, газа и газового конденсата"</w:t>
            </w:r>
          </w:p>
        </w:tc>
      </w:tr>
    </w:tbl>
    <w:p w:rsidR="00F32930" w:rsidRDefault="00F32930" w:rsidP="00F32930">
      <w:pPr>
        <w:spacing w:before="30" w:after="30" w:line="240" w:lineRule="auto"/>
        <w:ind w:left="4536"/>
        <w:jc w:val="both"/>
        <w:rPr>
          <w:rFonts w:ascii="Times New Roman" w:hAnsi="Times New Roman"/>
          <w:sz w:val="28"/>
        </w:rPr>
      </w:pPr>
    </w:p>
    <w:p w:rsidR="00377484" w:rsidRDefault="00D2541E"/>
    <w:sectPr w:rsidR="00377484" w:rsidSect="00160C0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3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1E" w:rsidRDefault="00D2541E" w:rsidP="007712B6">
      <w:pPr>
        <w:spacing w:after="0" w:line="240" w:lineRule="auto"/>
      </w:pPr>
      <w:r>
        <w:separator/>
      </w:r>
    </w:p>
  </w:endnote>
  <w:endnote w:type="continuationSeparator" w:id="0">
    <w:p w:rsidR="00D2541E" w:rsidRDefault="00D2541E" w:rsidP="0077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3C" w:rsidRDefault="0087503C">
    <w:pPr>
      <w:pStyle w:val="a5"/>
    </w:pPr>
    <w:r>
      <w:t>Приказ находится на госрегистрации в Минюсте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1E" w:rsidRDefault="00D2541E" w:rsidP="007712B6">
      <w:pPr>
        <w:spacing w:after="0" w:line="240" w:lineRule="auto"/>
      </w:pPr>
      <w:r>
        <w:separator/>
      </w:r>
    </w:p>
  </w:footnote>
  <w:footnote w:type="continuationSeparator" w:id="0">
    <w:p w:rsidR="00D2541E" w:rsidRDefault="00D2541E" w:rsidP="0077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23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12B6" w:rsidRPr="007712B6" w:rsidRDefault="007712B6">
        <w:pPr>
          <w:pStyle w:val="a3"/>
          <w:jc w:val="center"/>
          <w:rPr>
            <w:rFonts w:ascii="Times New Roman" w:hAnsi="Times New Roman" w:cs="Times New Roman"/>
          </w:rPr>
        </w:pPr>
        <w:r w:rsidRPr="007712B6">
          <w:rPr>
            <w:rFonts w:ascii="Times New Roman" w:hAnsi="Times New Roman" w:cs="Times New Roman"/>
          </w:rPr>
          <w:fldChar w:fldCharType="begin"/>
        </w:r>
        <w:r w:rsidRPr="007712B6">
          <w:rPr>
            <w:rFonts w:ascii="Times New Roman" w:hAnsi="Times New Roman" w:cs="Times New Roman"/>
          </w:rPr>
          <w:instrText>PAGE   \* MERGEFORMAT</w:instrText>
        </w:r>
        <w:r w:rsidRPr="007712B6">
          <w:rPr>
            <w:rFonts w:ascii="Times New Roman" w:hAnsi="Times New Roman" w:cs="Times New Roman"/>
          </w:rPr>
          <w:fldChar w:fldCharType="separate"/>
        </w:r>
        <w:r w:rsidR="0087503C">
          <w:rPr>
            <w:rFonts w:ascii="Times New Roman" w:hAnsi="Times New Roman" w:cs="Times New Roman"/>
            <w:noProof/>
          </w:rPr>
          <w:t>1361</w:t>
        </w:r>
        <w:r w:rsidRPr="007712B6">
          <w:rPr>
            <w:rFonts w:ascii="Times New Roman" w:hAnsi="Times New Roman" w:cs="Times New Roman"/>
          </w:rPr>
          <w:fldChar w:fldCharType="end"/>
        </w:r>
      </w:p>
    </w:sdtContent>
  </w:sdt>
  <w:p w:rsidR="007712B6" w:rsidRDefault="007712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30"/>
    <w:rsid w:val="00160C06"/>
    <w:rsid w:val="003027C6"/>
    <w:rsid w:val="00385617"/>
    <w:rsid w:val="003A669A"/>
    <w:rsid w:val="003A7443"/>
    <w:rsid w:val="003D2F72"/>
    <w:rsid w:val="004E7836"/>
    <w:rsid w:val="005623B1"/>
    <w:rsid w:val="00590DA0"/>
    <w:rsid w:val="00613DC1"/>
    <w:rsid w:val="00631BE9"/>
    <w:rsid w:val="007712B6"/>
    <w:rsid w:val="007B0373"/>
    <w:rsid w:val="0087503C"/>
    <w:rsid w:val="009B57DE"/>
    <w:rsid w:val="00B3143C"/>
    <w:rsid w:val="00B377B6"/>
    <w:rsid w:val="00D2541E"/>
    <w:rsid w:val="00D669DC"/>
    <w:rsid w:val="00D97707"/>
    <w:rsid w:val="00DC154A"/>
    <w:rsid w:val="00E234A9"/>
    <w:rsid w:val="00E303C0"/>
    <w:rsid w:val="00F32930"/>
    <w:rsid w:val="00F961D0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2B6"/>
  </w:style>
  <w:style w:type="paragraph" w:styleId="a5">
    <w:name w:val="footer"/>
    <w:basedOn w:val="a"/>
    <w:link w:val="a6"/>
    <w:uiPriority w:val="99"/>
    <w:unhideWhenUsed/>
    <w:rsid w:val="0077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2B6"/>
  </w:style>
  <w:style w:type="paragraph" w:styleId="a5">
    <w:name w:val="footer"/>
    <w:basedOn w:val="a"/>
    <w:link w:val="a6"/>
    <w:uiPriority w:val="99"/>
    <w:unhideWhenUsed/>
    <w:rsid w:val="0077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НАТАЛЬЯ АЛЕКСАНДРОВНА</dc:creator>
  <cp:lastModifiedBy>ДИКОВА НАДЕЖДА ЮРЬЕВНА</cp:lastModifiedBy>
  <cp:revision>11</cp:revision>
  <cp:lastPrinted>2019-06-10T10:11:00Z</cp:lastPrinted>
  <dcterms:created xsi:type="dcterms:W3CDTF">2019-05-08T18:44:00Z</dcterms:created>
  <dcterms:modified xsi:type="dcterms:W3CDTF">2019-06-19T14:41:00Z</dcterms:modified>
</cp:coreProperties>
</file>