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B" w:rsidRPr="00AD741F" w:rsidRDefault="00166F4B" w:rsidP="00166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D741F">
        <w:rPr>
          <w:rFonts w:ascii="Times New Roman" w:hAnsi="Times New Roman" w:cs="Times New Roman"/>
          <w:sz w:val="24"/>
          <w:szCs w:val="24"/>
        </w:rPr>
        <w:t>Проект</w:t>
      </w:r>
    </w:p>
    <w:p w:rsidR="00166F4B" w:rsidRPr="00B272EC" w:rsidRDefault="00166F4B" w:rsidP="00166F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66F4B" w:rsidRPr="00B272EC" w:rsidRDefault="00166F4B" w:rsidP="00166F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72E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66F4B" w:rsidRPr="00B272EC" w:rsidRDefault="00166F4B" w:rsidP="00166F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C7A7E">
        <w:rPr>
          <w:rFonts w:ascii="Times New Roman" w:hAnsi="Times New Roman" w:cs="Times New Roman"/>
          <w:sz w:val="28"/>
          <w:szCs w:val="28"/>
        </w:rPr>
        <w:t>от «___» ______ 2019 г. № ____</w:t>
      </w: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66F4B" w:rsidRPr="00BC7A7E" w:rsidRDefault="00166F4B" w:rsidP="00166F4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A7E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166F4B" w:rsidRPr="00BC7A7E" w:rsidRDefault="00166F4B" w:rsidP="00166F4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48"/>
          <w:szCs w:val="48"/>
        </w:rPr>
      </w:pPr>
    </w:p>
    <w:p w:rsidR="00F35EF7" w:rsidRDefault="00F35EF7" w:rsidP="0099419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F7" w:rsidRDefault="00F35EF7" w:rsidP="0099419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4B" w:rsidRPr="00A71943" w:rsidRDefault="00994193" w:rsidP="00475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5E5E">
        <w:rPr>
          <w:rFonts w:ascii="Times New Roman" w:hAnsi="Times New Roman" w:cs="Times New Roman"/>
          <w:b/>
          <w:sz w:val="28"/>
          <w:szCs w:val="28"/>
        </w:rPr>
        <w:t xml:space="preserve"> Методике распределения и П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равилах предоставления дотаций местным бюджетам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лтай на поддержку мер по обеспечению сбалансированности местных бюджетов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1943">
        <w:rPr>
          <w:rFonts w:ascii="Times New Roman" w:hAnsi="Times New Roman" w:cs="Times New Roman"/>
          <w:b/>
          <w:sz w:val="28"/>
          <w:szCs w:val="28"/>
        </w:rPr>
        <w:t>л</w:t>
      </w:r>
      <w:r w:rsidR="00761E0D">
        <w:rPr>
          <w:rFonts w:ascii="Times New Roman" w:hAnsi="Times New Roman" w:cs="Times New Roman"/>
          <w:b/>
          <w:sz w:val="28"/>
          <w:szCs w:val="28"/>
        </w:rPr>
        <w:t xml:space="preserve">тай и </w:t>
      </w:r>
      <w:r w:rsidR="000D4E54">
        <w:rPr>
          <w:rFonts w:ascii="Times New Roman" w:hAnsi="Times New Roman" w:cs="Times New Roman"/>
          <w:b/>
          <w:sz w:val="28"/>
          <w:szCs w:val="28"/>
        </w:rPr>
        <w:t>признании утратившим</w:t>
      </w:r>
      <w:r w:rsidR="00761E0D">
        <w:rPr>
          <w:rFonts w:ascii="Times New Roman" w:hAnsi="Times New Roman" w:cs="Times New Roman"/>
          <w:b/>
          <w:sz w:val="28"/>
          <w:szCs w:val="28"/>
        </w:rPr>
        <w:t>и</w:t>
      </w:r>
      <w:r w:rsidR="000D4E54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761E0D">
        <w:rPr>
          <w:rFonts w:ascii="Times New Roman" w:hAnsi="Times New Roman" w:cs="Times New Roman"/>
          <w:b/>
          <w:sz w:val="28"/>
          <w:szCs w:val="28"/>
        </w:rPr>
        <w:t>некоторых постановлений Правительства Республики Алтай</w:t>
      </w:r>
    </w:p>
    <w:p w:rsidR="00475E5E" w:rsidRDefault="00475E5E" w:rsidP="0047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66F4B" w:rsidRPr="00475E5E" w:rsidRDefault="004B02A0" w:rsidP="00475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5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81B54" w:rsidRPr="00475E5E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Pr="00475E5E">
        <w:rPr>
          <w:rFonts w:ascii="Times New Roman" w:hAnsi="Times New Roman" w:cs="Times New Roman"/>
          <w:sz w:val="28"/>
          <w:szCs w:val="28"/>
        </w:rPr>
        <w:t>1</w:t>
      </w:r>
      <w:r w:rsidR="007525A5" w:rsidRPr="00475E5E">
        <w:rPr>
          <w:rFonts w:ascii="Times New Roman" w:hAnsi="Times New Roman" w:cs="Times New Roman"/>
          <w:sz w:val="28"/>
          <w:szCs w:val="28"/>
        </w:rPr>
        <w:t xml:space="preserve">38.4 </w:t>
      </w:r>
      <w:r w:rsidR="00475E5E" w:rsidRPr="00475E5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статьей 11.4 Закона Республ</w:t>
      </w:r>
      <w:r w:rsidR="00475E5E">
        <w:rPr>
          <w:rFonts w:ascii="Times New Roman" w:hAnsi="Times New Roman" w:cs="Times New Roman"/>
          <w:sz w:val="28"/>
          <w:szCs w:val="28"/>
        </w:rPr>
        <w:t xml:space="preserve">ики Алтай от 27 июля </w:t>
      </w:r>
      <w:r w:rsidR="00475E5E" w:rsidRPr="00475E5E">
        <w:rPr>
          <w:rFonts w:ascii="Times New Roman" w:hAnsi="Times New Roman" w:cs="Times New Roman"/>
          <w:sz w:val="28"/>
          <w:szCs w:val="28"/>
        </w:rPr>
        <w:t>2005</w:t>
      </w:r>
      <w:r w:rsidR="00475E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5E5E" w:rsidRPr="00475E5E">
        <w:rPr>
          <w:rFonts w:ascii="Times New Roman" w:hAnsi="Times New Roman" w:cs="Times New Roman"/>
          <w:sz w:val="28"/>
          <w:szCs w:val="28"/>
        </w:rPr>
        <w:t xml:space="preserve"> 54-РЗ </w:t>
      </w:r>
      <w:r w:rsidR="00475E5E">
        <w:rPr>
          <w:rFonts w:ascii="Times New Roman" w:hAnsi="Times New Roman" w:cs="Times New Roman"/>
          <w:sz w:val="28"/>
          <w:szCs w:val="28"/>
        </w:rPr>
        <w:t>«</w:t>
      </w:r>
      <w:r w:rsidR="00475E5E" w:rsidRPr="00475E5E">
        <w:rPr>
          <w:rFonts w:ascii="Times New Roman" w:hAnsi="Times New Roman" w:cs="Times New Roman"/>
          <w:sz w:val="28"/>
          <w:szCs w:val="28"/>
        </w:rPr>
        <w:t>О межбюджетных</w:t>
      </w:r>
      <w:r w:rsidR="00475E5E">
        <w:rPr>
          <w:rFonts w:ascii="Times New Roman" w:hAnsi="Times New Roman" w:cs="Times New Roman"/>
          <w:sz w:val="28"/>
          <w:szCs w:val="28"/>
        </w:rPr>
        <w:t xml:space="preserve"> трансфертах в Республике Алтай» </w:t>
      </w:r>
      <w:r w:rsidR="00166F4B" w:rsidRPr="00225ED7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="00166F4B" w:rsidRPr="00225ED7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="00166F4B" w:rsidRPr="00225E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94193" w:rsidRPr="00225ED7" w:rsidRDefault="00994193" w:rsidP="00475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5E5E" w:rsidRDefault="00E81B54" w:rsidP="00475E5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ED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75E5E">
        <w:rPr>
          <w:rFonts w:ascii="Times New Roman" w:hAnsi="Times New Roman" w:cs="Times New Roman"/>
          <w:sz w:val="28"/>
          <w:szCs w:val="28"/>
          <w:lang w:eastAsia="ru-RU"/>
        </w:rPr>
        <w:t>прилагаемые:</w:t>
      </w:r>
    </w:p>
    <w:p w:rsidR="00475E5E" w:rsidRPr="00475E5E" w:rsidRDefault="00475E5E" w:rsidP="0047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E5E">
        <w:rPr>
          <w:rFonts w:ascii="Times New Roman" w:hAnsi="Times New Roman" w:cs="Times New Roman"/>
          <w:sz w:val="28"/>
          <w:szCs w:val="28"/>
        </w:rPr>
        <w:t>М</w:t>
      </w:r>
      <w:r w:rsidR="00E81B54" w:rsidRPr="00475E5E">
        <w:rPr>
          <w:rFonts w:ascii="Times New Roman" w:hAnsi="Times New Roman" w:cs="Times New Roman"/>
          <w:sz w:val="28"/>
          <w:szCs w:val="28"/>
        </w:rPr>
        <w:t>етодику распределения дотаций местным бюджетам в Республике Алтай на поддержку мер по обеспечению сбалансированности мест</w:t>
      </w:r>
      <w:r w:rsidRPr="00475E5E">
        <w:rPr>
          <w:rFonts w:ascii="Times New Roman" w:hAnsi="Times New Roman" w:cs="Times New Roman"/>
          <w:sz w:val="28"/>
          <w:szCs w:val="28"/>
        </w:rPr>
        <w:t>ных бюджетов в Республике Алтай;</w:t>
      </w:r>
    </w:p>
    <w:p w:rsidR="00475E5E" w:rsidRDefault="00475E5E" w:rsidP="0047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81B54" w:rsidRPr="00225ED7">
        <w:rPr>
          <w:rFonts w:ascii="Times New Roman" w:hAnsi="Times New Roman" w:cs="Times New Roman"/>
          <w:sz w:val="28"/>
          <w:szCs w:val="28"/>
          <w:lang w:eastAsia="ru-RU"/>
        </w:rPr>
        <w:t xml:space="preserve">равила предоставления </w:t>
      </w:r>
      <w:r w:rsidR="00E81B54" w:rsidRPr="00225ED7">
        <w:rPr>
          <w:rFonts w:ascii="Times New Roman" w:hAnsi="Times New Roman" w:cs="Times New Roman"/>
          <w:sz w:val="28"/>
          <w:szCs w:val="28"/>
        </w:rPr>
        <w:t>дотаций местным бюджетам в Республике Алтай на поддержку мер по обеспечению сбалансированности местных бюджетов в Республике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E5E" w:rsidRDefault="001F14D8" w:rsidP="00475E5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5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75E5E" w:rsidRPr="00475E5E" w:rsidRDefault="001F14D8" w:rsidP="0047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5E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</w:t>
      </w:r>
      <w:r w:rsidRPr="00475E5E">
        <w:rPr>
          <w:rFonts w:ascii="Times New Roman" w:eastAsiaTheme="minorHAnsi" w:hAnsi="Times New Roman" w:cs="Times New Roman"/>
          <w:sz w:val="28"/>
          <w:szCs w:val="28"/>
        </w:rPr>
        <w:t xml:space="preserve"> 15 апреля 2010 года № 52 «О</w:t>
      </w:r>
      <w:r w:rsidRPr="00475E5E">
        <w:rPr>
          <w:rFonts w:ascii="Times New Roman" w:hAnsi="Times New Roman" w:cs="Times New Roman"/>
          <w:sz w:val="28"/>
          <w:szCs w:val="28"/>
        </w:rPr>
        <w:t xml:space="preserve"> порядке предоставления дотаций на поддержку мер по обеспечению сбалансированности местн</w:t>
      </w:r>
      <w:r w:rsidR="00475E5E">
        <w:rPr>
          <w:rFonts w:ascii="Times New Roman" w:hAnsi="Times New Roman" w:cs="Times New Roman"/>
          <w:sz w:val="28"/>
          <w:szCs w:val="28"/>
        </w:rPr>
        <w:t>ых бюджетов в Республике Алтай» (</w:t>
      </w:r>
      <w:r w:rsidR="00475E5E" w:rsidRPr="00475E5E">
        <w:rPr>
          <w:rFonts w:ascii="Times New Roman" w:eastAsiaTheme="minorHAnsi" w:hAnsi="Times New Roman" w:cs="Times New Roman"/>
          <w:sz w:val="28"/>
          <w:szCs w:val="28"/>
        </w:rPr>
        <w:t>Сборник законодательства Р</w:t>
      </w:r>
      <w:r w:rsidR="00475E5E">
        <w:rPr>
          <w:rFonts w:ascii="Times New Roman" w:eastAsiaTheme="minorHAnsi" w:hAnsi="Times New Roman" w:cs="Times New Roman"/>
          <w:sz w:val="28"/>
          <w:szCs w:val="28"/>
        </w:rPr>
        <w:t>еспублики Алтай, 2010, №</w:t>
      </w:r>
      <w:r w:rsidR="00475E5E" w:rsidRPr="00475E5E">
        <w:rPr>
          <w:rFonts w:ascii="Times New Roman" w:eastAsiaTheme="minorHAnsi" w:hAnsi="Times New Roman" w:cs="Times New Roman"/>
          <w:sz w:val="28"/>
          <w:szCs w:val="28"/>
        </w:rPr>
        <w:t xml:space="preserve"> 65(71)</w:t>
      </w:r>
      <w:r w:rsidR="00475E5E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475E5E" w:rsidRPr="00475E5E" w:rsidRDefault="00475E5E" w:rsidP="00475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8" w:history="1">
        <w:r w:rsidR="00B1074C" w:rsidRPr="00225ED7">
          <w:rPr>
            <w:rFonts w:ascii="Times New Roman" w:hAnsi="Times New Roman" w:cs="Times New Roman"/>
            <w:sz w:val="28"/>
            <w:szCs w:val="28"/>
          </w:rPr>
          <w:t>п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>остановление Правительства Республики Алтай от 25</w:t>
        </w:r>
        <w:r w:rsidR="0076010E" w:rsidRPr="00225ED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>августа 2011 года №  233 «О внесении изменений в Порядок предоставления дотаций на поддержку мер по обеспечению сбалансированности местных бюджетов в Республике Алтай»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</w:rPr>
        <w:t>Сборник законодательства Республики Алтай, 2011, № 80(86);</w:t>
      </w:r>
    </w:p>
    <w:p w:rsidR="00A71943" w:rsidRPr="00225ED7" w:rsidRDefault="00A71943" w:rsidP="00475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943" w:rsidRPr="00475E5E" w:rsidRDefault="008A7811" w:rsidP="00475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hyperlink r:id="rId9" w:history="1">
        <w:r w:rsidR="00B1074C" w:rsidRPr="00225ED7">
          <w:rPr>
            <w:rFonts w:ascii="Times New Roman" w:hAnsi="Times New Roman" w:cs="Times New Roman"/>
            <w:sz w:val="28"/>
            <w:szCs w:val="28"/>
          </w:rPr>
          <w:t>п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>остановление Пра</w:t>
        </w:r>
        <w:r w:rsidR="000D4E54">
          <w:rPr>
            <w:rFonts w:ascii="Times New Roman" w:hAnsi="Times New Roman" w:cs="Times New Roman"/>
            <w:sz w:val="28"/>
            <w:szCs w:val="28"/>
          </w:rPr>
          <w:t xml:space="preserve">вительства Республики Алтай от 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>8</w:t>
        </w:r>
        <w:r w:rsidR="00B1074C" w:rsidRPr="00225ED7">
          <w:rPr>
            <w:rFonts w:ascii="Times New Roman" w:hAnsi="Times New Roman" w:cs="Times New Roman"/>
            <w:sz w:val="28"/>
            <w:szCs w:val="28"/>
          </w:rPr>
          <w:t xml:space="preserve"> мая</w:t>
        </w:r>
        <w:r w:rsidR="0076010E" w:rsidRPr="00225ED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>2013</w:t>
        </w:r>
        <w:r w:rsidR="00B1074C" w:rsidRPr="00225ED7">
          <w:rPr>
            <w:rFonts w:ascii="Times New Roman" w:hAnsi="Times New Roman" w:cs="Times New Roman"/>
            <w:sz w:val="28"/>
            <w:szCs w:val="28"/>
          </w:rPr>
          <w:t xml:space="preserve"> года №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 xml:space="preserve"> 117 </w:t>
        </w:r>
        <w:r w:rsidR="00B1074C" w:rsidRPr="00225ED7">
          <w:rPr>
            <w:rFonts w:ascii="Times New Roman" w:hAnsi="Times New Roman" w:cs="Times New Roman"/>
            <w:sz w:val="28"/>
            <w:szCs w:val="28"/>
          </w:rPr>
          <w:t>«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>О внесении изменений в Порядок предоставления дотаций на поддержку мер по обеспечению сбалансированности местных бюджетов в Республике Алтай</w:t>
        </w:r>
        <w:r w:rsidR="00B1074C" w:rsidRPr="00225ED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75E5E">
        <w:rPr>
          <w:rFonts w:ascii="Times New Roman" w:hAnsi="Times New Roman" w:cs="Times New Roman"/>
          <w:sz w:val="28"/>
          <w:szCs w:val="28"/>
        </w:rPr>
        <w:t xml:space="preserve"> (</w:t>
      </w:r>
      <w:r w:rsidR="00475E5E">
        <w:rPr>
          <w:rFonts w:ascii="Times New Roman" w:eastAsiaTheme="minorHAnsi" w:hAnsi="Times New Roman" w:cs="Times New Roman"/>
          <w:sz w:val="28"/>
          <w:szCs w:val="28"/>
        </w:rPr>
        <w:t>Сборник законодательства Республики Алтай, 2013, № 100(106)</w:t>
      </w:r>
      <w:r w:rsidR="00D40BE2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1074C" w:rsidRPr="00D40BE2" w:rsidRDefault="00761E0D" w:rsidP="00D4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61E0D">
        <w:rPr>
          <w:rFonts w:ascii="Times New Roman" w:hAnsi="Times New Roman" w:cs="Times New Roman"/>
          <w:sz w:val="28"/>
          <w:szCs w:val="28"/>
        </w:rPr>
        <w:t xml:space="preserve">пункт 2 </w:t>
      </w:r>
      <w:hyperlink r:id="rId10" w:history="1">
        <w:r w:rsidR="00B1074C" w:rsidRPr="00225ED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остановления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 xml:space="preserve"> Правительства Республики Алтай от 23</w:t>
        </w:r>
        <w:r w:rsidR="00B1074C" w:rsidRPr="00225ED7">
          <w:rPr>
            <w:rFonts w:ascii="Times New Roman" w:hAnsi="Times New Roman" w:cs="Times New Roman"/>
            <w:sz w:val="28"/>
            <w:szCs w:val="28"/>
          </w:rPr>
          <w:t xml:space="preserve"> сентября</w:t>
        </w:r>
        <w:r w:rsidR="0076010E" w:rsidRPr="00225ED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>2015</w:t>
        </w:r>
        <w:r w:rsidR="00B1074C" w:rsidRPr="00225ED7"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1074C" w:rsidRPr="00225ED7">
          <w:rPr>
            <w:rFonts w:ascii="Times New Roman" w:hAnsi="Times New Roman" w:cs="Times New Roman"/>
            <w:sz w:val="28"/>
            <w:szCs w:val="28"/>
          </w:rPr>
          <w:t>№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 xml:space="preserve"> 312 </w:t>
        </w:r>
        <w:r w:rsidR="00B1074C" w:rsidRPr="00225ED7">
          <w:rPr>
            <w:rFonts w:ascii="Times New Roman" w:hAnsi="Times New Roman" w:cs="Times New Roman"/>
            <w:sz w:val="28"/>
            <w:szCs w:val="28"/>
          </w:rPr>
          <w:t>«</w:t>
        </w:r>
        <w:r w:rsidR="001F14D8" w:rsidRPr="00225ED7">
          <w:rPr>
            <w:rFonts w:ascii="Times New Roman" w:hAnsi="Times New Roman" w:cs="Times New Roman"/>
            <w:sz w:val="28"/>
            <w:szCs w:val="28"/>
          </w:rPr>
          <w:t>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  </w:r>
      </w:hyperlink>
      <w:r w:rsidR="00D40BE2">
        <w:rPr>
          <w:rFonts w:ascii="Times New Roman" w:hAnsi="Times New Roman" w:cs="Times New Roman"/>
          <w:sz w:val="28"/>
          <w:szCs w:val="28"/>
        </w:rPr>
        <w:t xml:space="preserve">» </w:t>
      </w:r>
      <w:r w:rsidR="00475E5E">
        <w:rPr>
          <w:rFonts w:ascii="Times New Roman" w:hAnsi="Times New Roman" w:cs="Times New Roman"/>
          <w:sz w:val="28"/>
          <w:szCs w:val="28"/>
        </w:rPr>
        <w:t>(</w:t>
      </w:r>
      <w:r w:rsidR="00475E5E" w:rsidRPr="00761E0D">
        <w:rPr>
          <w:rFonts w:ascii="Times New Roman" w:hAnsi="Times New Roman" w:cs="Times New Roman"/>
          <w:sz w:val="28"/>
          <w:szCs w:val="28"/>
        </w:rPr>
        <w:t>Сборник законодательства Республики</w:t>
      </w:r>
      <w:r w:rsidR="00475E5E">
        <w:rPr>
          <w:rFonts w:ascii="Times New Roman" w:eastAsiaTheme="minorHAnsi" w:hAnsi="Times New Roman" w:cs="Times New Roman"/>
          <w:sz w:val="28"/>
          <w:szCs w:val="28"/>
        </w:rPr>
        <w:t xml:space="preserve"> Алтай, 2015</w:t>
      </w:r>
      <w:r w:rsidR="00D40BE2">
        <w:rPr>
          <w:rFonts w:ascii="Times New Roman" w:eastAsiaTheme="minorHAnsi" w:hAnsi="Times New Roman" w:cs="Times New Roman"/>
          <w:sz w:val="28"/>
          <w:szCs w:val="28"/>
        </w:rPr>
        <w:t>, №</w:t>
      </w:r>
      <w:r w:rsidR="00475E5E">
        <w:rPr>
          <w:rFonts w:ascii="Times New Roman" w:eastAsiaTheme="minorHAnsi" w:hAnsi="Times New Roman" w:cs="Times New Roman"/>
          <w:sz w:val="28"/>
          <w:szCs w:val="28"/>
        </w:rPr>
        <w:t xml:space="preserve"> 127(133)</w:t>
      </w:r>
      <w:r w:rsidR="00D40BE2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F14D8" w:rsidRPr="00225ED7" w:rsidRDefault="001F14D8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br/>
      </w:r>
    </w:p>
    <w:p w:rsidR="00F35EF7" w:rsidRDefault="00994193" w:rsidP="00225ED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</w:p>
    <w:p w:rsidR="00D40BE2" w:rsidRDefault="00D40BE2" w:rsidP="00D40BE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E81B54" w:rsidRPr="00225ED7">
        <w:rPr>
          <w:rFonts w:ascii="Times New Roman" w:eastAsiaTheme="minorHAnsi" w:hAnsi="Times New Roman" w:cs="Times New Roman"/>
          <w:sz w:val="28"/>
          <w:szCs w:val="28"/>
        </w:rPr>
        <w:t>Глава Республики Алтай,</w:t>
      </w:r>
    </w:p>
    <w:p w:rsidR="00E81B54" w:rsidRPr="00D40BE2" w:rsidRDefault="00E81B54" w:rsidP="00D40BE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Председатель </w:t>
      </w:r>
      <w:r w:rsidRPr="00225ED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81B54" w:rsidRPr="00225ED7" w:rsidRDefault="00E81B54" w:rsidP="00225ED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D40BE2">
        <w:rPr>
          <w:rFonts w:ascii="Times New Roman" w:hAnsi="Times New Roman" w:cs="Times New Roman"/>
          <w:sz w:val="28"/>
          <w:szCs w:val="28"/>
        </w:rPr>
        <w:t xml:space="preserve">     </w:t>
      </w:r>
      <w:r w:rsidR="00A71943" w:rsidRPr="00225ED7">
        <w:rPr>
          <w:rFonts w:ascii="Times New Roman" w:hAnsi="Times New Roman" w:cs="Times New Roman"/>
          <w:sz w:val="28"/>
          <w:szCs w:val="28"/>
        </w:rPr>
        <w:t xml:space="preserve">  </w:t>
      </w:r>
      <w:r w:rsidRPr="00225ED7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</w:t>
      </w:r>
      <w:r w:rsidR="00D40B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5ED7">
        <w:rPr>
          <w:rFonts w:ascii="Times New Roman" w:hAnsi="Times New Roman" w:cs="Times New Roman"/>
          <w:sz w:val="28"/>
          <w:szCs w:val="28"/>
        </w:rPr>
        <w:t xml:space="preserve">  </w:t>
      </w:r>
      <w:r w:rsidR="00B1074C" w:rsidRPr="00225ED7">
        <w:rPr>
          <w:rFonts w:ascii="Times New Roman" w:hAnsi="Times New Roman" w:cs="Times New Roman"/>
          <w:sz w:val="28"/>
          <w:szCs w:val="28"/>
        </w:rPr>
        <w:t xml:space="preserve">    </w:t>
      </w:r>
      <w:r w:rsidRPr="00225ED7">
        <w:rPr>
          <w:rFonts w:ascii="Times New Roman" w:hAnsi="Times New Roman" w:cs="Times New Roman"/>
          <w:sz w:val="28"/>
          <w:szCs w:val="28"/>
        </w:rPr>
        <w:t xml:space="preserve">  О.Л. Хорохордин</w:t>
      </w:r>
    </w:p>
    <w:p w:rsidR="00E81B54" w:rsidRPr="00225ED7" w:rsidRDefault="00E81B54" w:rsidP="00225E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B54" w:rsidRPr="00225ED7" w:rsidRDefault="00E81B54" w:rsidP="00225E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943" w:rsidRPr="00225ED7" w:rsidRDefault="00E81B54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</w:t>
      </w: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Pr="00225ED7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943" w:rsidRDefault="00A71943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61E0D" w:rsidRDefault="00761E0D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61E0D" w:rsidRDefault="00761E0D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61E0D" w:rsidRDefault="00761E0D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761E0D" w:rsidRPr="00225ED7" w:rsidRDefault="00761E0D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165205" w:rsidRDefault="00165205" w:rsidP="000113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0113A5" w:rsidRPr="00225ED7" w:rsidRDefault="000113A5" w:rsidP="000113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E81B54" w:rsidRPr="00225ED7" w:rsidRDefault="000113A5" w:rsidP="000113A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УТВЕРЖДЕН</w:t>
      </w:r>
    </w:p>
    <w:p w:rsidR="00E81B54" w:rsidRPr="00225ED7" w:rsidRDefault="000113A5" w:rsidP="000113A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постановлением</w:t>
      </w:r>
      <w:r w:rsidR="00E81B54" w:rsidRPr="00225ED7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 </w:t>
      </w:r>
    </w:p>
    <w:p w:rsidR="00E81B54" w:rsidRPr="00225ED7" w:rsidRDefault="00E81B54" w:rsidP="000113A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Республики Алтай </w:t>
      </w:r>
    </w:p>
    <w:p w:rsidR="00E81B54" w:rsidRPr="00225ED7" w:rsidRDefault="00E81B54" w:rsidP="000113A5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>от «__»</w:t>
      </w:r>
      <w:r w:rsidR="00F35EF7">
        <w:rPr>
          <w:rFonts w:ascii="Times New Roman" w:eastAsiaTheme="minorHAnsi" w:hAnsi="Times New Roman" w:cs="Times New Roman"/>
          <w:sz w:val="28"/>
          <w:szCs w:val="28"/>
        </w:rPr>
        <w:t>_____</w:t>
      </w:r>
      <w:r w:rsidR="000113A5">
        <w:rPr>
          <w:rFonts w:ascii="Times New Roman" w:eastAsiaTheme="minorHAnsi" w:hAnsi="Times New Roman" w:cs="Times New Roman"/>
          <w:sz w:val="28"/>
          <w:szCs w:val="28"/>
        </w:rPr>
        <w:t>_____ г. № ____</w:t>
      </w:r>
    </w:p>
    <w:p w:rsidR="00E81B54" w:rsidRPr="00225ED7" w:rsidRDefault="00E81B54" w:rsidP="00225E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1B54" w:rsidRPr="00225ED7" w:rsidRDefault="00E81B54" w:rsidP="00D57B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t>М</w:t>
      </w:r>
      <w:r w:rsidR="00F423E1" w:rsidRPr="00225ED7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E81B54" w:rsidRPr="00225ED7" w:rsidRDefault="00E81B54" w:rsidP="00D57B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t>распределения дотаций местным бюджетам в Республике Алтай на поддержку мер по обеспечению сбалансированности местных бюджетов в Республике Алтай</w:t>
      </w:r>
    </w:p>
    <w:p w:rsidR="007525A5" w:rsidRPr="00225ED7" w:rsidRDefault="007525A5" w:rsidP="00D57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568E" w:rsidRPr="00626FA9" w:rsidRDefault="00DD568E" w:rsidP="00D57B09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FA9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37FB7" w:rsidRDefault="00537FB7" w:rsidP="00F35E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E1" w:rsidRPr="00225ED7" w:rsidRDefault="00747D21" w:rsidP="00F35E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1. </w:t>
      </w:r>
      <w:r w:rsidR="00F423E1" w:rsidRPr="00225ED7"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процедуру распределения дотаций местным бюджетам в Республике Алтай </w:t>
      </w:r>
      <w:r w:rsidR="00626FA9">
        <w:rPr>
          <w:rFonts w:ascii="Times New Roman" w:hAnsi="Times New Roman" w:cs="Times New Roman"/>
          <w:sz w:val="28"/>
          <w:szCs w:val="28"/>
        </w:rPr>
        <w:t xml:space="preserve">(далее – местные бюджеты) </w:t>
      </w:r>
      <w:r w:rsidR="00F423E1" w:rsidRPr="00225ED7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местных бюджетов.</w:t>
      </w:r>
    </w:p>
    <w:p w:rsidR="00F423E1" w:rsidRDefault="00F423E1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2.</w:t>
      </w:r>
      <w:r w:rsidR="00747D21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6C243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57B09" w:rsidRPr="00225ED7">
        <w:rPr>
          <w:rFonts w:ascii="Times New Roman" w:hAnsi="Times New Roman" w:cs="Times New Roman"/>
          <w:sz w:val="28"/>
          <w:szCs w:val="28"/>
        </w:rPr>
        <w:t>дотаций местным бюджетам на поддержку мер по обеспечению сбалансированности местных бюджетов</w:t>
      </w:r>
      <w:r w:rsidRPr="00225ED7">
        <w:rPr>
          <w:rFonts w:ascii="Times New Roman" w:hAnsi="Times New Roman" w:cs="Times New Roman"/>
          <w:sz w:val="28"/>
          <w:szCs w:val="28"/>
        </w:rPr>
        <w:t xml:space="preserve"> бюджету i-го муниципального образования</w:t>
      </w:r>
      <w:r w:rsidR="001C5E90" w:rsidRPr="00225ED7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626FA9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 </w:t>
      </w:r>
      <w:r w:rsidRPr="00225ED7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225ED7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55" name="Рисунок 55" descr="base_24468_2373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4468_23735_3277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ED7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35EF7" w:rsidRPr="00225ED7" w:rsidRDefault="00F35EF7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E1" w:rsidRDefault="001C5E90" w:rsidP="00F35EF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Д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 =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>Дбп</w:t>
      </w:r>
      <w:r w:rsidR="003A26D0"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26D0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>+ Доф</w:t>
      </w:r>
      <w:r w:rsidR="003A26D0"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26D0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>+ Дп</w:t>
      </w:r>
      <w:r w:rsidR="003A26D0"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26D0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>+ Днд</w:t>
      </w:r>
      <w:r w:rsidR="003A26D0"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="00F35E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35EF7" w:rsidRPr="00225ED7" w:rsidRDefault="00F35EF7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D21" w:rsidRPr="00225ED7" w:rsidRDefault="00747D21" w:rsidP="00F35E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Дбп</w:t>
      </w:r>
      <w:r w:rsidR="003A26D0" w:rsidRPr="00225ED7">
        <w:rPr>
          <w:rFonts w:ascii="Times New Roman" w:hAnsi="Times New Roman" w:cs="Times New Roman"/>
          <w:sz w:val="28"/>
          <w:szCs w:val="28"/>
        </w:rPr>
        <w:t>i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– дотация, предоставляемая в целях стимулирования муниципальных образований к повышению оценки качества управления муниципальными финансами в муниципальных образованиях;</w:t>
      </w:r>
    </w:p>
    <w:p w:rsidR="00747D21" w:rsidRPr="00225ED7" w:rsidRDefault="00747D21" w:rsidP="00F35E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Доф</w:t>
      </w:r>
      <w:r w:rsidR="003A26D0" w:rsidRPr="00225ED7">
        <w:rPr>
          <w:rFonts w:ascii="Times New Roman" w:hAnsi="Times New Roman" w:cs="Times New Roman"/>
          <w:sz w:val="28"/>
          <w:szCs w:val="28"/>
        </w:rPr>
        <w:t>i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– дотация, предоставляемая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бюджетов;</w:t>
      </w:r>
    </w:p>
    <w:p w:rsidR="00747D21" w:rsidRPr="00225ED7" w:rsidRDefault="00747D21" w:rsidP="00F35E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Дп</w:t>
      </w:r>
      <w:r w:rsidR="003A26D0" w:rsidRPr="00225ED7">
        <w:rPr>
          <w:rFonts w:ascii="Times New Roman" w:hAnsi="Times New Roman" w:cs="Times New Roman"/>
          <w:sz w:val="28"/>
          <w:szCs w:val="28"/>
        </w:rPr>
        <w:t>i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– дотация, предоставляемая на основании поручений Главы Республики Алтай,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бюджетам;</w:t>
      </w:r>
    </w:p>
    <w:p w:rsidR="00747D21" w:rsidRPr="00225ED7" w:rsidRDefault="00DD568E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Днд</w:t>
      </w:r>
      <w:r w:rsidR="003A26D0" w:rsidRPr="00225ED7">
        <w:rPr>
          <w:rFonts w:ascii="Times New Roman" w:hAnsi="Times New Roman" w:cs="Times New Roman"/>
          <w:sz w:val="28"/>
          <w:szCs w:val="28"/>
        </w:rPr>
        <w:t>i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– дотация, предоставляемая в целях </w:t>
      </w:r>
      <w:r w:rsidR="00747D21" w:rsidRPr="00225ED7">
        <w:rPr>
          <w:rFonts w:ascii="Times New Roman" w:hAnsi="Times New Roman" w:cs="Times New Roman"/>
          <w:color w:val="000000"/>
          <w:sz w:val="28"/>
          <w:szCs w:val="28"/>
        </w:rPr>
        <w:t>стимулирования увеличения поступлений налоговых доходов в местные бюджеты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5205" w:rsidRPr="00225ED7" w:rsidRDefault="00747D21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298E" w:rsidRPr="0050298E" w:rsidRDefault="00DD568E" w:rsidP="0050298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8E">
        <w:rPr>
          <w:rFonts w:ascii="Times New Roman" w:hAnsi="Times New Roman" w:cs="Times New Roman"/>
          <w:b/>
          <w:sz w:val="28"/>
          <w:szCs w:val="28"/>
        </w:rPr>
        <w:t>Ра</w:t>
      </w:r>
      <w:r w:rsidR="001C5E90" w:rsidRPr="0050298E">
        <w:rPr>
          <w:rFonts w:ascii="Times New Roman" w:hAnsi="Times New Roman" w:cs="Times New Roman"/>
          <w:b/>
          <w:sz w:val="28"/>
          <w:szCs w:val="28"/>
        </w:rPr>
        <w:t>спределение</w:t>
      </w:r>
      <w:r w:rsidRPr="0050298E">
        <w:rPr>
          <w:rFonts w:ascii="Times New Roman" w:hAnsi="Times New Roman" w:cs="Times New Roman"/>
          <w:b/>
          <w:sz w:val="28"/>
          <w:szCs w:val="28"/>
        </w:rPr>
        <w:t xml:space="preserve"> дотации, </w:t>
      </w:r>
      <w:r w:rsidRPr="0050298E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предоставляемой</w:t>
      </w:r>
    </w:p>
    <w:p w:rsidR="0050298E" w:rsidRDefault="00DD568E" w:rsidP="005029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8E">
        <w:rPr>
          <w:rFonts w:ascii="Times New Roman" w:hAnsi="Times New Roman" w:cs="Times New Roman"/>
          <w:b/>
          <w:color w:val="000000"/>
          <w:sz w:val="28"/>
          <w:szCs w:val="28"/>
        </w:rPr>
        <w:t>в целях стимулирования муниципальных образований</w:t>
      </w:r>
      <w:r w:rsidR="001C5E90" w:rsidRPr="00502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23E1" w:rsidRPr="0050298E" w:rsidRDefault="00DD568E" w:rsidP="0050298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8E">
        <w:rPr>
          <w:rFonts w:ascii="Times New Roman" w:hAnsi="Times New Roman" w:cs="Times New Roman"/>
          <w:b/>
          <w:color w:val="000000"/>
          <w:sz w:val="28"/>
          <w:szCs w:val="28"/>
        </w:rPr>
        <w:t>к повышению оценки качества управления муниципальными финансами в муниципальных образованиях</w:t>
      </w:r>
    </w:p>
    <w:p w:rsidR="00DD568E" w:rsidRPr="00225ED7" w:rsidRDefault="00DD568E" w:rsidP="00F35EF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568E" w:rsidRPr="00225ED7" w:rsidRDefault="006C243D" w:rsidP="00F35E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68E" w:rsidRPr="00225ED7">
        <w:rPr>
          <w:rFonts w:ascii="Times New Roman" w:hAnsi="Times New Roman" w:cs="Times New Roman"/>
          <w:sz w:val="28"/>
          <w:szCs w:val="28"/>
        </w:rPr>
        <w:t xml:space="preserve">. </w:t>
      </w:r>
      <w:r w:rsidR="001C5E90" w:rsidRPr="00225ED7">
        <w:rPr>
          <w:rFonts w:ascii="Times New Roman" w:hAnsi="Times New Roman" w:cs="Times New Roman"/>
          <w:sz w:val="28"/>
          <w:szCs w:val="28"/>
        </w:rPr>
        <w:t>Распределение д</w:t>
      </w:r>
      <w:r w:rsidR="00DD568E" w:rsidRPr="00225ED7">
        <w:rPr>
          <w:rFonts w:ascii="Times New Roman" w:hAnsi="Times New Roman" w:cs="Times New Roman"/>
          <w:sz w:val="28"/>
          <w:szCs w:val="28"/>
        </w:rPr>
        <w:t>отаци</w:t>
      </w:r>
      <w:r w:rsidR="001C5E90" w:rsidRPr="00225ED7">
        <w:rPr>
          <w:rFonts w:ascii="Times New Roman" w:hAnsi="Times New Roman" w:cs="Times New Roman"/>
          <w:sz w:val="28"/>
          <w:szCs w:val="28"/>
        </w:rPr>
        <w:t xml:space="preserve">и, </w:t>
      </w:r>
      <w:r w:rsidR="001C5E90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предоставляемой в целях стимулирования </w:t>
      </w:r>
      <w:r w:rsidR="001C5E90" w:rsidRPr="00225E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образований</w:t>
      </w:r>
      <w:r w:rsidR="002A3088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E90" w:rsidRPr="00225ED7">
        <w:rPr>
          <w:rFonts w:ascii="Times New Roman" w:hAnsi="Times New Roman" w:cs="Times New Roman"/>
          <w:color w:val="000000"/>
          <w:sz w:val="28"/>
          <w:szCs w:val="28"/>
        </w:rPr>
        <w:t>к повышению оценки качества управления муниципальными финансами в муниципальных образованиях</w:t>
      </w:r>
      <w:r w:rsidR="002A3088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дотация на стимулирование) </w:t>
      </w:r>
      <w:r w:rsidR="001C5E90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основании результатов оценки качества управления муниципальными финансами в муниципальных образованиях, </w:t>
      </w:r>
      <w:r w:rsidR="00DD568E" w:rsidRPr="00225ED7">
        <w:rPr>
          <w:rFonts w:ascii="Times New Roman" w:hAnsi="Times New Roman" w:cs="Times New Roman"/>
          <w:sz w:val="28"/>
          <w:szCs w:val="28"/>
        </w:rPr>
        <w:t>проводимой</w:t>
      </w:r>
      <w:r w:rsidR="001C5E90" w:rsidRPr="00225ED7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1C5E90" w:rsidRPr="00225ED7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Республики Алтай</w:t>
      </w:r>
      <w:r w:rsidR="00DD568E" w:rsidRPr="00225ED7">
        <w:rPr>
          <w:rFonts w:ascii="Times New Roman" w:hAnsi="Times New Roman" w:cs="Times New Roman"/>
          <w:sz w:val="28"/>
          <w:szCs w:val="28"/>
        </w:rPr>
        <w:t xml:space="preserve"> (далее - оценка качества)</w:t>
      </w:r>
      <w:r w:rsidR="00F26BF5">
        <w:rPr>
          <w:rFonts w:ascii="Times New Roman" w:hAnsi="Times New Roman" w:cs="Times New Roman"/>
          <w:sz w:val="28"/>
          <w:szCs w:val="28"/>
        </w:rPr>
        <w:t>,</w:t>
      </w:r>
      <w:r w:rsidR="002A3088" w:rsidRPr="00225ED7">
        <w:rPr>
          <w:rFonts w:ascii="Times New Roman" w:hAnsi="Times New Roman" w:cs="Times New Roman"/>
          <w:sz w:val="28"/>
          <w:szCs w:val="28"/>
        </w:rPr>
        <w:t xml:space="preserve"> по итогам отчетного финансового года в срок не позднее 1 августа текущего финансового года</w:t>
      </w:r>
      <w:r w:rsidR="00DD568E" w:rsidRPr="00225ED7">
        <w:rPr>
          <w:rFonts w:ascii="Times New Roman" w:hAnsi="Times New Roman" w:cs="Times New Roman"/>
          <w:sz w:val="28"/>
          <w:szCs w:val="28"/>
        </w:rPr>
        <w:t>.</w:t>
      </w:r>
    </w:p>
    <w:p w:rsidR="00BB2929" w:rsidRPr="00225ED7" w:rsidRDefault="00F26BF5" w:rsidP="00F35E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4730" w:rsidRPr="00225ED7">
        <w:rPr>
          <w:rFonts w:ascii="Times New Roman" w:hAnsi="Times New Roman" w:cs="Times New Roman"/>
          <w:sz w:val="28"/>
          <w:szCs w:val="28"/>
        </w:rPr>
        <w:t xml:space="preserve">. </w:t>
      </w:r>
      <w:r w:rsidR="002A3088" w:rsidRPr="00225ED7">
        <w:rPr>
          <w:rFonts w:ascii="Times New Roman" w:hAnsi="Times New Roman" w:cs="Times New Roman"/>
          <w:sz w:val="28"/>
          <w:szCs w:val="28"/>
        </w:rPr>
        <w:t xml:space="preserve">Дотация на стимулирование распределяется между </w:t>
      </w:r>
      <w:r w:rsidR="00856AB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57B09">
        <w:rPr>
          <w:rFonts w:ascii="Times New Roman" w:hAnsi="Times New Roman" w:cs="Times New Roman"/>
          <w:sz w:val="28"/>
          <w:szCs w:val="28"/>
        </w:rPr>
        <w:t>образованиями</w:t>
      </w:r>
      <w:r w:rsidR="00BB2929" w:rsidRPr="00225ED7">
        <w:rPr>
          <w:rFonts w:ascii="Times New Roman" w:hAnsi="Times New Roman" w:cs="Times New Roman"/>
          <w:sz w:val="28"/>
          <w:szCs w:val="28"/>
        </w:rPr>
        <w:t xml:space="preserve"> по двум группам:</w:t>
      </w:r>
    </w:p>
    <w:p w:rsidR="00DD568E" w:rsidRPr="00225ED7" w:rsidRDefault="00DD568E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к первой группе относятся муниципальные образования, занявшие первые пять мест в соответствии с достигнутыми результатами оценки качества;</w:t>
      </w:r>
    </w:p>
    <w:p w:rsidR="00DD568E" w:rsidRPr="00225ED7" w:rsidRDefault="00DD568E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ко второй группе относятся остальные муниципальные образования в соответствии с достигнутыми результатами оценки качества.</w:t>
      </w:r>
    </w:p>
    <w:p w:rsidR="00DD568E" w:rsidRDefault="00DD568E" w:rsidP="00A54B0B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Расчет объема дотации </w:t>
      </w:r>
      <w:r w:rsidR="00BB2929" w:rsidRPr="00225ED7">
        <w:rPr>
          <w:rFonts w:ascii="Times New Roman" w:hAnsi="Times New Roman" w:cs="Times New Roman"/>
          <w:sz w:val="28"/>
          <w:szCs w:val="28"/>
        </w:rPr>
        <w:t xml:space="preserve">на стимулирование </w:t>
      </w:r>
      <w:r w:rsidRPr="00225ED7">
        <w:rPr>
          <w:rFonts w:ascii="Times New Roman" w:hAnsi="Times New Roman" w:cs="Times New Roman"/>
          <w:sz w:val="28"/>
          <w:szCs w:val="28"/>
        </w:rPr>
        <w:t>i-му муниципальному образованию</w:t>
      </w:r>
      <w:r w:rsidR="00BB2929" w:rsidRPr="00225ED7">
        <w:rPr>
          <w:rFonts w:ascii="Times New Roman" w:hAnsi="Times New Roman" w:cs="Times New Roman"/>
          <w:sz w:val="28"/>
          <w:szCs w:val="28"/>
        </w:rPr>
        <w:t xml:space="preserve"> (</w:t>
      </w:r>
      <w:r w:rsidR="00BB2929" w:rsidRPr="00225ED7">
        <w:rPr>
          <w:rFonts w:ascii="Times New Roman" w:hAnsi="Times New Roman" w:cs="Times New Roman"/>
          <w:color w:val="000000"/>
          <w:sz w:val="28"/>
          <w:szCs w:val="28"/>
        </w:rPr>
        <w:t>Дбп</w:t>
      </w:r>
      <w:r w:rsidR="00BB2929" w:rsidRPr="00225ED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B2929" w:rsidRPr="00225E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25ED7">
        <w:rPr>
          <w:rFonts w:ascii="Times New Roman" w:hAnsi="Times New Roman" w:cs="Times New Roman"/>
          <w:sz w:val="28"/>
          <w:szCs w:val="28"/>
        </w:rPr>
        <w:t>, осуществляется по следующей формуле:</w:t>
      </w:r>
    </w:p>
    <w:p w:rsidR="00F35EF7" w:rsidRPr="00225ED7" w:rsidRDefault="00F35EF7" w:rsidP="00F35EF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2929" w:rsidRDefault="00BB2929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Дбп</w:t>
      </w:r>
      <w:r w:rsidR="00964730" w:rsidRPr="00225ED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= С</w:t>
      </w:r>
      <w:r w:rsidR="007026A2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6A2" w:rsidRPr="00225ED7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7026A2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80(</w:t>
      </w:r>
      <w:r w:rsidR="007026A2" w:rsidRPr="00225ED7">
        <w:rPr>
          <w:rFonts w:ascii="Times New Roman" w:hAnsi="Times New Roman" w:cs="Times New Roman"/>
          <w:sz w:val="28"/>
          <w:szCs w:val="28"/>
        </w:rPr>
        <w:t>К</w:t>
      </w:r>
      <w:r w:rsidR="00964730" w:rsidRPr="00225ED7">
        <w:rPr>
          <w:rFonts w:ascii="Times New Roman" w:hAnsi="Times New Roman" w:cs="Times New Roman"/>
          <w:sz w:val="28"/>
          <w:szCs w:val="28"/>
        </w:rPr>
        <w:t>1</w:t>
      </w:r>
      <w:r w:rsidR="007026A2" w:rsidRPr="00225ED7">
        <w:rPr>
          <w:rFonts w:ascii="Times New Roman" w:hAnsi="Times New Roman" w:cs="Times New Roman"/>
          <w:sz w:val="28"/>
          <w:szCs w:val="28"/>
        </w:rPr>
        <w:t>i/</w:t>
      </w:r>
      <w:r w:rsidR="007026A2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6A2" w:rsidRPr="00225ED7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7026A2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6A2" w:rsidRPr="00225ED7">
        <w:rPr>
          <w:rFonts w:ascii="Times New Roman" w:hAnsi="Times New Roman" w:cs="Times New Roman"/>
          <w:sz w:val="28"/>
          <w:szCs w:val="28"/>
        </w:rPr>
        <w:t xml:space="preserve">SUM Кli) + С </w:t>
      </w:r>
      <w:r w:rsidR="007026A2" w:rsidRPr="00225ED7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7026A2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20(</w:t>
      </w:r>
      <w:r w:rsidR="00964730" w:rsidRPr="00225ED7">
        <w:rPr>
          <w:rFonts w:ascii="Times New Roman" w:hAnsi="Times New Roman" w:cs="Times New Roman"/>
          <w:sz w:val="28"/>
          <w:szCs w:val="28"/>
        </w:rPr>
        <w:t xml:space="preserve">К2i </w:t>
      </w:r>
      <w:r w:rsidR="007026A2" w:rsidRPr="00225ED7">
        <w:rPr>
          <w:rFonts w:ascii="Times New Roman" w:hAnsi="Times New Roman" w:cs="Times New Roman"/>
          <w:sz w:val="28"/>
          <w:szCs w:val="28"/>
        </w:rPr>
        <w:t>/ SUM</w:t>
      </w:r>
      <w:r w:rsidR="00964730" w:rsidRPr="00225ED7">
        <w:rPr>
          <w:rFonts w:ascii="Times New Roman" w:hAnsi="Times New Roman" w:cs="Times New Roman"/>
          <w:sz w:val="28"/>
          <w:szCs w:val="28"/>
        </w:rPr>
        <w:t xml:space="preserve"> К2i</w:t>
      </w:r>
      <w:r w:rsidR="007026A2" w:rsidRPr="00225ED7">
        <w:rPr>
          <w:rFonts w:ascii="Times New Roman" w:hAnsi="Times New Roman" w:cs="Times New Roman"/>
          <w:sz w:val="28"/>
          <w:szCs w:val="28"/>
        </w:rPr>
        <w:t>), где:</w:t>
      </w:r>
    </w:p>
    <w:p w:rsidR="00F35EF7" w:rsidRPr="00225ED7" w:rsidRDefault="00F35EF7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68E" w:rsidRPr="00225ED7" w:rsidRDefault="007026A2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С</w:t>
      </w:r>
      <w:r w:rsidR="00DD568E" w:rsidRPr="00225ED7">
        <w:rPr>
          <w:rFonts w:ascii="Times New Roman" w:hAnsi="Times New Roman" w:cs="Times New Roman"/>
          <w:sz w:val="28"/>
          <w:szCs w:val="28"/>
        </w:rPr>
        <w:t xml:space="preserve"> - общий объем дотации </w:t>
      </w:r>
      <w:r w:rsidRPr="00225ED7">
        <w:rPr>
          <w:rFonts w:ascii="Times New Roman" w:hAnsi="Times New Roman" w:cs="Times New Roman"/>
          <w:sz w:val="28"/>
          <w:szCs w:val="28"/>
        </w:rPr>
        <w:t>на стимулирование</w:t>
      </w:r>
      <w:r w:rsidR="00DD568E" w:rsidRPr="00225ED7">
        <w:rPr>
          <w:rFonts w:ascii="Times New Roman" w:hAnsi="Times New Roman" w:cs="Times New Roman"/>
          <w:sz w:val="28"/>
          <w:szCs w:val="28"/>
        </w:rPr>
        <w:t>,</w:t>
      </w:r>
      <w:r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DD568E" w:rsidRPr="00225ED7">
        <w:rPr>
          <w:rFonts w:ascii="Times New Roman" w:hAnsi="Times New Roman" w:cs="Times New Roman"/>
          <w:sz w:val="28"/>
          <w:szCs w:val="28"/>
        </w:rPr>
        <w:t>подлежащий распределению между бюджетами муниципальных образований в текущем финансовом году;</w:t>
      </w:r>
    </w:p>
    <w:p w:rsidR="00DD568E" w:rsidRPr="00225ED7" w:rsidRDefault="00DD568E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К</w:t>
      </w:r>
      <w:r w:rsidR="00964730" w:rsidRPr="00225ED7">
        <w:rPr>
          <w:rFonts w:ascii="Times New Roman" w:hAnsi="Times New Roman" w:cs="Times New Roman"/>
          <w:sz w:val="28"/>
          <w:szCs w:val="28"/>
        </w:rPr>
        <w:t>1</w:t>
      </w:r>
      <w:r w:rsidRPr="00225ED7">
        <w:rPr>
          <w:rFonts w:ascii="Times New Roman" w:hAnsi="Times New Roman" w:cs="Times New Roman"/>
          <w:sz w:val="28"/>
          <w:szCs w:val="28"/>
        </w:rPr>
        <w:t>i - оценка качества i-го муниципального образования</w:t>
      </w:r>
      <w:r w:rsidR="007026A2" w:rsidRPr="00225ED7">
        <w:rPr>
          <w:rFonts w:ascii="Times New Roman" w:hAnsi="Times New Roman" w:cs="Times New Roman"/>
          <w:sz w:val="28"/>
          <w:szCs w:val="28"/>
        </w:rPr>
        <w:t xml:space="preserve"> первой группы</w:t>
      </w:r>
      <w:r w:rsidRPr="00225ED7">
        <w:rPr>
          <w:rFonts w:ascii="Times New Roman" w:hAnsi="Times New Roman" w:cs="Times New Roman"/>
          <w:sz w:val="28"/>
          <w:szCs w:val="28"/>
        </w:rPr>
        <w:t xml:space="preserve">, достигнутая </w:t>
      </w:r>
      <w:r w:rsidR="007026A2" w:rsidRPr="00225ED7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i-го муниципального образования </w:t>
      </w:r>
      <w:r w:rsidRPr="00225ED7">
        <w:rPr>
          <w:rFonts w:ascii="Times New Roman" w:hAnsi="Times New Roman" w:cs="Times New Roman"/>
          <w:sz w:val="28"/>
          <w:szCs w:val="28"/>
        </w:rPr>
        <w:t>за отчетный</w:t>
      </w:r>
      <w:r w:rsidR="007026A2" w:rsidRPr="00225ED7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Pr="00225ED7">
        <w:rPr>
          <w:rFonts w:ascii="Times New Roman" w:hAnsi="Times New Roman" w:cs="Times New Roman"/>
          <w:sz w:val="28"/>
          <w:szCs w:val="28"/>
        </w:rPr>
        <w:t>;</w:t>
      </w:r>
    </w:p>
    <w:p w:rsidR="00DD568E" w:rsidRPr="00225ED7" w:rsidRDefault="00964730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К2i </w:t>
      </w:r>
      <w:r w:rsidR="00DD568E" w:rsidRPr="00225ED7">
        <w:rPr>
          <w:rFonts w:ascii="Times New Roman" w:hAnsi="Times New Roman" w:cs="Times New Roman"/>
          <w:sz w:val="28"/>
          <w:szCs w:val="28"/>
        </w:rPr>
        <w:t xml:space="preserve">- оценка качества </w:t>
      </w:r>
      <w:r w:rsidRPr="00225ED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D568E" w:rsidRPr="00225ED7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 w:rsidR="007026A2" w:rsidRPr="00225ED7">
        <w:rPr>
          <w:rFonts w:ascii="Times New Roman" w:hAnsi="Times New Roman" w:cs="Times New Roman"/>
          <w:sz w:val="28"/>
          <w:szCs w:val="28"/>
        </w:rPr>
        <w:t xml:space="preserve"> второй группы</w:t>
      </w:r>
      <w:r w:rsidR="00DD568E" w:rsidRPr="00225ED7">
        <w:rPr>
          <w:rFonts w:ascii="Times New Roman" w:hAnsi="Times New Roman" w:cs="Times New Roman"/>
          <w:sz w:val="28"/>
          <w:szCs w:val="28"/>
        </w:rPr>
        <w:t xml:space="preserve">, достигнутая </w:t>
      </w:r>
      <w:r w:rsidR="007026A2" w:rsidRPr="00225ED7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i-го муниципального образования </w:t>
      </w:r>
      <w:r w:rsidR="00DD568E" w:rsidRPr="00225ED7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DD568E" w:rsidRPr="00225ED7" w:rsidRDefault="00DD568E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SUM - знак суммирования.</w:t>
      </w:r>
    </w:p>
    <w:p w:rsidR="00F423E1" w:rsidRPr="00225ED7" w:rsidRDefault="00F423E1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E1" w:rsidRPr="00755567" w:rsidRDefault="00F423E1" w:rsidP="00755567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567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1C5E90" w:rsidRPr="00755567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DD568E" w:rsidRPr="00755567">
        <w:rPr>
          <w:rFonts w:ascii="Times New Roman" w:hAnsi="Times New Roman" w:cs="Times New Roman"/>
          <w:b/>
          <w:sz w:val="28"/>
          <w:szCs w:val="28"/>
        </w:rPr>
        <w:t xml:space="preserve">дотации, </w:t>
      </w:r>
      <w:r w:rsidR="00DD568E" w:rsidRPr="0075556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</w:t>
      </w:r>
      <w:r w:rsidR="007026A2" w:rsidRPr="00755567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="00DD568E" w:rsidRPr="007555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bookmarkStart w:id="0" w:name="_GoBack"/>
      <w:bookmarkEnd w:id="0"/>
    </w:p>
    <w:p w:rsidR="00DD568E" w:rsidRPr="00225ED7" w:rsidRDefault="00DD568E" w:rsidP="00F35EF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465B" w:rsidRPr="00225ED7" w:rsidRDefault="00B9465B" w:rsidP="00351E6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Дотация,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предоставляемая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бюджетов, распределяется для финансового обеспечения отдельных направлений расходов местных бюджетов, софинансирование которых не предусмотрено нормативными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правовыми актами Республики Алтай. </w:t>
      </w:r>
    </w:p>
    <w:p w:rsidR="0076010E" w:rsidRPr="00225ED7" w:rsidRDefault="0076010E" w:rsidP="00351E63">
      <w:pPr>
        <w:pStyle w:val="ConsPlusNormal"/>
        <w:numPr>
          <w:ilvl w:val="0"/>
          <w:numId w:val="2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предоставления дотации,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бюджетов, </w:t>
      </w:r>
      <w:r w:rsidRPr="00225ED7">
        <w:rPr>
          <w:rFonts w:ascii="Times New Roman" w:eastAsiaTheme="minorHAnsi" w:hAnsi="Times New Roman" w:cs="Times New Roman"/>
          <w:bCs/>
          <w:sz w:val="28"/>
          <w:szCs w:val="28"/>
        </w:rPr>
        <w:t>глава местной администрации</w:t>
      </w:r>
      <w:r w:rsidRPr="00225E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направляет в Министерство заявку по форме</w:t>
      </w:r>
      <w:r w:rsidR="00351E63">
        <w:rPr>
          <w:rFonts w:ascii="Times New Roman" w:hAnsi="Times New Roman" w:cs="Times New Roman"/>
          <w:sz w:val="28"/>
          <w:szCs w:val="28"/>
        </w:rPr>
        <w:t>,</w:t>
      </w:r>
      <w:r w:rsidRPr="00225ED7">
        <w:rPr>
          <w:rFonts w:ascii="Times New Roman" w:hAnsi="Times New Roman" w:cs="Times New Roman"/>
          <w:sz w:val="28"/>
          <w:szCs w:val="28"/>
        </w:rPr>
        <w:t xml:space="preserve"> установленной Министерством</w:t>
      </w:r>
      <w:r w:rsidR="00351E63">
        <w:rPr>
          <w:rFonts w:ascii="Times New Roman" w:hAnsi="Times New Roman" w:cs="Times New Roman"/>
          <w:sz w:val="28"/>
          <w:szCs w:val="28"/>
        </w:rPr>
        <w:t>,</w:t>
      </w:r>
      <w:r w:rsidRPr="00225ED7">
        <w:rPr>
          <w:rFonts w:ascii="Times New Roman" w:hAnsi="Times New Roman" w:cs="Times New Roman"/>
          <w:sz w:val="28"/>
          <w:szCs w:val="28"/>
        </w:rPr>
        <w:t xml:space="preserve"> с приложением документов, содержащих данные об утвержденном бюджете муниципального образования и его ожидаемом исполнении в разрезе доходных источников и расходных обязательств муниципального образования.</w:t>
      </w:r>
    </w:p>
    <w:p w:rsidR="0076010E" w:rsidRPr="00225ED7" w:rsidRDefault="0076010E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 Заявка на получение дотации</w:t>
      </w:r>
      <w:r w:rsidRPr="00225ED7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предоставляемой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бюджетов, </w:t>
      </w:r>
      <w:r w:rsidRPr="00225ED7">
        <w:rPr>
          <w:rFonts w:ascii="Times New Roman" w:hAnsi="Times New Roman" w:cs="Times New Roman"/>
          <w:sz w:val="28"/>
          <w:szCs w:val="28"/>
        </w:rPr>
        <w:t xml:space="preserve">рассматривается Министерством </w:t>
      </w:r>
      <w:r w:rsidR="003823DC">
        <w:rPr>
          <w:rFonts w:ascii="Times New Roman" w:hAnsi="Times New Roman" w:cs="Times New Roman"/>
          <w:sz w:val="28"/>
          <w:szCs w:val="28"/>
        </w:rPr>
        <w:t xml:space="preserve">в течении 15 рабочих дней </w:t>
      </w:r>
      <w:r w:rsidRPr="00225ED7">
        <w:rPr>
          <w:rFonts w:ascii="Times New Roman" w:hAnsi="Times New Roman" w:cs="Times New Roman"/>
          <w:sz w:val="28"/>
          <w:szCs w:val="28"/>
        </w:rPr>
        <w:t>на соответствие следующим критериям:</w:t>
      </w:r>
    </w:p>
    <w:p w:rsidR="0076010E" w:rsidRPr="00225ED7" w:rsidRDefault="0076010E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 полнота и достоверность представленных данных, соответствие данных отчету об исполнении бюджета муниципального образования по состоянию на конец месяца, предшествующего месяцу представления заявки;</w:t>
      </w:r>
    </w:p>
    <w:p w:rsidR="0076010E" w:rsidRPr="00225ED7" w:rsidRDefault="0076010E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обоснованность расчета роста расходных обязательств и (или) уменьшения доходов бюджетов муниципальных образований.</w:t>
      </w:r>
    </w:p>
    <w:p w:rsidR="00026C13" w:rsidRDefault="00026C13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соблюдения критериев, установленных абзацами третьим и четвертым настоящего пункта</w:t>
      </w:r>
      <w:r w:rsidR="000A32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заявка принимается Министерством к рассмотрению. </w:t>
      </w:r>
    </w:p>
    <w:p w:rsidR="00026C13" w:rsidRDefault="00026C13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несоблюдения критериев, установленных абзацами третьим и четвертым настоящего пункта</w:t>
      </w:r>
      <w:r w:rsidR="000A32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C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A32CC">
        <w:rPr>
          <w:rFonts w:ascii="Times New Roman" w:hAnsi="Times New Roman" w:cs="Times New Roman"/>
          <w:sz w:val="28"/>
          <w:szCs w:val="28"/>
        </w:rPr>
        <w:t>не рассматривается.</w:t>
      </w:r>
    </w:p>
    <w:p w:rsidR="0076010E" w:rsidRPr="00225ED7" w:rsidRDefault="0076010E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Министерство проводит анализ исполнения бюджета муниципального образования с учетом исполнения первоочередных расходов, динамики кредиторской задолженности, долговых обязательств муниципальных образований перед республиканским бюджетом Республики Алтай.</w:t>
      </w:r>
    </w:p>
    <w:p w:rsidR="0076010E" w:rsidRDefault="0076010E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Министерство вправе запрашивать у муниципальных образований, направивших обращение, и (или) исполнительных органов государственной власти Республики Алтай дополнительную информацию и документы, необходимые для определения достоверности данных заявки и расчета объема дотации.</w:t>
      </w:r>
    </w:p>
    <w:p w:rsidR="0076010E" w:rsidRPr="00225ED7" w:rsidRDefault="0076010E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>Дотация</w:t>
      </w:r>
      <w:r w:rsidRPr="00225ED7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>предоставляемая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r w:rsidRPr="00225ED7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не выделяется из республиканского 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lastRenderedPageBreak/>
        <w:t>бюджета Республики Алтай и не направляется органами местного самоуправления на расходы, связанные с:</w:t>
      </w:r>
    </w:p>
    <w:p w:rsidR="0076010E" w:rsidRPr="00225ED7" w:rsidRDefault="0076010E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Par1"/>
      <w:bookmarkEnd w:id="1"/>
      <w:r w:rsidRPr="00225ED7">
        <w:rPr>
          <w:rFonts w:ascii="Times New Roman" w:eastAsiaTheme="minorHAnsi" w:hAnsi="Times New Roman" w:cs="Times New Roman"/>
          <w:sz w:val="28"/>
          <w:szCs w:val="28"/>
        </w:rPr>
        <w:t>выплатой заработной платы и начислений на оплату труда лиц, замещающих муниципальные должности и должности муниципальной службы;</w:t>
      </w:r>
    </w:p>
    <w:p w:rsidR="0076010E" w:rsidRPr="00225ED7" w:rsidRDefault="0076010E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>выплатой заработной платы и начислений на оплату труда лиц, работающих в органах местного самоуправления;</w:t>
      </w:r>
    </w:p>
    <w:p w:rsidR="0076010E" w:rsidRPr="00225ED7" w:rsidRDefault="0076010E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>обслуживанием долговых обязательств местного бюджета;</w:t>
      </w:r>
    </w:p>
    <w:p w:rsidR="0076010E" w:rsidRPr="00225ED7" w:rsidRDefault="0076010E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>предоставлением бюджетных кредитов из местного бюджета бюджетам бюджетной системы Российской Федерации.</w:t>
      </w:r>
    </w:p>
    <w:p w:rsidR="00DD568E" w:rsidRPr="00225ED7" w:rsidRDefault="00AA38C3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465B" w:rsidRPr="00225ED7">
        <w:rPr>
          <w:rFonts w:ascii="Times New Roman" w:hAnsi="Times New Roman" w:cs="Times New Roman"/>
          <w:sz w:val="28"/>
          <w:szCs w:val="28"/>
        </w:rPr>
        <w:t xml:space="preserve">. </w:t>
      </w:r>
      <w:r w:rsidR="00964730" w:rsidRPr="00225ED7">
        <w:rPr>
          <w:rFonts w:ascii="Times New Roman" w:hAnsi="Times New Roman" w:cs="Times New Roman"/>
          <w:sz w:val="28"/>
          <w:szCs w:val="28"/>
        </w:rPr>
        <w:t>Распределение</w:t>
      </w:r>
      <w:r w:rsidR="00DD568E" w:rsidRPr="00225ED7">
        <w:rPr>
          <w:rFonts w:ascii="Times New Roman" w:hAnsi="Times New Roman" w:cs="Times New Roman"/>
          <w:sz w:val="28"/>
          <w:szCs w:val="28"/>
        </w:rPr>
        <w:t xml:space="preserve"> дотации</w:t>
      </w:r>
      <w:r w:rsidR="00F461FF">
        <w:rPr>
          <w:rFonts w:ascii="Times New Roman" w:hAnsi="Times New Roman" w:cs="Times New Roman"/>
          <w:sz w:val="28"/>
          <w:szCs w:val="28"/>
        </w:rPr>
        <w:t>,</w:t>
      </w:r>
      <w:r w:rsidR="00DD568E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F461FF">
        <w:rPr>
          <w:rFonts w:ascii="Times New Roman" w:hAnsi="Times New Roman" w:cs="Times New Roman"/>
          <w:color w:val="000000"/>
          <w:sz w:val="28"/>
          <w:szCs w:val="28"/>
        </w:rPr>
        <w:t>предоставляемой</w:t>
      </w:r>
      <w:r w:rsidR="00F461FF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r w:rsidR="00DD568E" w:rsidRPr="00225ED7">
        <w:rPr>
          <w:rFonts w:ascii="Times New Roman" w:hAnsi="Times New Roman" w:cs="Times New Roman"/>
          <w:sz w:val="28"/>
          <w:szCs w:val="28"/>
        </w:rPr>
        <w:t>, бюджету i-го муниципального обр</w:t>
      </w:r>
      <w:r w:rsidR="00674F86" w:rsidRPr="00225ED7">
        <w:rPr>
          <w:rFonts w:ascii="Times New Roman" w:hAnsi="Times New Roman" w:cs="Times New Roman"/>
          <w:sz w:val="28"/>
          <w:szCs w:val="28"/>
        </w:rPr>
        <w:t>а</w:t>
      </w:r>
      <w:r w:rsidR="00DD568E" w:rsidRPr="00225ED7">
        <w:rPr>
          <w:rFonts w:ascii="Times New Roman" w:hAnsi="Times New Roman" w:cs="Times New Roman"/>
          <w:sz w:val="28"/>
          <w:szCs w:val="28"/>
        </w:rPr>
        <w:t>зования</w:t>
      </w:r>
      <w:r w:rsidR="00964730" w:rsidRPr="00225ED7">
        <w:rPr>
          <w:rFonts w:ascii="Times New Roman" w:hAnsi="Times New Roman" w:cs="Times New Roman"/>
          <w:sz w:val="28"/>
          <w:szCs w:val="28"/>
        </w:rPr>
        <w:t xml:space="preserve"> (</w:t>
      </w:r>
      <w:r w:rsidR="00964730" w:rsidRPr="00225ED7">
        <w:rPr>
          <w:rFonts w:ascii="Times New Roman" w:hAnsi="Times New Roman" w:cs="Times New Roman"/>
          <w:color w:val="000000"/>
          <w:sz w:val="28"/>
          <w:szCs w:val="28"/>
        </w:rPr>
        <w:t>Доф</w:t>
      </w:r>
      <w:r w:rsidR="003A26D0" w:rsidRPr="00225ED7">
        <w:rPr>
          <w:rFonts w:ascii="Times New Roman" w:hAnsi="Times New Roman" w:cs="Times New Roman"/>
          <w:sz w:val="28"/>
          <w:szCs w:val="28"/>
        </w:rPr>
        <w:t>i</w:t>
      </w:r>
      <w:r w:rsidR="00964730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), осуществляется </w:t>
      </w:r>
      <w:r w:rsidR="00DD568E" w:rsidRPr="00225ED7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DD568E" w:rsidRPr="00225ED7" w:rsidRDefault="003A26D0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Доф</w:t>
      </w:r>
      <w:r w:rsidRPr="00225ED7">
        <w:rPr>
          <w:rFonts w:ascii="Times New Roman" w:hAnsi="Times New Roman" w:cs="Times New Roman"/>
          <w:sz w:val="28"/>
          <w:szCs w:val="28"/>
        </w:rPr>
        <w:t>i</w:t>
      </w:r>
      <w:r w:rsidR="00DD568E" w:rsidRPr="00225ED7">
        <w:rPr>
          <w:rFonts w:ascii="Times New Roman" w:hAnsi="Times New Roman" w:cs="Times New Roman"/>
          <w:sz w:val="28"/>
          <w:szCs w:val="28"/>
        </w:rPr>
        <w:t>= Р</w:t>
      </w:r>
      <w:r w:rsidR="000D7219" w:rsidRPr="00225ED7">
        <w:rPr>
          <w:rFonts w:ascii="Times New Roman" w:hAnsi="Times New Roman" w:cs="Times New Roman"/>
          <w:sz w:val="28"/>
          <w:szCs w:val="28"/>
        </w:rPr>
        <w:t>i</w:t>
      </w:r>
      <w:r w:rsidR="00DD568E" w:rsidRPr="00225ED7">
        <w:rPr>
          <w:rFonts w:ascii="Times New Roman" w:hAnsi="Times New Roman" w:cs="Times New Roman"/>
          <w:sz w:val="28"/>
          <w:szCs w:val="28"/>
        </w:rPr>
        <w:t xml:space="preserve"> - РД</w:t>
      </w:r>
      <w:r w:rsidR="000D7219" w:rsidRPr="00225ED7">
        <w:rPr>
          <w:rFonts w:ascii="Times New Roman" w:hAnsi="Times New Roman" w:cs="Times New Roman"/>
          <w:sz w:val="28"/>
          <w:szCs w:val="28"/>
        </w:rPr>
        <w:t>i</w:t>
      </w:r>
      <w:r w:rsidR="00DD568E" w:rsidRPr="00225ED7">
        <w:rPr>
          <w:rFonts w:ascii="Times New Roman" w:hAnsi="Times New Roman" w:cs="Times New Roman"/>
          <w:sz w:val="28"/>
          <w:szCs w:val="28"/>
        </w:rPr>
        <w:t>, где:</w:t>
      </w:r>
    </w:p>
    <w:p w:rsidR="00DD568E" w:rsidRPr="00225ED7" w:rsidRDefault="00DD568E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568E" w:rsidRPr="00225ED7" w:rsidRDefault="00DD568E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Р</w:t>
      </w:r>
      <w:r w:rsidR="000D7219" w:rsidRPr="00225ED7">
        <w:rPr>
          <w:rFonts w:ascii="Times New Roman" w:hAnsi="Times New Roman" w:cs="Times New Roman"/>
          <w:sz w:val="28"/>
          <w:szCs w:val="28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 - </w:t>
      </w:r>
      <w:r w:rsidR="000D7219" w:rsidRPr="00225ED7">
        <w:rPr>
          <w:rFonts w:ascii="Times New Roman" w:hAnsi="Times New Roman" w:cs="Times New Roman"/>
          <w:sz w:val="28"/>
          <w:szCs w:val="28"/>
        </w:rPr>
        <w:t>прогнозируемые</w:t>
      </w:r>
      <w:r w:rsidRPr="00225ED7">
        <w:rPr>
          <w:rFonts w:ascii="Times New Roman" w:hAnsi="Times New Roman" w:cs="Times New Roman"/>
          <w:sz w:val="28"/>
          <w:szCs w:val="28"/>
        </w:rPr>
        <w:t xml:space="preserve">  расходы  бюджета  i-г</w:t>
      </w:r>
      <w:r w:rsidR="00F461FF">
        <w:rPr>
          <w:rFonts w:ascii="Times New Roman" w:hAnsi="Times New Roman" w:cs="Times New Roman"/>
          <w:sz w:val="28"/>
          <w:szCs w:val="28"/>
        </w:rPr>
        <w:t xml:space="preserve">о  муниципального  образования </w:t>
      </w:r>
      <w:r w:rsidRPr="00225ED7">
        <w:rPr>
          <w:rFonts w:ascii="Times New Roman" w:hAnsi="Times New Roman" w:cs="Times New Roman"/>
          <w:sz w:val="28"/>
          <w:szCs w:val="28"/>
        </w:rPr>
        <w:t>в</w:t>
      </w:r>
      <w:r w:rsidR="000D7219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>текущем  финансовом году, за исключением расходов, осуществляемых</w:t>
      </w:r>
      <w:r w:rsidR="000D7219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 xml:space="preserve"> за  счет  субсидий,  субвенций  и  иных межбюджетных трансфертов,</w:t>
      </w:r>
      <w:r w:rsidR="000D7219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>имеющих   целевое   назначение,   из   республиканского   бюджета</w:t>
      </w:r>
      <w:r w:rsidR="000D7219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>Республики Алтай;</w:t>
      </w:r>
    </w:p>
    <w:p w:rsidR="000D7219" w:rsidRDefault="00DD568E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РД</w:t>
      </w:r>
      <w:r w:rsidR="000D7219" w:rsidRPr="00225ED7">
        <w:rPr>
          <w:rFonts w:ascii="Times New Roman" w:hAnsi="Times New Roman" w:cs="Times New Roman"/>
          <w:sz w:val="28"/>
          <w:szCs w:val="28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 - </w:t>
      </w:r>
      <w:r w:rsidR="000D7219" w:rsidRPr="00225ED7">
        <w:rPr>
          <w:rFonts w:ascii="Times New Roman" w:hAnsi="Times New Roman" w:cs="Times New Roman"/>
          <w:sz w:val="28"/>
          <w:szCs w:val="28"/>
        </w:rPr>
        <w:t>прогнозируемые</w:t>
      </w:r>
      <w:r w:rsidRPr="00225ED7">
        <w:rPr>
          <w:rFonts w:ascii="Times New Roman" w:hAnsi="Times New Roman" w:cs="Times New Roman"/>
          <w:sz w:val="28"/>
          <w:szCs w:val="28"/>
        </w:rPr>
        <w:t xml:space="preserve"> доходы  бюджета i-го</w:t>
      </w:r>
      <w:r w:rsidR="000D7219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>муниципального  образования в</w:t>
      </w:r>
      <w:r w:rsidR="000D7219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0D7219" w:rsidRPr="00225ED7">
        <w:rPr>
          <w:rFonts w:ascii="Times New Roman" w:hAnsi="Times New Roman" w:cs="Times New Roman"/>
          <w:sz w:val="28"/>
          <w:szCs w:val="28"/>
        </w:rPr>
        <w:t>, которые рассчитываются по следующей формуле:</w:t>
      </w:r>
    </w:p>
    <w:p w:rsidR="00F35EF7" w:rsidRPr="00225ED7" w:rsidRDefault="00F35EF7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219" w:rsidRDefault="000D7219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РД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 = ПД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 + </w:t>
      </w:r>
      <w:r w:rsidR="00177341" w:rsidRPr="00225ED7">
        <w:rPr>
          <w:rFonts w:ascii="Times New Roman" w:hAnsi="Times New Roman" w:cs="Times New Roman"/>
          <w:sz w:val="28"/>
          <w:szCs w:val="28"/>
        </w:rPr>
        <w:t>ДВ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 + К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F35EF7" w:rsidRPr="00225ED7" w:rsidRDefault="00F35EF7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219" w:rsidRPr="00225ED7" w:rsidRDefault="000D7219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ПД</w:t>
      </w:r>
      <w:r w:rsidR="00177341"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 - прогноз суммарных налоговых и неналоговых доходов                   бюджета i-го муниципального образования в текущем</w:t>
      </w:r>
      <w:r w:rsidR="00EF770B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>финансовом году;</w:t>
      </w:r>
    </w:p>
    <w:p w:rsidR="000D7219" w:rsidRPr="00225ED7" w:rsidRDefault="00177341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ДВ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7219" w:rsidRPr="00225ED7"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 муниципальных образований i-му муниципальному образованию </w:t>
      </w:r>
      <w:r w:rsidR="00A71943" w:rsidRPr="00225ED7">
        <w:rPr>
          <w:rFonts w:ascii="Times New Roman" w:hAnsi="Times New Roman" w:cs="Times New Roman"/>
          <w:sz w:val="28"/>
          <w:szCs w:val="28"/>
        </w:rPr>
        <w:t xml:space="preserve">из </w:t>
      </w:r>
      <w:r w:rsidR="00EF770B" w:rsidRPr="00225ED7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225ED7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F770B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0D7219" w:rsidRPr="00225ED7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D7219" w:rsidRPr="00225ED7" w:rsidRDefault="000D7219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K</w:t>
      </w:r>
      <w:r w:rsidR="00177341"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770B" w:rsidRPr="00225ED7">
        <w:rPr>
          <w:rFonts w:ascii="Times New Roman" w:hAnsi="Times New Roman" w:cs="Times New Roman"/>
          <w:sz w:val="28"/>
          <w:szCs w:val="28"/>
        </w:rPr>
        <w:t xml:space="preserve"> - </w:t>
      </w:r>
      <w:r w:rsidRPr="00225ED7">
        <w:rPr>
          <w:rFonts w:ascii="Times New Roman" w:hAnsi="Times New Roman" w:cs="Times New Roman"/>
          <w:sz w:val="28"/>
          <w:szCs w:val="28"/>
        </w:rPr>
        <w:t>объем кредитных ресурсов, планируемых i-м муниципальным образованием к привлечению в текущем финансовом году.</w:t>
      </w:r>
    </w:p>
    <w:p w:rsidR="00DD568E" w:rsidRPr="00225ED7" w:rsidRDefault="00DD568E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При определении объема дотации</w:t>
      </w:r>
      <w:r w:rsidR="00F461FF">
        <w:rPr>
          <w:rFonts w:ascii="Times New Roman" w:hAnsi="Times New Roman" w:cs="Times New Roman"/>
          <w:sz w:val="28"/>
          <w:szCs w:val="28"/>
        </w:rPr>
        <w:t>,</w:t>
      </w:r>
      <w:r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F461FF">
        <w:rPr>
          <w:rFonts w:ascii="Times New Roman" w:hAnsi="Times New Roman" w:cs="Times New Roman"/>
          <w:color w:val="000000"/>
          <w:sz w:val="28"/>
          <w:szCs w:val="28"/>
        </w:rPr>
        <w:t>предоставляемой</w:t>
      </w:r>
      <w:r w:rsidR="00F461FF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r w:rsidRPr="00225ED7">
        <w:rPr>
          <w:rFonts w:ascii="Times New Roman" w:hAnsi="Times New Roman" w:cs="Times New Roman"/>
          <w:sz w:val="28"/>
          <w:szCs w:val="28"/>
        </w:rPr>
        <w:t>, бюджету i-го муниципального образования по итогам исполнения местного бюджета расчетные расходы бюджета i-го муниципального образования в текущем финансовом году уменьшаются на сумму дотации</w:t>
      </w:r>
      <w:r w:rsidR="00F461FF">
        <w:rPr>
          <w:rFonts w:ascii="Times New Roman" w:hAnsi="Times New Roman" w:cs="Times New Roman"/>
          <w:sz w:val="28"/>
          <w:szCs w:val="28"/>
        </w:rPr>
        <w:t>,</w:t>
      </w:r>
      <w:r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F461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предоставляемой</w:t>
      </w:r>
      <w:r w:rsidR="00F461FF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</w:t>
      </w:r>
      <w:r w:rsidRPr="00225ED7">
        <w:rPr>
          <w:rFonts w:ascii="Times New Roman" w:hAnsi="Times New Roman" w:cs="Times New Roman"/>
          <w:sz w:val="28"/>
          <w:szCs w:val="28"/>
        </w:rPr>
        <w:t>, бюджету i-го муниципального образования, выделенную соответствующему бюджету муниципального образования в предыдущие периоды текущего финансового года.</w:t>
      </w:r>
    </w:p>
    <w:p w:rsidR="00DD568E" w:rsidRPr="00225ED7" w:rsidRDefault="00DD568E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В случае возникновения расходов, </w:t>
      </w:r>
      <w:r w:rsidR="00F461FF"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вызванных изменениями объективных факторов и условий, существенно влияющих на объемы расходных обязательств и доходных возможностей </w:t>
      </w:r>
      <w:r w:rsidRPr="00225ED7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F461FF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225ED7">
        <w:rPr>
          <w:rFonts w:ascii="Times New Roman" w:hAnsi="Times New Roman" w:cs="Times New Roman"/>
          <w:sz w:val="28"/>
          <w:szCs w:val="28"/>
        </w:rPr>
        <w:t xml:space="preserve">, </w:t>
      </w:r>
      <w:r w:rsidR="00517C7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225ED7">
        <w:rPr>
          <w:rFonts w:ascii="Times New Roman" w:hAnsi="Times New Roman" w:cs="Times New Roman"/>
          <w:sz w:val="28"/>
          <w:szCs w:val="28"/>
        </w:rPr>
        <w:t xml:space="preserve">рассматриваются бюджеты соответствующих поселений </w:t>
      </w:r>
      <w:r w:rsidR="00F461FF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Pr="00225ED7">
        <w:rPr>
          <w:rFonts w:ascii="Times New Roman" w:hAnsi="Times New Roman" w:cs="Times New Roman"/>
          <w:sz w:val="28"/>
          <w:szCs w:val="28"/>
        </w:rPr>
        <w:t>и консолидированный бюджет муниципального образования, в состав которого входят данные сельские поселения</w:t>
      </w:r>
      <w:r w:rsidR="00F461FF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225ED7">
        <w:rPr>
          <w:rFonts w:ascii="Times New Roman" w:hAnsi="Times New Roman" w:cs="Times New Roman"/>
          <w:sz w:val="28"/>
          <w:szCs w:val="28"/>
        </w:rPr>
        <w:t>.</w:t>
      </w:r>
    </w:p>
    <w:p w:rsidR="00F423E1" w:rsidRPr="00225ED7" w:rsidRDefault="00F423E1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282" w:rsidRPr="00AA38C3" w:rsidRDefault="00F423E1" w:rsidP="00F35EF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38C3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1C5E90" w:rsidRPr="00AA38C3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DD568E" w:rsidRPr="00AA38C3">
        <w:rPr>
          <w:rFonts w:ascii="Times New Roman" w:hAnsi="Times New Roman" w:cs="Times New Roman"/>
          <w:b/>
          <w:sz w:val="28"/>
          <w:szCs w:val="28"/>
        </w:rPr>
        <w:t>дотации,</w:t>
      </w:r>
      <w:r w:rsidR="00DD568E" w:rsidRPr="00AA38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предоставляемой на основании поручений Главы Республики Алтай,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</w:t>
      </w:r>
    </w:p>
    <w:p w:rsidR="00165205" w:rsidRPr="00225ED7" w:rsidRDefault="00165205" w:rsidP="00F35EF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1058D" w:rsidRPr="00AA38C3" w:rsidRDefault="00C1058D" w:rsidP="00AA38C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C3">
        <w:rPr>
          <w:rFonts w:ascii="Times New Roman" w:hAnsi="Times New Roman" w:cs="Times New Roman"/>
          <w:sz w:val="28"/>
          <w:szCs w:val="28"/>
        </w:rPr>
        <w:t>В целях предоставления дотации,</w:t>
      </w:r>
      <w:r w:rsidRPr="00AA38C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предоставляемой на основании поручений Главы Республики Алтай,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 </w:t>
      </w:r>
      <w:r w:rsidR="00B74ACD" w:rsidRPr="00AA38C3">
        <w:rPr>
          <w:rFonts w:ascii="Times New Roman" w:hAnsi="Times New Roman" w:cs="Times New Roman"/>
          <w:color w:val="000000"/>
          <w:sz w:val="28"/>
          <w:szCs w:val="28"/>
        </w:rPr>
        <w:t xml:space="preserve">(далее –дотация по поручениям) </w:t>
      </w:r>
      <w:r w:rsidRPr="00AA38C3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524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A38C3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 мотивированное обращение Главе Республике Алтай, Председателю Правительства Республики Алтай об оказании финансовой поддержки из республиканского бюджета Республики Алтай </w:t>
      </w:r>
      <w:r w:rsidRPr="00AA38C3">
        <w:rPr>
          <w:rFonts w:ascii="Times New Roman" w:hAnsi="Times New Roman" w:cs="Times New Roman"/>
          <w:sz w:val="28"/>
          <w:szCs w:val="28"/>
        </w:rPr>
        <w:t>в случае возникновения в течение текущего финансового года ситуации, затрагивающей основные сферы жизнедеятельности населения соответствующего муниципального образования, для решения которой необходимы дополнительные средства, не предусмотренные в местном бюджете (далее – обращение).</w:t>
      </w:r>
    </w:p>
    <w:p w:rsidR="006372E5" w:rsidRPr="00225ED7" w:rsidRDefault="006372E5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Одновременно с </w:t>
      </w:r>
      <w:r w:rsidR="00A15950" w:rsidRPr="00225ED7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бращением органы местного самоуправления </w:t>
      </w:r>
      <w:r w:rsidR="00524E8E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образования 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t>предоставляют копии решений органов местного самоуправления о принятии мер, направленных на устранение причин, вызвавших несбалансированно</w:t>
      </w:r>
      <w:r w:rsidR="00524E8E">
        <w:rPr>
          <w:rFonts w:ascii="Times New Roman" w:eastAsiaTheme="minorHAnsi" w:hAnsi="Times New Roman" w:cs="Times New Roman"/>
          <w:sz w:val="28"/>
          <w:szCs w:val="28"/>
        </w:rPr>
        <w:t>сть бюджетов, и (или) информацию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о результатах мероприятий по увеличению доходов и оптимизации расходов местных бюджетов, проведенных органами местного самоуправления муниципального образования.</w:t>
      </w:r>
    </w:p>
    <w:p w:rsidR="00A15950" w:rsidRPr="00225ED7" w:rsidRDefault="00A15950" w:rsidP="00AA38C3">
      <w:pPr>
        <w:pStyle w:val="ConsPlusNormal"/>
        <w:numPr>
          <w:ilvl w:val="0"/>
          <w:numId w:val="21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Рассмотрение обращения осуществляется исполнительным органом государственной власти Республики Алтай к сфере деятельности которого относятся вопросы, указанные в обращении (далее – уполномоченный орган). Уполномоченный орган рассматривает </w:t>
      </w:r>
      <w:r w:rsidRPr="00225ED7">
        <w:rPr>
          <w:rFonts w:ascii="Times New Roman" w:hAnsi="Times New Roman" w:cs="Times New Roman"/>
          <w:sz w:val="28"/>
          <w:szCs w:val="28"/>
        </w:rPr>
        <w:lastRenderedPageBreak/>
        <w:t>обращение с учетом:</w:t>
      </w:r>
    </w:p>
    <w:p w:rsidR="00213F5B" w:rsidRPr="00225ED7" w:rsidRDefault="00AA38C3" w:rsidP="00AA38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5950" w:rsidRPr="00225ED7">
        <w:rPr>
          <w:rFonts w:ascii="Times New Roman" w:hAnsi="Times New Roman" w:cs="Times New Roman"/>
          <w:sz w:val="28"/>
          <w:szCs w:val="28"/>
        </w:rPr>
        <w:t>аличия мероприятий, для реализации которых муниципальному образованию требуется выделение дотации по поручениям (далее – мероприятия), и средств на их финансовое обеспечение в государствен</w:t>
      </w:r>
      <w:r w:rsidR="00213F5B" w:rsidRPr="00225ED7">
        <w:rPr>
          <w:rFonts w:ascii="Times New Roman" w:hAnsi="Times New Roman" w:cs="Times New Roman"/>
          <w:sz w:val="28"/>
          <w:szCs w:val="28"/>
        </w:rPr>
        <w:t>н</w:t>
      </w:r>
      <w:r w:rsidR="00524E8E">
        <w:rPr>
          <w:rFonts w:ascii="Times New Roman" w:hAnsi="Times New Roman" w:cs="Times New Roman"/>
          <w:sz w:val="28"/>
          <w:szCs w:val="28"/>
        </w:rPr>
        <w:t>ых программах Республики Алтай, а также о</w:t>
      </w:r>
      <w:r w:rsidR="00A15950" w:rsidRPr="00225ED7">
        <w:rPr>
          <w:rFonts w:ascii="Times New Roman" w:hAnsi="Times New Roman" w:cs="Times New Roman"/>
          <w:sz w:val="28"/>
          <w:szCs w:val="28"/>
        </w:rPr>
        <w:t>боснованности необходимости и сроков проведения мероприятий</w:t>
      </w:r>
      <w:r w:rsidR="00213F5B" w:rsidRPr="00225ED7">
        <w:rPr>
          <w:rFonts w:ascii="Times New Roman" w:hAnsi="Times New Roman" w:cs="Times New Roman"/>
          <w:sz w:val="28"/>
          <w:szCs w:val="28"/>
        </w:rPr>
        <w:t>;</w:t>
      </w:r>
    </w:p>
    <w:p w:rsidR="00AA38C3" w:rsidRDefault="00AA38C3" w:rsidP="00AA38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3F5B" w:rsidRPr="00225ED7">
        <w:rPr>
          <w:rFonts w:ascii="Times New Roman" w:hAnsi="Times New Roman" w:cs="Times New Roman"/>
          <w:sz w:val="28"/>
          <w:szCs w:val="28"/>
        </w:rPr>
        <w:t>аличия решений судов, предписаний надзорных органов по устранению нарушений в отношении отдельных вопросов местного значения, в рамках которых реализуются мероприятия;</w:t>
      </w:r>
    </w:p>
    <w:p w:rsidR="00A15950" w:rsidRPr="00225ED7" w:rsidRDefault="00AA38C3" w:rsidP="00AA38C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3F5B" w:rsidRPr="00225ED7">
        <w:rPr>
          <w:rFonts w:ascii="Times New Roman" w:hAnsi="Times New Roman" w:cs="Times New Roman"/>
          <w:sz w:val="28"/>
          <w:szCs w:val="28"/>
        </w:rPr>
        <w:t>аличия источников финансирования в рамках соответствующей государственной программы, за счет перераспределения которых  возможно финансирование  мероприятий.</w:t>
      </w:r>
    </w:p>
    <w:p w:rsidR="00213F5B" w:rsidRPr="00225ED7" w:rsidRDefault="00213F5B" w:rsidP="00F35E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В случае наличия мероприятий в государственных программах Республики Алтай дотация по поручениям не предоставляется. </w:t>
      </w:r>
    </w:p>
    <w:p w:rsidR="00A15950" w:rsidRPr="00225ED7" w:rsidRDefault="00B74ACD" w:rsidP="00AA38C3">
      <w:pPr>
        <w:pStyle w:val="ConsPlusNormal"/>
        <w:numPr>
          <w:ilvl w:val="0"/>
          <w:numId w:val="21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уполномоченный орган готовит проект поручения 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Главы Республики Алтай,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</w:t>
      </w:r>
      <w:r w:rsidR="00AA38C3">
        <w:rPr>
          <w:rFonts w:ascii="Times New Roman" w:hAnsi="Times New Roman" w:cs="Times New Roman"/>
          <w:color w:val="000000"/>
          <w:sz w:val="28"/>
          <w:szCs w:val="28"/>
        </w:rPr>
        <w:t>бюджетам, который согласовывает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с курирующим заместителем Председателя Правительства Республики Алтай и Министерством. Согласованный проект поручения Главы Республики Алтай, Председателя Правительства Республики Алтай направляется в Правительство Республики Алтай.</w:t>
      </w:r>
    </w:p>
    <w:p w:rsidR="00C1058D" w:rsidRPr="00225ED7" w:rsidRDefault="008F3282" w:rsidP="00AA38C3">
      <w:pPr>
        <w:pStyle w:val="ConsPlusNormal"/>
        <w:numPr>
          <w:ilvl w:val="0"/>
          <w:numId w:val="21"/>
        </w:numPr>
        <w:ind w:left="0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Распределение дотации,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предоставляемой на основании поручений Главы Республики Алтай,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</w:t>
      </w:r>
      <w:r w:rsidR="006372E5" w:rsidRPr="00225E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>осуществляется</w:t>
      </w:r>
      <w:r w:rsidR="00C1058D" w:rsidRPr="00225ED7">
        <w:rPr>
          <w:rFonts w:ascii="Times New Roman" w:hAnsi="Times New Roman" w:cs="Times New Roman"/>
          <w:sz w:val="28"/>
          <w:szCs w:val="28"/>
        </w:rPr>
        <w:t xml:space="preserve"> на основании распоряжений Правительства Республики Алтай, подготавливаемых </w:t>
      </w:r>
      <w:r w:rsidR="006372E5" w:rsidRPr="00225ED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 </w:t>
      </w:r>
      <w:r w:rsidR="00524E8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1058D" w:rsidRPr="00225ED7">
        <w:rPr>
          <w:rFonts w:ascii="Times New Roman" w:hAnsi="Times New Roman" w:cs="Times New Roman"/>
          <w:sz w:val="28"/>
          <w:szCs w:val="28"/>
        </w:rPr>
        <w:t>исполнительным</w:t>
      </w:r>
      <w:r w:rsidR="006372E5" w:rsidRPr="00225ED7">
        <w:rPr>
          <w:rFonts w:ascii="Times New Roman" w:hAnsi="Times New Roman" w:cs="Times New Roman"/>
          <w:sz w:val="28"/>
          <w:szCs w:val="28"/>
        </w:rPr>
        <w:t>и органа</w:t>
      </w:r>
      <w:r w:rsidR="00C1058D" w:rsidRPr="00225ED7">
        <w:rPr>
          <w:rFonts w:ascii="Times New Roman" w:hAnsi="Times New Roman" w:cs="Times New Roman"/>
          <w:sz w:val="28"/>
          <w:szCs w:val="28"/>
        </w:rPr>
        <w:t>м</w:t>
      </w:r>
      <w:r w:rsidR="006372E5" w:rsidRPr="00225ED7">
        <w:rPr>
          <w:rFonts w:ascii="Times New Roman" w:hAnsi="Times New Roman" w:cs="Times New Roman"/>
          <w:sz w:val="28"/>
          <w:szCs w:val="28"/>
        </w:rPr>
        <w:t>и</w:t>
      </w:r>
      <w:r w:rsidR="00C1058D" w:rsidRPr="00225ED7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Алтай, к сфере деятельности котор</w:t>
      </w:r>
      <w:r w:rsidR="006372E5" w:rsidRPr="00225ED7">
        <w:rPr>
          <w:rFonts w:ascii="Times New Roman" w:hAnsi="Times New Roman" w:cs="Times New Roman"/>
          <w:sz w:val="28"/>
          <w:szCs w:val="28"/>
        </w:rPr>
        <w:t>ых</w:t>
      </w:r>
      <w:r w:rsidR="00C1058D" w:rsidRPr="00225ED7">
        <w:rPr>
          <w:rFonts w:ascii="Times New Roman" w:hAnsi="Times New Roman" w:cs="Times New Roman"/>
          <w:sz w:val="28"/>
          <w:szCs w:val="28"/>
        </w:rPr>
        <w:t xml:space="preserve"> относятся вопросы, указанные в </w:t>
      </w:r>
      <w:r w:rsidRPr="00225ED7">
        <w:rPr>
          <w:rFonts w:ascii="Times New Roman" w:hAnsi="Times New Roman" w:cs="Times New Roman"/>
          <w:sz w:val="28"/>
          <w:szCs w:val="28"/>
        </w:rPr>
        <w:t>мотивированно</w:t>
      </w:r>
      <w:r w:rsidR="006372E5" w:rsidRPr="00225ED7">
        <w:rPr>
          <w:rFonts w:ascii="Times New Roman" w:hAnsi="Times New Roman" w:cs="Times New Roman"/>
          <w:sz w:val="28"/>
          <w:szCs w:val="28"/>
        </w:rPr>
        <w:t>м</w:t>
      </w:r>
      <w:r w:rsidRPr="00225ED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1058D" w:rsidRPr="00225ED7">
        <w:rPr>
          <w:rFonts w:ascii="Times New Roman" w:hAnsi="Times New Roman" w:cs="Times New Roman"/>
          <w:sz w:val="28"/>
          <w:szCs w:val="28"/>
        </w:rPr>
        <w:t>и</w:t>
      </w:r>
      <w:r w:rsidR="006372E5" w:rsidRPr="00225ED7">
        <w:rPr>
          <w:rFonts w:ascii="Times New Roman" w:hAnsi="Times New Roman" w:cs="Times New Roman"/>
          <w:sz w:val="28"/>
          <w:szCs w:val="28"/>
        </w:rPr>
        <w:t>.</w:t>
      </w:r>
      <w:r w:rsidR="006372E5" w:rsidRPr="00225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08D" w:rsidRPr="00225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2E5" w:rsidRPr="00225ED7" w:rsidRDefault="006372E5" w:rsidP="00F35EF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6FDD" w:rsidRPr="00225ED7" w:rsidRDefault="002A6FDD" w:rsidP="00F35EF7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t>V. Распределение дотации</w:t>
      </w:r>
      <w:r w:rsidR="00856AB5">
        <w:rPr>
          <w:rFonts w:ascii="Times New Roman" w:hAnsi="Times New Roman" w:cs="Times New Roman"/>
          <w:b/>
          <w:sz w:val="28"/>
          <w:szCs w:val="28"/>
        </w:rPr>
        <w:t>,</w:t>
      </w:r>
      <w:r w:rsidRPr="00225ED7">
        <w:rPr>
          <w:rFonts w:ascii="Times New Roman" w:hAnsi="Times New Roman" w:cs="Times New Roman"/>
          <w:b/>
          <w:sz w:val="28"/>
          <w:szCs w:val="28"/>
        </w:rPr>
        <w:t xml:space="preserve"> предоставляемой в целях стимулирования увеличения поступлений налоговых доходов в местные бюджеты</w:t>
      </w:r>
    </w:p>
    <w:p w:rsidR="002A6FDD" w:rsidRPr="00225ED7" w:rsidRDefault="002A6FDD" w:rsidP="00AA38C3">
      <w:pPr>
        <w:pStyle w:val="ConsPlusNormal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6FDD" w:rsidRPr="00225ED7" w:rsidRDefault="002A6FDD" w:rsidP="00AA38C3">
      <w:pPr>
        <w:pStyle w:val="ConsPlusNormal"/>
        <w:numPr>
          <w:ilvl w:val="0"/>
          <w:numId w:val="21"/>
        </w:numPr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Распределение дотации</w:t>
      </w:r>
      <w:r w:rsidR="00856AB5">
        <w:rPr>
          <w:rFonts w:ascii="Times New Roman" w:hAnsi="Times New Roman" w:cs="Times New Roman"/>
          <w:sz w:val="28"/>
          <w:szCs w:val="28"/>
        </w:rPr>
        <w:t>,</w:t>
      </w:r>
      <w:r w:rsidRPr="00225ED7">
        <w:rPr>
          <w:rFonts w:ascii="Times New Roman" w:hAnsi="Times New Roman" w:cs="Times New Roman"/>
          <w:sz w:val="28"/>
          <w:szCs w:val="28"/>
        </w:rPr>
        <w:t xml:space="preserve"> предоставляемой муниципальному образованию в целях стимулирования увеличения поступлений налоговых доходов в местные бюджеты</w:t>
      </w:r>
      <w:r w:rsidR="00856AB5">
        <w:rPr>
          <w:rFonts w:ascii="Times New Roman" w:hAnsi="Times New Roman" w:cs="Times New Roman"/>
          <w:sz w:val="28"/>
          <w:szCs w:val="28"/>
        </w:rPr>
        <w:t xml:space="preserve"> (далее – дотация на увеличение поступления доходов)</w:t>
      </w:r>
      <w:r w:rsidRPr="00225ED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Днд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Pr="00225ED7">
        <w:rPr>
          <w:rFonts w:ascii="Times New Roman" w:hAnsi="Times New Roman" w:cs="Times New Roman"/>
          <w:sz w:val="28"/>
          <w:szCs w:val="28"/>
        </w:rPr>
        <w:t>осуществляется Министерством по итогам оценки результатов деятельности муниципальных образований по двум направлениям:</w:t>
      </w: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рост поступлений налоговых доходов в местные бюджеты от </w:t>
      </w:r>
      <w:r w:rsidRPr="00225ED7">
        <w:rPr>
          <w:rFonts w:ascii="Times New Roman" w:hAnsi="Times New Roman" w:cs="Times New Roman"/>
          <w:sz w:val="28"/>
          <w:szCs w:val="28"/>
        </w:rPr>
        <w:lastRenderedPageBreak/>
        <w:t>юридических лиц коммерческой сферы и физических лиц;</w:t>
      </w:r>
    </w:p>
    <w:p w:rsidR="00AA38C3" w:rsidRDefault="002A6FDD" w:rsidP="00AA38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сокращение задолженности по имуще</w:t>
      </w:r>
      <w:r w:rsidR="00AA38C3">
        <w:rPr>
          <w:rFonts w:ascii="Times New Roman" w:hAnsi="Times New Roman" w:cs="Times New Roman"/>
          <w:sz w:val="28"/>
          <w:szCs w:val="28"/>
        </w:rPr>
        <w:t>ственным налогам физических лиц.</w:t>
      </w:r>
    </w:p>
    <w:p w:rsidR="002A6FDD" w:rsidRPr="00225ED7" w:rsidRDefault="00856AB5" w:rsidP="00AA38C3">
      <w:pPr>
        <w:pStyle w:val="ConsPlusNormal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увеличение поступления доходов</w:t>
      </w:r>
      <w:r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2A6FDD" w:rsidRPr="00225ED7">
        <w:rPr>
          <w:rFonts w:ascii="Times New Roman" w:hAnsi="Times New Roman" w:cs="Times New Roman"/>
          <w:sz w:val="28"/>
          <w:szCs w:val="28"/>
        </w:rPr>
        <w:t>распределяется между муниципальными образованиями в следующем порядке:</w:t>
      </w:r>
    </w:p>
    <w:p w:rsidR="002A6FDD" w:rsidRPr="00225ED7" w:rsidRDefault="002A6FDD" w:rsidP="00F35EF7">
      <w:pPr>
        <w:pStyle w:val="ConsPlusNormal"/>
        <w:numPr>
          <w:ilvl w:val="0"/>
          <w:numId w:val="18"/>
        </w:numPr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856AB5">
        <w:rPr>
          <w:rFonts w:ascii="Times New Roman" w:hAnsi="Times New Roman" w:cs="Times New Roman"/>
          <w:sz w:val="28"/>
          <w:szCs w:val="28"/>
        </w:rPr>
        <w:t>дотации на увеличение поступления доходов</w:t>
      </w:r>
      <w:r w:rsidRPr="00225ED7">
        <w:rPr>
          <w:rFonts w:ascii="Times New Roman" w:hAnsi="Times New Roman" w:cs="Times New Roman"/>
          <w:sz w:val="28"/>
          <w:szCs w:val="28"/>
        </w:rPr>
        <w:t xml:space="preserve"> распределяется по итогам оценки результатов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лиц;</w:t>
      </w:r>
    </w:p>
    <w:p w:rsidR="002A6FDD" w:rsidRPr="00225ED7" w:rsidRDefault="002A6FDD" w:rsidP="00AA38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50 % объема </w:t>
      </w:r>
      <w:r w:rsidR="00856AB5">
        <w:rPr>
          <w:rFonts w:ascii="Times New Roman" w:hAnsi="Times New Roman" w:cs="Times New Roman"/>
          <w:sz w:val="28"/>
          <w:szCs w:val="28"/>
        </w:rPr>
        <w:t>дотации на увеличение поступления доходов</w:t>
      </w:r>
      <w:r w:rsidRPr="00225ED7">
        <w:rPr>
          <w:rFonts w:ascii="Times New Roman" w:hAnsi="Times New Roman" w:cs="Times New Roman"/>
          <w:sz w:val="28"/>
          <w:szCs w:val="28"/>
        </w:rPr>
        <w:t xml:space="preserve"> распределяется по итогам оценки результатов деятельности муниципальных образований по сокращению задолженности по имущественным налогам физических лиц.</w:t>
      </w:r>
    </w:p>
    <w:p w:rsidR="002A6FDD" w:rsidRPr="00225ED7" w:rsidRDefault="00856AB5" w:rsidP="00AA38C3">
      <w:pPr>
        <w:pStyle w:val="ConsPlusNormal"/>
        <w:numPr>
          <w:ilvl w:val="0"/>
          <w:numId w:val="21"/>
        </w:numPr>
        <w:adjustRightInd w:val="0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увеличение поступления доходов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распределяются между муниципальными </w:t>
      </w:r>
      <w:r w:rsidR="00770579">
        <w:rPr>
          <w:rFonts w:ascii="Times New Roman" w:hAnsi="Times New Roman" w:cs="Times New Roman"/>
          <w:sz w:val="28"/>
          <w:szCs w:val="28"/>
        </w:rPr>
        <w:t>образованиями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по итогам оценки результатов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лиц, сокращению задолженности по имущественным налогам физических лиц в срок не позднее 1 июля текущего финансового года.</w:t>
      </w:r>
    </w:p>
    <w:p w:rsidR="002A6FDD" w:rsidRPr="00225ED7" w:rsidRDefault="002A6FDD" w:rsidP="00AA38C3">
      <w:pPr>
        <w:pStyle w:val="ConsPlusNormal"/>
        <w:numPr>
          <w:ilvl w:val="0"/>
          <w:numId w:val="21"/>
        </w:numPr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Оценка результатов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 осуществляется по следующим показателям за отчетный финансовый год и финансовый год, предшествующий отчетному:</w:t>
      </w:r>
    </w:p>
    <w:p w:rsidR="002A6FDD" w:rsidRPr="00225ED7" w:rsidRDefault="002A6FDD" w:rsidP="00F35EF7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средний темп роста налоговых доходов консолидированного бюджета i-го муниципального образования в расчете на одного жителя i-го муниципального образования;</w:t>
      </w: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средний прирост доли объема поступлений налоговых доходов консолидированного бюджета i-го муниципального образования в общем объеме поступлений налоговых доходов в консолидированные бюджеты муниципальных образований.</w:t>
      </w:r>
    </w:p>
    <w:p w:rsidR="002A6FDD" w:rsidRPr="00225ED7" w:rsidRDefault="00AA38C3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. Средний темп роста налоговых доходов консолидированного бюджета i-го муниципального образования в расчете на одного жителя i-го муниципального образования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НЖД)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A6FDD" w:rsidRPr="00225ED7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2A6FDD" w:rsidRDefault="008A7811" w:rsidP="00F35E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НЖД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Hij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Нас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/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Hij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Нас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Hij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Нас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/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Hij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Нас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/2</m:t>
        </m:r>
      </m:oMath>
      <w:r w:rsidR="002A6FDD" w:rsidRPr="00225ED7">
        <w:rPr>
          <w:rFonts w:ascii="Times New Roman" w:hAnsi="Times New Roman" w:cs="Times New Roman"/>
          <w:sz w:val="28"/>
          <w:szCs w:val="28"/>
        </w:rPr>
        <w:t>, где:</w:t>
      </w:r>
    </w:p>
    <w:p w:rsidR="00F35EF7" w:rsidRPr="00225ED7" w:rsidRDefault="00F35EF7" w:rsidP="00F35E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ij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 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ij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-1, 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ij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-2</m:t>
        </m:r>
      </m:oMath>
      <w:r w:rsidRPr="00225ED7">
        <w:rPr>
          <w:rFonts w:ascii="Times New Roman" w:hAnsi="Times New Roman" w:cs="Times New Roman"/>
          <w:sz w:val="28"/>
          <w:szCs w:val="28"/>
        </w:rPr>
        <w:t>, - объем поступлений налоговых доходов в консолидированный бюджет i-го муниципального образования за отчетный финансовый год и за два финансовых года, предшествовавших отчетному;</w:t>
      </w: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lastRenderedPageBreak/>
        <w:t>Насij, Насij-1, Насij-2 - численность постоянного населения i-го муниципального образования на начало отчетного финансового года и двух финансовых годов, предшествующих отчетному.</w:t>
      </w:r>
    </w:p>
    <w:p w:rsidR="002A6FDD" w:rsidRPr="00225ED7" w:rsidRDefault="00AA38C3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. Средний прирост доли объема поступлений налоговых доходов консолидированного бюджета i-го муниципального образования в общем объеме поступлений налоговых доходов в консолидированные бюджеты муниципальных образований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НДД)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A6FDD" w:rsidRPr="00225ED7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2A6FDD" w:rsidRPr="00225ED7" w:rsidRDefault="008A7811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Hi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НДД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Hij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SUM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Hij-1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SUM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Hij-1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SUM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Hij-2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SUM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Нij, Нij-1, Нij-2 - объем налоговых доходов консолидированного бюджета i-го муниципального образования в отчетном финансовом году и за два финансовых года, предшествовавших отчетному;</w:t>
      </w:r>
    </w:p>
    <w:p w:rsidR="002A6FDD" w:rsidRPr="00225ED7" w:rsidRDefault="00E4510E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SUM Н, SUM Н-1, SUM Н-2</m:t>
        </m:r>
      </m:oMath>
      <w:r w:rsidR="002A6FDD" w:rsidRPr="00225ED7">
        <w:rPr>
          <w:rFonts w:ascii="Times New Roman" w:hAnsi="Times New Roman" w:cs="Times New Roman"/>
          <w:sz w:val="28"/>
          <w:szCs w:val="28"/>
        </w:rPr>
        <w:t xml:space="preserve"> - общий объем поступлений налоговых доходов в консолидированные бюджеты муниципальных образований в отчетном финансовом году и за два финансовых года, предшествовавших отчетному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Показатель объема поступлений налоговых доходов в консолидированный бюджет i-го муниципального образования, консолидированные бюджеты муниципальных образований определяется по данным Отчета об исполнении консолидированного бюджета субъекта Российской Федерации и бюджета территориального государственного внебюджетного фонда, утвержденного приказом </w:t>
      </w:r>
      <w:r w:rsidR="002650A0">
        <w:rPr>
          <w:rFonts w:ascii="Times New Roman" w:hAnsi="Times New Roman" w:cs="Times New Roman"/>
          <w:iCs/>
          <w:sz w:val="28"/>
          <w:szCs w:val="28"/>
        </w:rPr>
        <w:t>Министерства финансов Российской Федерации</w:t>
      </w:r>
      <w:r w:rsidRPr="00225ED7">
        <w:rPr>
          <w:rFonts w:ascii="Times New Roman" w:hAnsi="Times New Roman" w:cs="Times New Roman"/>
          <w:iCs/>
          <w:sz w:val="28"/>
          <w:szCs w:val="28"/>
        </w:rPr>
        <w:t xml:space="preserve">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без </w:t>
      </w:r>
      <w:r w:rsidRPr="00225ED7">
        <w:rPr>
          <w:rFonts w:ascii="Times New Roman" w:hAnsi="Times New Roman" w:cs="Times New Roman"/>
          <w:sz w:val="28"/>
          <w:szCs w:val="28"/>
        </w:rPr>
        <w:t>учета поступлений следующих налоговых доходов: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налога на добычу полезных ископаемых (за исключением полезных ископаемых в виде углеводородного сырья, природных алмазов и общераспространенных полезных ископаемых);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сбора за пользование объектами животного мира;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государственной пошлины;</w:t>
      </w:r>
    </w:p>
    <w:p w:rsidR="00AC162A" w:rsidRDefault="002A6FDD" w:rsidP="00AC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задолженности и перерасчетов по отмененным налогам, сборам и иным обязательным платежам.</w:t>
      </w:r>
    </w:p>
    <w:p w:rsidR="002A6FDD" w:rsidRPr="00AC162A" w:rsidRDefault="00AC162A" w:rsidP="00AC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2A6FDD" w:rsidRPr="00AC162A">
        <w:rPr>
          <w:rFonts w:ascii="Times New Roman" w:hAnsi="Times New Roman" w:cs="Times New Roman"/>
          <w:sz w:val="28"/>
          <w:szCs w:val="28"/>
        </w:rPr>
        <w:t xml:space="preserve">Поступления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12" w:history="1">
        <w:r w:rsidR="002A6FDD" w:rsidRPr="00AC162A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="002A6FDD" w:rsidRPr="00AC16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A6FDD" w:rsidRPr="00AC162A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="002A6FDD" w:rsidRPr="00AC16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2A6FDD" w:rsidRPr="00AC162A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="002A6FDD" w:rsidRPr="00AC162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налога взимаемого в связи с применением упрощенной системы налогообложения, налога на имущество организаций и земельного налога определяются без учета налогов, уплаченных </w:t>
      </w:r>
      <w:r w:rsidR="002A6FDD" w:rsidRPr="00AC162A">
        <w:rPr>
          <w:rFonts w:ascii="Times New Roman" w:hAnsi="Times New Roman" w:cs="Times New Roman"/>
          <w:sz w:val="28"/>
          <w:szCs w:val="28"/>
        </w:rPr>
        <w:lastRenderedPageBreak/>
        <w:t>юридическими лицами</w:t>
      </w:r>
      <w:r w:rsidR="00925A24">
        <w:rPr>
          <w:rFonts w:ascii="Times New Roman" w:hAnsi="Times New Roman" w:cs="Times New Roman"/>
          <w:sz w:val="28"/>
          <w:szCs w:val="28"/>
        </w:rPr>
        <w:t xml:space="preserve"> и физическими лицами</w:t>
      </w:r>
      <w:r w:rsidR="002A6FDD" w:rsidRPr="00AC162A">
        <w:rPr>
          <w:rFonts w:ascii="Times New Roman" w:hAnsi="Times New Roman" w:cs="Times New Roman"/>
          <w:sz w:val="28"/>
          <w:szCs w:val="28"/>
        </w:rPr>
        <w:t>, основными видами экономической деятельности которых являются: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добыча полезных ископаемых;</w:t>
      </w:r>
    </w:p>
    <w:p w:rsidR="00E4510E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государственное управление и об</w:t>
      </w:r>
      <w:r w:rsidR="00E4510E">
        <w:rPr>
          <w:rFonts w:ascii="Times New Roman" w:hAnsi="Times New Roman" w:cs="Times New Roman"/>
          <w:sz w:val="28"/>
          <w:szCs w:val="28"/>
        </w:rPr>
        <w:t>еспечение военной безопасности;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социальное обеспечение;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деятельность в области здравоохранения и социальных услуг; 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организации досуга и развлечений, деятельность библиотек, архивов, музеев и прочих объектов культуры.</w:t>
      </w:r>
    </w:p>
    <w:p w:rsidR="00AC162A" w:rsidRDefault="002A6FDD" w:rsidP="00AC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Данные об уплаченных налоговых платежах юридическими лицами </w:t>
      </w:r>
      <w:r w:rsidR="00925A24">
        <w:rPr>
          <w:rFonts w:ascii="Times New Roman" w:hAnsi="Times New Roman" w:cs="Times New Roman"/>
          <w:sz w:val="28"/>
          <w:szCs w:val="28"/>
        </w:rPr>
        <w:t xml:space="preserve">и физическими лицами </w:t>
      </w:r>
      <w:r w:rsidRPr="00225ED7">
        <w:rPr>
          <w:rFonts w:ascii="Times New Roman" w:hAnsi="Times New Roman" w:cs="Times New Roman"/>
          <w:sz w:val="28"/>
          <w:szCs w:val="28"/>
        </w:rPr>
        <w:t xml:space="preserve">определяются на основе сведений, представляемых Управлением Федеральной налоговой службы по Республике Алтай в Министерство в соответствии с приказом Министерства финансов Российской Федерации № 65н, </w:t>
      </w:r>
      <w:r w:rsidR="002650A0">
        <w:rPr>
          <w:rFonts w:ascii="Times New Roman" w:hAnsi="Times New Roman" w:cs="Times New Roman"/>
          <w:sz w:val="28"/>
          <w:szCs w:val="28"/>
        </w:rPr>
        <w:t>Федеральной налоговой службы Российской Федерации</w:t>
      </w:r>
      <w:r w:rsidRPr="00225ED7">
        <w:rPr>
          <w:rFonts w:ascii="Times New Roman" w:hAnsi="Times New Roman" w:cs="Times New Roman"/>
          <w:sz w:val="28"/>
          <w:szCs w:val="28"/>
        </w:rPr>
        <w:t xml:space="preserve"> № ММ-3-1/295@ от 30 июня 2008 года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</w:t>
      </w:r>
      <w:r w:rsidR="002650A0">
        <w:rPr>
          <w:rFonts w:ascii="Times New Roman" w:hAnsi="Times New Roman" w:cs="Times New Roman"/>
          <w:sz w:val="28"/>
          <w:szCs w:val="28"/>
        </w:rPr>
        <w:t>едерации от 12 августа 2004 г.</w:t>
      </w:r>
      <w:r w:rsidRPr="00225ED7">
        <w:rPr>
          <w:rFonts w:ascii="Times New Roman" w:hAnsi="Times New Roman" w:cs="Times New Roman"/>
          <w:sz w:val="28"/>
          <w:szCs w:val="28"/>
        </w:rPr>
        <w:t xml:space="preserve"> № 410» (далее – приказ от 30 июня 2008 года № 65н).</w:t>
      </w:r>
    </w:p>
    <w:p w:rsidR="00AC162A" w:rsidRDefault="00AC162A" w:rsidP="00AC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оцениваемых значений показателей объема поступлений налоговых доходов в консолидированный бюджет i-го муниципального образования, консолидированные бюджеты муниципальных образований, объем поступлений налоговых доходов в бюджет городского округа корректируется с учетом поступлений налога на доходы физических лиц по нормативу 55 </w:t>
      </w:r>
      <w:r w:rsidR="002650A0">
        <w:rPr>
          <w:rFonts w:ascii="Times New Roman" w:hAnsi="Times New Roman" w:cs="Times New Roman"/>
          <w:sz w:val="28"/>
          <w:szCs w:val="28"/>
        </w:rPr>
        <w:t>%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(за исключением поступлений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</w:r>
      <w:hyperlink r:id="rId15" w:history="1">
        <w:r w:rsidR="002A6FDD" w:rsidRPr="00225ED7">
          <w:rPr>
            <w:rFonts w:ascii="Times New Roman" w:hAnsi="Times New Roman" w:cs="Times New Roman"/>
            <w:sz w:val="28"/>
            <w:szCs w:val="28"/>
          </w:rPr>
          <w:t>статьей 227.1</w:t>
        </w:r>
      </w:hyperlink>
      <w:r w:rsidR="002A6FDD" w:rsidRPr="00225ED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AC162A" w:rsidRDefault="00AC162A" w:rsidP="00AC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НЖД</m:t>
            </m:r>
          </m:sup>
        </m:sSup>
      </m:oMath>
      <w:r w:rsidR="002A6FDD" w:rsidRPr="00225ED7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НДД</m:t>
            </m:r>
          </m:sup>
        </m:sSup>
      </m:oMath>
      <w:r w:rsidR="002A6FDD" w:rsidRPr="00225ED7">
        <w:rPr>
          <w:rFonts w:ascii="Times New Roman" w:hAnsi="Times New Roman" w:cs="Times New Roman"/>
          <w:sz w:val="28"/>
          <w:szCs w:val="28"/>
        </w:rPr>
        <w:t xml:space="preserve"> производится р</w:t>
      </w:r>
      <w:r w:rsidR="002A6FDD" w:rsidRPr="00225ED7">
        <w:rPr>
          <w:rFonts w:ascii="Times New Roman" w:hAnsi="Times New Roman" w:cs="Times New Roman"/>
          <w:sz w:val="28"/>
          <w:szCs w:val="28"/>
          <w:shd w:val="clear" w:color="auto" w:fill="FFFFFF"/>
        </w:rPr>
        <w:t>анжирование по возрастанию, при этом наибольшему значению соответствующего показателя присваивается наибольший ранг.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DD" w:rsidRPr="00225ED7" w:rsidRDefault="00AC162A" w:rsidP="00AC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A6FDD" w:rsidRPr="00225ED7">
        <w:rPr>
          <w:rFonts w:ascii="Times New Roman" w:hAnsi="Times New Roman" w:cs="Times New Roman"/>
          <w:sz w:val="28"/>
          <w:szCs w:val="28"/>
        </w:rPr>
        <w:t>Итоговая оценка результатов деятельности по росту поступлений налоговых доходов в местные бюджеты от юридических лиц коммерческой сферы и физических лиц i-го муниципального образования определяется по следующей формуле:</w:t>
      </w:r>
    </w:p>
    <w:p w:rsidR="00F35EF7" w:rsidRDefault="00F35EF7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Ранг нд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25ED7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Ранг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НЖД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+Ранг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НДД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25ED7">
        <w:rPr>
          <w:rFonts w:ascii="Times New Roman" w:hAnsi="Times New Roman" w:cs="Times New Roman"/>
          <w:sz w:val="28"/>
          <w:szCs w:val="28"/>
        </w:rPr>
        <w:t>, где:</w:t>
      </w: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Ранг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НЖД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25ED7">
        <w:rPr>
          <w:rFonts w:ascii="Times New Roman" w:hAnsi="Times New Roman" w:cs="Times New Roman"/>
          <w:sz w:val="28"/>
          <w:szCs w:val="28"/>
        </w:rPr>
        <w:t xml:space="preserve">- место i-го муниципального образования по результатам оценки значений показателя среднего темпа роста налоговых доходов консолидированного бюджета i-го муниципального образования в расчете на одного жителя 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>-го муниципального образования;</w:t>
      </w:r>
    </w:p>
    <w:p w:rsidR="00AC162A" w:rsidRDefault="002A6FDD" w:rsidP="00AC16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Ранг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НДД</m:t>
            </m:r>
          </m:sup>
        </m:sSup>
      </m:oMath>
      <w:r w:rsidRPr="00225ED7">
        <w:rPr>
          <w:rFonts w:ascii="Times New Roman" w:hAnsi="Times New Roman" w:cs="Times New Roman"/>
          <w:sz w:val="28"/>
          <w:szCs w:val="28"/>
        </w:rPr>
        <w:t xml:space="preserve"> - место i-го муниципального образования по результатам оценки значения показателя среднего прироста доли объема поступлений налоговых доходов консолидированного бюджета i-го муниципального образования в общем объеме поступлений налоговых доходов в консолидированные бюджеты муниципальных образований.</w:t>
      </w:r>
    </w:p>
    <w:p w:rsidR="00AC162A" w:rsidRDefault="00AC162A" w:rsidP="00AC16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По итогам результатов оценки деятельности муниципальных образований по росту поступлений налоговых доходов в местные бюджеты от юридических лиц коммерческой сферы и физических лиц определяется рейтинг муниципальных образований. Для предоставления </w:t>
      </w:r>
      <w:r w:rsidR="002650A0">
        <w:rPr>
          <w:rFonts w:ascii="Times New Roman" w:hAnsi="Times New Roman" w:cs="Times New Roman"/>
          <w:sz w:val="28"/>
          <w:szCs w:val="28"/>
        </w:rPr>
        <w:t>дотации на увеличение поступления доходов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определяются три муниципальных образования, имеющие наивысший ранг по оцениваемым показателям.</w:t>
      </w:r>
    </w:p>
    <w:p w:rsidR="002A6FDD" w:rsidRPr="00225ED7" w:rsidRDefault="00AC162A" w:rsidP="00AC16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2650A0">
        <w:rPr>
          <w:rFonts w:ascii="Times New Roman" w:hAnsi="Times New Roman" w:cs="Times New Roman"/>
          <w:sz w:val="28"/>
          <w:szCs w:val="28"/>
        </w:rPr>
        <w:t>Дотации на увеличение поступления доходов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распределяется между муниципальными образованиями в следующем порядке:</w:t>
      </w: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1 место - 45%;</w:t>
      </w: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2 место - 35%;</w:t>
      </w:r>
    </w:p>
    <w:p w:rsidR="002A6FDD" w:rsidRPr="00225ED7" w:rsidRDefault="002A6FDD" w:rsidP="00AC162A">
      <w:pPr>
        <w:pStyle w:val="ConsPlusNormal"/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место - 20%.</w:t>
      </w:r>
    </w:p>
    <w:p w:rsidR="00AC162A" w:rsidRDefault="002A6FDD" w:rsidP="00AC16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Если по итогам оценки деятельности по росту поступлений налоговых доходов в местные бюджеты от юридических лиц коммерческой сферы и физических лиц достигнуты равные показатели, распределение мест между ними осуществляется по показателю среднего темпа роста налоговых доходов консолидированного бюджета i-го муниципального образования в расчете на 1 жителя.</w:t>
      </w:r>
    </w:p>
    <w:p w:rsidR="002A6FDD" w:rsidRPr="00225ED7" w:rsidRDefault="00AC162A" w:rsidP="00AC16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2A6FDD" w:rsidRPr="00225ED7">
        <w:rPr>
          <w:rFonts w:ascii="Times New Roman" w:hAnsi="Times New Roman" w:cs="Times New Roman"/>
          <w:sz w:val="28"/>
          <w:szCs w:val="28"/>
        </w:rPr>
        <w:t>Оценка результатов деятельности муниципальных образований по сокращению задолженности по имущественным налогам физических лиц осуществляется по следующему показателю за отчетный финансовый год и год, предшествующий отчетному:</w:t>
      </w:r>
    </w:p>
    <w:p w:rsidR="002A6FDD" w:rsidRPr="00225ED7" w:rsidRDefault="002A6FDD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средняя доля объема задолженности по имущественным налогам физических лиц i-го муниципального образования в общем объеме поступлений имущественных налогов физических лиц на территории 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ЗИН</m:t>
                </m:r>
              </m:sup>
            </m:sSup>
          </m:e>
        </m:d>
      </m:oMath>
      <w:r w:rsidRPr="00225ED7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2A6FDD" w:rsidRPr="00F35EF7" w:rsidRDefault="008A7811" w:rsidP="00F35EF7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ЗИН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ОЗ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ИН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ОЗ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ИН-1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ОЗ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ИН-1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ОЗ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ИН-2</m:t>
                      </m:r>
                    </m:den>
                  </m:f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F35EF7" w:rsidRPr="00225ED7" w:rsidRDefault="00F35EF7" w:rsidP="00F35EF7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ОЗ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 w:rsidRPr="00225ED7">
        <w:rPr>
          <w:rFonts w:ascii="Times New Roman" w:hAnsi="Times New Roman" w:cs="Times New Roman"/>
          <w:sz w:val="28"/>
          <w:szCs w:val="28"/>
        </w:rPr>
        <w:t xml:space="preserve"> – объем задолженности по имущественным налогам физических лиц (налог на имущество физических лиц, земельный налог, транспортный </w:t>
      </w:r>
      <w:r w:rsidRPr="00225ED7">
        <w:rPr>
          <w:rFonts w:ascii="Times New Roman" w:hAnsi="Times New Roman" w:cs="Times New Roman"/>
          <w:sz w:val="28"/>
          <w:szCs w:val="28"/>
        </w:rPr>
        <w:lastRenderedPageBreak/>
        <w:t xml:space="preserve">налог), сложившийся на территории 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>-го муниципального образования на конец отчетного финансового года и финансового года, предшествовавшего отчетному;</w:t>
      </w:r>
    </w:p>
    <w:p w:rsidR="002A6FDD" w:rsidRPr="00225ED7" w:rsidRDefault="002A6FDD" w:rsidP="00F35E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j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ИН, 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j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ИН-1</m:t>
        </m:r>
      </m:oMath>
      <w:r w:rsidRPr="00225ED7">
        <w:rPr>
          <w:rFonts w:ascii="Times New Roman" w:hAnsi="Times New Roman" w:cs="Times New Roman"/>
          <w:sz w:val="28"/>
          <w:szCs w:val="28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j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ИН-2</m:t>
        </m:r>
      </m:oMath>
      <w:r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E4510E">
        <w:rPr>
          <w:rFonts w:ascii="Times New Roman" w:hAnsi="Times New Roman" w:cs="Times New Roman"/>
          <w:sz w:val="28"/>
          <w:szCs w:val="28"/>
        </w:rPr>
        <w:t xml:space="preserve">- </w:t>
      </w:r>
      <w:r w:rsidRPr="00225ED7">
        <w:rPr>
          <w:rFonts w:ascii="Times New Roman" w:hAnsi="Times New Roman" w:cs="Times New Roman"/>
          <w:sz w:val="28"/>
          <w:szCs w:val="28"/>
        </w:rPr>
        <w:t xml:space="preserve">объем поступлений имущественных налогов физических лиц (налог на имущество физических лиц, земельный налог, транспортный налог) в консолидированный бюджет 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>-го муниципального образования за отчетный финансовый год и финансовый год, предшествовавший отчетному.</w:t>
      </w:r>
    </w:p>
    <w:p w:rsidR="00AC162A" w:rsidRDefault="002A6FDD" w:rsidP="00AC16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 xml:space="preserve">Данные об объеме задолженности имущественных налогов физических лиц на территории 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образования, объеме поступлений имущественных налогов физических лиц в консолидированный бюджет </w:t>
      </w:r>
      <w:r w:rsidRPr="00225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5ED7">
        <w:rPr>
          <w:rFonts w:ascii="Times New Roman" w:hAnsi="Times New Roman" w:cs="Times New Roman"/>
          <w:sz w:val="28"/>
          <w:szCs w:val="28"/>
        </w:rPr>
        <w:t>-го муниципального образования определяются на основании сведений, предоставляемых в соответствии с приказом от 30 июня 2008 года № 65н.</w:t>
      </w:r>
    </w:p>
    <w:p w:rsidR="00AC162A" w:rsidRDefault="00AC162A" w:rsidP="00AC16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ЗИН</m:t>
            </m:r>
          </m:sup>
        </m:sSup>
      </m:oMath>
      <w:r w:rsidR="002A6FDD" w:rsidRPr="00225ED7">
        <w:rPr>
          <w:rFonts w:ascii="Times New Roman" w:hAnsi="Times New Roman" w:cs="Times New Roman"/>
          <w:sz w:val="28"/>
          <w:szCs w:val="28"/>
        </w:rPr>
        <w:t>производится р</w:t>
      </w:r>
      <w:r w:rsidR="002A6FDD" w:rsidRPr="00225ED7">
        <w:rPr>
          <w:rFonts w:ascii="Times New Roman" w:hAnsi="Times New Roman" w:cs="Times New Roman"/>
          <w:sz w:val="28"/>
          <w:szCs w:val="28"/>
          <w:shd w:val="clear" w:color="auto" w:fill="FFFFFF"/>
        </w:rPr>
        <w:t>анжирование по убыванию, при этом наименьшему значению соответствующего показателя присваивается наибольший ранг.</w:t>
      </w:r>
    </w:p>
    <w:p w:rsidR="002A6FDD" w:rsidRPr="00225ED7" w:rsidRDefault="00AC162A" w:rsidP="00AC16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По итогам результатов оценки деятельности муниципальных образований по сокращению задолженности по имущественным налогам физических лиц определяется рейтинг муниципальных образований. Для предоставления </w:t>
      </w:r>
      <w:r w:rsidR="002650A0">
        <w:rPr>
          <w:rFonts w:ascii="Times New Roman" w:hAnsi="Times New Roman" w:cs="Times New Roman"/>
          <w:sz w:val="28"/>
          <w:szCs w:val="28"/>
        </w:rPr>
        <w:t>дотации на увеличение поступления доходов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определяются три муниципальных образования, имеющие наивысший ранг по оцениваемому показателю.</w:t>
      </w:r>
    </w:p>
    <w:p w:rsidR="002A6FDD" w:rsidRPr="00225ED7" w:rsidRDefault="00AC162A" w:rsidP="002650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</w:t>
      </w:r>
      <w:r w:rsidR="002650A0">
        <w:rPr>
          <w:rFonts w:ascii="Times New Roman" w:hAnsi="Times New Roman" w:cs="Times New Roman"/>
          <w:sz w:val="28"/>
          <w:szCs w:val="28"/>
        </w:rPr>
        <w:t>Дотации на увеличение поступления доходов</w:t>
      </w:r>
      <w:r w:rsidR="002A6FDD" w:rsidRPr="00225ED7">
        <w:rPr>
          <w:rFonts w:ascii="Times New Roman" w:hAnsi="Times New Roman" w:cs="Times New Roman"/>
          <w:sz w:val="28"/>
          <w:szCs w:val="28"/>
        </w:rPr>
        <w:t xml:space="preserve"> распределяется между муниципальными образованиями в следующем порядке:</w:t>
      </w:r>
    </w:p>
    <w:p w:rsidR="002A6FDD" w:rsidRPr="00225ED7" w:rsidRDefault="002A6FDD" w:rsidP="00F35EF7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1 место - 45%;</w:t>
      </w:r>
    </w:p>
    <w:p w:rsidR="002A6FDD" w:rsidRPr="00225ED7" w:rsidRDefault="002A6FDD" w:rsidP="00F35EF7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2 место - 35%;</w:t>
      </w:r>
    </w:p>
    <w:p w:rsidR="002A6FDD" w:rsidRPr="00225ED7" w:rsidRDefault="002A6FDD" w:rsidP="00F35EF7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3 место - 20%.</w:t>
      </w:r>
    </w:p>
    <w:p w:rsidR="002A6FDD" w:rsidRPr="00225ED7" w:rsidRDefault="002A6FDD" w:rsidP="00225E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FDD" w:rsidRPr="00225ED7" w:rsidRDefault="002A6FDD" w:rsidP="00225E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FDD" w:rsidRPr="00225ED7" w:rsidRDefault="002A6FDD" w:rsidP="00225E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2F4" w:rsidRDefault="00DF62F4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35EF7" w:rsidRDefault="00F35EF7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165205" w:rsidRDefault="00165205" w:rsidP="00265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2650A0" w:rsidRPr="00225ED7" w:rsidRDefault="002650A0" w:rsidP="00265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6372E5" w:rsidRPr="00225ED7" w:rsidRDefault="00165205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6372E5" w:rsidRPr="00225ED7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C162A">
        <w:rPr>
          <w:rFonts w:ascii="Times New Roman" w:eastAsiaTheme="minorHAnsi" w:hAnsi="Times New Roman" w:cs="Times New Roman"/>
          <w:sz w:val="28"/>
          <w:szCs w:val="28"/>
        </w:rPr>
        <w:t>УТВЕРЖДЕНЫ</w:t>
      </w:r>
    </w:p>
    <w:p w:rsidR="006372E5" w:rsidRPr="00225ED7" w:rsidRDefault="006372E5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</w:t>
      </w:r>
      <w:r w:rsidR="00AC162A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постановлением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 </w:t>
      </w:r>
    </w:p>
    <w:p w:rsidR="006372E5" w:rsidRPr="00225ED7" w:rsidRDefault="006372E5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Республики Алтай </w:t>
      </w:r>
    </w:p>
    <w:p w:rsidR="006372E5" w:rsidRPr="00225ED7" w:rsidRDefault="006372E5" w:rsidP="00225E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</w:t>
      </w:r>
      <w:r w:rsidR="00F35EF7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t>от «__»___</w:t>
      </w:r>
      <w:r w:rsidR="00F35EF7"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__ г. № ______                 </w:t>
      </w:r>
    </w:p>
    <w:p w:rsidR="00DD568E" w:rsidRPr="00225ED7" w:rsidRDefault="00DD568E" w:rsidP="00225ED7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72E5" w:rsidRPr="00225ED7" w:rsidRDefault="006372E5" w:rsidP="002650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D568E" w:rsidRPr="00225ED7" w:rsidRDefault="006372E5" w:rsidP="002650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t>предоставления  дотаций местным бюджетам в Республике Алтай на поддержку мер по обеспечению сбалансированности местных бюджетов в Республике Алтай</w:t>
      </w:r>
    </w:p>
    <w:p w:rsidR="0076010E" w:rsidRPr="00225ED7" w:rsidRDefault="0076010E" w:rsidP="002650A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84D7A" w:rsidRPr="00225ED7" w:rsidRDefault="00284D7A" w:rsidP="00F35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Дотации местным бюджетам в Республике Алтай на поддержку мер по обеспечению сбалансированности местных бюджетов в Республике Алтай (далее – дотации)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предоставляются в пределах бюджетных ассигнований, предусмотренных Министерству финансов Республики Алтай (далее - Министерство) сводной бюджетной росписью республиканского бюджета Республики Алтай на соответствующий финансовый год и доведенных до него лимитов бюджетных обязательств.</w:t>
      </w:r>
    </w:p>
    <w:p w:rsidR="00AC162A" w:rsidRDefault="00DE0F37" w:rsidP="00AC16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2" w:name="Par5"/>
      <w:bookmarkEnd w:id="2"/>
      <w:r w:rsidRPr="00225ED7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Предоставление дотаций осуществляется </w:t>
      </w:r>
      <w:r w:rsidRPr="00225ED7">
        <w:rPr>
          <w:rFonts w:ascii="Times New Roman" w:hAnsi="Times New Roman" w:cs="Times New Roman"/>
          <w:sz w:val="28"/>
          <w:szCs w:val="28"/>
        </w:rPr>
        <w:t>на основании распоряжений Правительства Республики Алтай, подготавливаемых в соответствии с требованиями бюджетного законодательства</w:t>
      </w:r>
      <w:r w:rsidR="002650A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25ED7">
        <w:rPr>
          <w:rFonts w:ascii="Times New Roman" w:hAnsi="Times New Roman" w:cs="Times New Roman"/>
          <w:sz w:val="28"/>
          <w:szCs w:val="28"/>
        </w:rPr>
        <w:t>.</w:t>
      </w:r>
    </w:p>
    <w:p w:rsidR="00284D7A" w:rsidRPr="00AC162A" w:rsidRDefault="00DE0F37" w:rsidP="00AC162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C162A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="009D3DB2"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редоставление </w:t>
      </w:r>
      <w:r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дотаций, предусмотренных разделами </w:t>
      </w:r>
      <w:r w:rsidRPr="00AC162A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III</w:t>
      </w:r>
      <w:r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 и </w:t>
      </w:r>
      <w:r w:rsidRPr="00AC162A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IV</w:t>
      </w:r>
      <w:r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AC162A" w:rsidRPr="00AC162A">
        <w:rPr>
          <w:rFonts w:ascii="Times New Roman" w:hAnsi="Times New Roman" w:cs="Times New Roman"/>
          <w:sz w:val="28"/>
          <w:szCs w:val="28"/>
        </w:rPr>
        <w:t>методики распределения дотаций местным бюджетам в Республике Алтай на поддержку мер по обеспечению сбалансированности местных бюджетов в Республике Алтай</w:t>
      </w:r>
      <w:r w:rsidR="00AC162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AC162A">
        <w:rPr>
          <w:rFonts w:ascii="Times New Roman" w:eastAsiaTheme="minorHAnsi" w:hAnsi="Times New Roman" w:cs="Times New Roman"/>
          <w:bCs/>
          <w:sz w:val="28"/>
          <w:szCs w:val="28"/>
        </w:rPr>
        <w:t>настоящим постановлением</w:t>
      </w:r>
      <w:r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="00284D7A"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осуществляется на основании </w:t>
      </w:r>
      <w:r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соглашения </w:t>
      </w:r>
      <w:r w:rsidR="00284D7A"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заключаемого </w:t>
      </w:r>
      <w:r w:rsidR="004D2E2B"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Министерством </w:t>
      </w:r>
      <w:r w:rsidR="00284D7A"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с </w:t>
      </w:r>
      <w:r w:rsidR="004D2E2B"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главой местной администрации </w:t>
      </w:r>
      <w:r w:rsidR="00284D7A" w:rsidRPr="00AC162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образования</w:t>
      </w:r>
      <w:r w:rsidR="00AC162A"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 в</w:t>
      </w:r>
      <w:r w:rsid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 Республике </w:t>
      </w:r>
      <w:r w:rsidR="00AE2223" w:rsidRPr="00AC162A">
        <w:rPr>
          <w:rFonts w:ascii="Times New Roman" w:eastAsiaTheme="minorHAnsi" w:hAnsi="Times New Roman" w:cs="Times New Roman"/>
          <w:bCs/>
          <w:sz w:val="28"/>
          <w:szCs w:val="28"/>
        </w:rPr>
        <w:t>Алтай</w:t>
      </w:r>
      <w:r w:rsidR="00AC162A"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, являющегося </w:t>
      </w:r>
      <w:r w:rsidR="00284D7A" w:rsidRPr="00AC162A">
        <w:rPr>
          <w:rFonts w:ascii="Times New Roman" w:eastAsiaTheme="minorHAnsi" w:hAnsi="Times New Roman" w:cs="Times New Roman"/>
          <w:bCs/>
          <w:sz w:val="28"/>
          <w:szCs w:val="28"/>
        </w:rPr>
        <w:t xml:space="preserve">получателем дотации, в соответствующем финансовом году по форме, утвержденной </w:t>
      </w:r>
      <w:r w:rsidR="004D2E2B" w:rsidRPr="00AC162A">
        <w:rPr>
          <w:rFonts w:ascii="Times New Roman" w:eastAsiaTheme="minorHAnsi" w:hAnsi="Times New Roman" w:cs="Times New Roman"/>
          <w:bCs/>
          <w:sz w:val="28"/>
          <w:szCs w:val="28"/>
        </w:rPr>
        <w:t>Министерством</w:t>
      </w:r>
      <w:r w:rsidR="00284D7A" w:rsidRPr="00AC162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4D2E2B" w:rsidRPr="00225ED7" w:rsidRDefault="004D2E2B" w:rsidP="00F35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>Перечисление дотаций осуществляется в установленном порядке на счета, открытые в территориальном органе Федерального казначейства по Республике Алтай.</w:t>
      </w:r>
    </w:p>
    <w:p w:rsidR="001F14D8" w:rsidRPr="00225ED7" w:rsidRDefault="00284D7A" w:rsidP="00F35E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Муниципальные образования представляют в Министерство отчет об использовании </w:t>
      </w:r>
      <w:r w:rsidR="001F14D8" w:rsidRPr="00225ED7">
        <w:rPr>
          <w:rFonts w:ascii="Times New Roman" w:eastAsiaTheme="minorHAnsi" w:hAnsi="Times New Roman" w:cs="Times New Roman"/>
          <w:sz w:val="28"/>
          <w:szCs w:val="28"/>
        </w:rPr>
        <w:t>дотаций по форме и в сроки, установленные Министерством.</w:t>
      </w:r>
    </w:p>
    <w:p w:rsidR="001F14D8" w:rsidRPr="00225ED7" w:rsidRDefault="001F14D8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</w:rPr>
      </w:pPr>
    </w:p>
    <w:p w:rsidR="001F14D8" w:rsidRPr="00225ED7" w:rsidRDefault="001F14D8" w:rsidP="00265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4D8" w:rsidRPr="00225ED7" w:rsidRDefault="001F14D8" w:rsidP="00F35E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D8" w:rsidRPr="00225ED7" w:rsidRDefault="001F14D8" w:rsidP="00225E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4D8" w:rsidRPr="00225ED7" w:rsidRDefault="001F14D8" w:rsidP="00225E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225ED7" w:rsidRDefault="00B3560E" w:rsidP="00225E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225ED7" w:rsidRDefault="00B3560E" w:rsidP="00225E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225ED7" w:rsidRDefault="00B3560E" w:rsidP="00265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225ED7" w:rsidRDefault="00B3560E" w:rsidP="00AC16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225ED7" w:rsidRDefault="00B3560E" w:rsidP="00225ED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B3560E" w:rsidRPr="00225ED7" w:rsidRDefault="00B3560E" w:rsidP="00225ED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 «О</w:t>
      </w:r>
      <w:r w:rsidRPr="00225ED7">
        <w:rPr>
          <w:rFonts w:ascii="Times New Roman" w:hAnsi="Times New Roman" w:cs="Times New Roman"/>
          <w:b/>
          <w:sz w:val="28"/>
          <w:szCs w:val="28"/>
        </w:rPr>
        <w:t xml:space="preserve"> методике распределения и правилах предоставления дотаций местным бюджетам в Республике Алтай на поддержку мер по обеспечению сбалансированности местных бюджетов в Республике Алтай, признании утратившим силу  постановления Правительства Республики Алтай от</w:t>
      </w:r>
      <w:r w:rsidRPr="00225ED7">
        <w:rPr>
          <w:rFonts w:ascii="Times New Roman" w:eastAsiaTheme="minorHAnsi" w:hAnsi="Times New Roman" w:cs="Times New Roman"/>
          <w:b/>
          <w:sz w:val="28"/>
          <w:szCs w:val="28"/>
        </w:rPr>
        <w:t xml:space="preserve"> 15 апреля 2010 года № 52»</w:t>
      </w:r>
      <w:r w:rsidRPr="00225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60E" w:rsidRPr="00225ED7" w:rsidRDefault="00B3560E" w:rsidP="00225ED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60E" w:rsidRPr="00225ED7" w:rsidRDefault="00B3560E" w:rsidP="0077003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ED7">
        <w:rPr>
          <w:rFonts w:ascii="Times New Roman" w:hAnsi="Times New Roman" w:cs="Times New Roman"/>
          <w:bCs/>
          <w:sz w:val="28"/>
          <w:szCs w:val="28"/>
        </w:rPr>
        <w:t>Субъектом нормотворческой деятельности проекта постановления Правительства Республики Алтай «О</w:t>
      </w:r>
      <w:r w:rsidRPr="00225ED7">
        <w:rPr>
          <w:rFonts w:ascii="Times New Roman" w:hAnsi="Times New Roman" w:cs="Times New Roman"/>
          <w:sz w:val="28"/>
          <w:szCs w:val="28"/>
        </w:rPr>
        <w:t xml:space="preserve"> методике распределения и правилах предоставления дотаций местным бюджетам в Республике Алтай на поддержку мер по обеспечению сбалансированности местных бюджетов в Республике Алтай, признании утратившим силу постановления Правительства Республики Алтай от</w:t>
      </w:r>
      <w:r w:rsidRPr="00225ED7">
        <w:rPr>
          <w:rFonts w:ascii="Times New Roman" w:eastAsiaTheme="minorHAnsi" w:hAnsi="Times New Roman" w:cs="Times New Roman"/>
          <w:sz w:val="28"/>
          <w:szCs w:val="28"/>
        </w:rPr>
        <w:t xml:space="preserve"> 15 апреля 2010 года № 52»</w:t>
      </w:r>
      <w:r w:rsidRPr="00225ED7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я</w:t>
      </w:r>
      <w:r w:rsidRPr="00225ED7">
        <w:rPr>
          <w:rFonts w:ascii="Times New Roman" w:hAnsi="Times New Roman" w:cs="Times New Roman"/>
          <w:bCs/>
          <w:sz w:val="28"/>
          <w:szCs w:val="28"/>
        </w:rPr>
        <w:t>вляется Правительство Республики Алтай. Разработчиком проекта постановления является Министерство финансов Республики Алтай.</w:t>
      </w:r>
    </w:p>
    <w:p w:rsidR="00B3560E" w:rsidRPr="00225ED7" w:rsidRDefault="00B3560E" w:rsidP="00770034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bCs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 по распределению и предоставлению из республиканского бюджета Республики Алтай дотаций на поддержку мер по обеспечению сбалансированности </w:t>
      </w:r>
      <w:r w:rsidRPr="00225ED7">
        <w:rPr>
          <w:rFonts w:ascii="Times New Roman" w:hAnsi="Times New Roman" w:cs="Times New Roman"/>
          <w:sz w:val="28"/>
          <w:szCs w:val="28"/>
        </w:rPr>
        <w:t>местных бюджетов в Республике Алтай.</w:t>
      </w:r>
    </w:p>
    <w:p w:rsidR="00B3560E" w:rsidRPr="00225ED7" w:rsidRDefault="00B3560E" w:rsidP="00770034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ED7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реализации 138.4 Бюджетного кодекса Российской Федерации и </w:t>
      </w:r>
      <w:r w:rsidR="0053158A" w:rsidRPr="00225ED7">
        <w:rPr>
          <w:rFonts w:ascii="Times New Roman" w:hAnsi="Times New Roman" w:cs="Times New Roman"/>
          <w:sz w:val="28"/>
          <w:szCs w:val="28"/>
        </w:rPr>
        <w:t xml:space="preserve">изменений, внесенных </w:t>
      </w:r>
      <w:r w:rsidRPr="00225ED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158A" w:rsidRPr="00225ED7">
        <w:rPr>
          <w:rFonts w:ascii="Times New Roman" w:hAnsi="Times New Roman" w:cs="Times New Roman"/>
          <w:sz w:val="28"/>
          <w:szCs w:val="28"/>
        </w:rPr>
        <w:t>ом</w:t>
      </w:r>
      <w:r w:rsidRPr="00225ED7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537FB7">
        <w:rPr>
          <w:rFonts w:ascii="Times New Roman" w:hAnsi="Times New Roman" w:cs="Times New Roman"/>
          <w:sz w:val="28"/>
          <w:szCs w:val="28"/>
        </w:rPr>
        <w:t xml:space="preserve"> </w:t>
      </w:r>
      <w:r w:rsidR="0053158A" w:rsidRPr="00225ED7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Алтай «О межбюджетных трансфертах в Республике Алтай»</w:t>
      </w:r>
      <w:r w:rsidRPr="00225ED7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1D0BFA" w:rsidRPr="00225ED7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225ED7">
        <w:rPr>
          <w:rFonts w:ascii="Times New Roman" w:hAnsi="Times New Roman" w:cs="Times New Roman"/>
          <w:sz w:val="28"/>
          <w:szCs w:val="28"/>
        </w:rPr>
        <w:t>Федераль</w:t>
      </w:r>
      <w:r w:rsidR="001D0BFA" w:rsidRPr="00225ED7">
        <w:rPr>
          <w:rFonts w:ascii="Times New Roman" w:hAnsi="Times New Roman" w:cs="Times New Roman"/>
          <w:sz w:val="28"/>
          <w:szCs w:val="28"/>
        </w:rPr>
        <w:t>ного</w:t>
      </w:r>
      <w:r w:rsidRPr="00225ED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0BFA" w:rsidRPr="00225ED7">
        <w:rPr>
          <w:rFonts w:ascii="Times New Roman" w:hAnsi="Times New Roman" w:cs="Times New Roman"/>
          <w:sz w:val="28"/>
          <w:szCs w:val="28"/>
        </w:rPr>
        <w:t>а</w:t>
      </w:r>
      <w:r w:rsidRPr="00225ED7">
        <w:rPr>
          <w:rFonts w:ascii="Times New Roman" w:hAnsi="Times New Roman" w:cs="Times New Roman"/>
          <w:sz w:val="28"/>
          <w:szCs w:val="28"/>
        </w:rPr>
        <w:t xml:space="preserve"> от 2 августа 2019 года № 307 - ФЗ «О внесении изменений в Бюджетный кодекс Российской Федерации в целях совершенствования межбюджетных отношений».</w:t>
      </w:r>
    </w:p>
    <w:p w:rsidR="00B3560E" w:rsidRPr="00225ED7" w:rsidRDefault="00B3560E" w:rsidP="00770034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Проектом постановления предлагается утвердить:</w:t>
      </w:r>
    </w:p>
    <w:p w:rsidR="001D0BFA" w:rsidRPr="00225ED7" w:rsidRDefault="001D0BFA" w:rsidP="00770034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- методику распределения дотаций местным бюджетам в Республике Алтай на поддержку мер по обеспечению сбалансированности местных бюджетов в Республике Алтай согласно приложению № 1 к настоящему постановлению;</w:t>
      </w:r>
    </w:p>
    <w:p w:rsidR="00B3560E" w:rsidRPr="00225ED7" w:rsidRDefault="001D0BFA" w:rsidP="00770034">
      <w:pPr>
        <w:spacing w:after="0" w:line="240" w:lineRule="auto"/>
        <w:ind w:firstLineChars="253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правила предоставления </w:t>
      </w:r>
      <w:r w:rsidRPr="00225ED7">
        <w:rPr>
          <w:rFonts w:ascii="Times New Roman" w:hAnsi="Times New Roman" w:cs="Times New Roman"/>
          <w:sz w:val="28"/>
          <w:szCs w:val="28"/>
        </w:rPr>
        <w:t xml:space="preserve">дотаций местным бюджетам в Республике Алтай на поддержку мер по обеспечению сбалансированности местных бюджетов в Республике Алтай. </w:t>
      </w:r>
    </w:p>
    <w:p w:rsidR="00B3560E" w:rsidRPr="00225ED7" w:rsidRDefault="00B3560E" w:rsidP="0077003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1D0BFA" w:rsidRPr="00225ED7" w:rsidRDefault="002650A0" w:rsidP="0077003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="001D0BFA" w:rsidRPr="00225ED7">
        <w:rPr>
          <w:rFonts w:ascii="Times New Roman" w:eastAsiaTheme="minorHAnsi" w:hAnsi="Times New Roman" w:cs="Times New Roman"/>
          <w:sz w:val="28"/>
          <w:szCs w:val="28"/>
        </w:rPr>
        <w:t xml:space="preserve">ункт 1 статьи 138.4 согласно которому в случаях,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Федерации, местным бюджетам могут предоставляться дотации на поддержку мер по обеспечению сбалансированности местных бюджетов. Методика </w:t>
      </w:r>
      <w:r w:rsidR="001D0BFA" w:rsidRPr="00225ED7">
        <w:rPr>
          <w:rFonts w:ascii="Times New Roman" w:eastAsiaTheme="minorHAnsi" w:hAnsi="Times New Roman" w:cs="Times New Roman"/>
          <w:sz w:val="28"/>
          <w:szCs w:val="28"/>
        </w:rPr>
        <w:lastRenderedPageBreak/>
        <w:t>распределения указанных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Федерации;</w:t>
      </w:r>
    </w:p>
    <w:p w:rsidR="001D0BFA" w:rsidRPr="00225ED7" w:rsidRDefault="002650A0" w:rsidP="0077003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статья</w:t>
      </w:r>
      <w:r w:rsidR="001D0BFA" w:rsidRPr="00225ED7">
        <w:rPr>
          <w:rFonts w:ascii="Times New Roman" w:eastAsiaTheme="minorHAnsi" w:hAnsi="Times New Roman" w:cs="Times New Roman"/>
          <w:sz w:val="28"/>
          <w:szCs w:val="28"/>
        </w:rPr>
        <w:t xml:space="preserve"> 11.4 Закона Республики Алтай от 27 июля 2005 года № 54-РЗ «О межбюджетных трансфертах в Респ</w:t>
      </w:r>
      <w:r>
        <w:rPr>
          <w:rFonts w:ascii="Times New Roman" w:eastAsiaTheme="minorHAnsi" w:hAnsi="Times New Roman" w:cs="Times New Roman"/>
          <w:sz w:val="28"/>
          <w:szCs w:val="28"/>
        </w:rPr>
        <w:t>ублике Алтай», согласно которой</w:t>
      </w:r>
      <w:r w:rsidR="001D0BFA" w:rsidRPr="00225ED7">
        <w:rPr>
          <w:rFonts w:ascii="Times New Roman" w:eastAsiaTheme="minorHAnsi" w:hAnsi="Times New Roman" w:cs="Times New Roman"/>
          <w:sz w:val="28"/>
          <w:szCs w:val="28"/>
        </w:rPr>
        <w:t xml:space="preserve"> д</w:t>
      </w:r>
      <w:r w:rsidR="001D0BFA" w:rsidRPr="00225ED7">
        <w:rPr>
          <w:rFonts w:ascii="Times New Roman" w:hAnsi="Times New Roman" w:cs="Times New Roman"/>
          <w:color w:val="000000"/>
          <w:sz w:val="28"/>
          <w:szCs w:val="28"/>
        </w:rPr>
        <w:t>отации на поддержку мер по обеспечению сбалансированности местных бюджетов предоставляются в случаях:</w:t>
      </w:r>
    </w:p>
    <w:p w:rsidR="001D0BFA" w:rsidRPr="00225ED7" w:rsidRDefault="001D0BFA" w:rsidP="0077003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осуществления расходов местных бюджетов, вызванных изменениями объективных факторов и условий, существенно влияющих на объемы расходных обязательств и доходных возможностей местных бюджетов;</w:t>
      </w:r>
    </w:p>
    <w:p w:rsidR="001D0BFA" w:rsidRPr="00225ED7" w:rsidRDefault="001D0BFA" w:rsidP="0077003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стимулирования муниципальных образований к повышению оценки качества управления муниципальными финансами в муниципальных образованиях, </w:t>
      </w:r>
      <w:hyperlink r:id="rId16" w:history="1">
        <w:r w:rsidRPr="00225ED7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25ED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которой устанавливается Правительством Республики Алтай;</w:t>
      </w:r>
    </w:p>
    <w:p w:rsidR="001D0BFA" w:rsidRPr="00225ED7" w:rsidRDefault="001D0BFA" w:rsidP="0077003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стимулирования увеличения поступлений налоговых доходов в местные бюджеты;</w:t>
      </w:r>
    </w:p>
    <w:p w:rsidR="001D0BFA" w:rsidRPr="00225ED7" w:rsidRDefault="001D0BFA" w:rsidP="0077003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поручений Главы Республики Алтай, Председателя Правительства Республики Алтай исполнительным органам государственной власти Республики Алтай по оказанию финансовой поддержки местным бюджетам.</w:t>
      </w:r>
    </w:p>
    <w:p w:rsidR="001D0BFA" w:rsidRPr="00225ED7" w:rsidRDefault="001D0BFA" w:rsidP="00770034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D7">
        <w:rPr>
          <w:rFonts w:ascii="Times New Roman" w:hAnsi="Times New Roman" w:cs="Times New Roman"/>
          <w:color w:val="000000"/>
          <w:sz w:val="28"/>
          <w:szCs w:val="28"/>
        </w:rPr>
        <w:t>Методика распределения дотаций на поддержку мер по обеспечению сбалансированности местных бюджетов и правила их предоставления устанавливаются Правительством Республики Алтай.</w:t>
      </w:r>
    </w:p>
    <w:p w:rsidR="00B3560E" w:rsidRPr="00225ED7" w:rsidRDefault="001D0BFA" w:rsidP="00770034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</w:t>
      </w:r>
      <w:r w:rsidR="00B3560E" w:rsidRPr="00225ED7">
        <w:rPr>
          <w:rFonts w:ascii="Times New Roman" w:hAnsi="Times New Roman" w:cs="Times New Roman"/>
          <w:sz w:val="28"/>
          <w:szCs w:val="28"/>
        </w:rPr>
        <w:t>о проекту постановления в установленном законодательством порядке проведены публичная независимая и антикоррупционная экспертизы. В результате проведения антикоррупционной экспертизы в законопроекте положений, способствующих созданию условий для проявления коррупции, не установлено.</w:t>
      </w:r>
    </w:p>
    <w:p w:rsidR="00B3560E" w:rsidRDefault="00B3560E" w:rsidP="00770034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ED7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2650A0" w:rsidRPr="0061491E" w:rsidRDefault="002650A0" w:rsidP="00265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1E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Pr="00614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491E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Алтай. </w:t>
      </w:r>
    </w:p>
    <w:p w:rsidR="002650A0" w:rsidRPr="00225ED7" w:rsidRDefault="002650A0" w:rsidP="00770034">
      <w:pPr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225ED7" w:rsidRDefault="00B3560E" w:rsidP="00F35EF7">
      <w:pPr>
        <w:spacing w:after="0" w:line="240" w:lineRule="auto"/>
        <w:ind w:firstLineChars="709" w:firstLine="1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EA" w:rsidRPr="00225ED7" w:rsidRDefault="00862EEA" w:rsidP="00225E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93" w:rsidRPr="00225ED7" w:rsidRDefault="00994193" w:rsidP="0022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ED7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994193" w:rsidRPr="00225ED7" w:rsidRDefault="00994193" w:rsidP="0022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ED7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Алтай, </w:t>
      </w:r>
    </w:p>
    <w:p w:rsidR="00994193" w:rsidRPr="00225ED7" w:rsidRDefault="00994193" w:rsidP="00225E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ED7">
        <w:rPr>
          <w:rFonts w:ascii="Times New Roman" w:eastAsia="Calibri" w:hAnsi="Times New Roman" w:cs="Times New Roman"/>
          <w:sz w:val="28"/>
          <w:szCs w:val="28"/>
        </w:rPr>
        <w:t>министр финансов Республики Алтай                                       О.В. Завьялова</w:t>
      </w:r>
    </w:p>
    <w:p w:rsidR="00994193" w:rsidRPr="00225ED7" w:rsidRDefault="00994193" w:rsidP="00225ED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65205" w:rsidRPr="00225ED7" w:rsidRDefault="00165205" w:rsidP="00225E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0E" w:rsidRPr="00225ED7" w:rsidRDefault="00B3560E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B3560E" w:rsidRPr="00225ED7" w:rsidRDefault="00B3560E" w:rsidP="00265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</w:t>
      </w:r>
    </w:p>
    <w:p w:rsidR="00994193" w:rsidRPr="00A71943" w:rsidRDefault="00B3560E" w:rsidP="00265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D7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  <w:r w:rsidRPr="00225ED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225ED7">
        <w:rPr>
          <w:rFonts w:ascii="Times New Roman" w:hAnsi="Times New Roman" w:cs="Times New Roman"/>
          <w:b/>
          <w:bCs/>
          <w:sz w:val="28"/>
          <w:szCs w:val="28"/>
        </w:rPr>
        <w:t>постановления Пра</w:t>
      </w: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вительства Республики Алтай </w:t>
      </w:r>
      <w:r w:rsidR="00994193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 методике распределения и правилах предоставления дотаций местным бюджетам в </w:t>
      </w:r>
      <w:r w:rsidR="00994193">
        <w:rPr>
          <w:rFonts w:ascii="Times New Roman" w:hAnsi="Times New Roman" w:cs="Times New Roman"/>
          <w:b/>
          <w:sz w:val="28"/>
          <w:szCs w:val="28"/>
        </w:rPr>
        <w:t>Р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994193">
        <w:rPr>
          <w:rFonts w:ascii="Times New Roman" w:hAnsi="Times New Roman" w:cs="Times New Roman"/>
          <w:b/>
          <w:sz w:val="28"/>
          <w:szCs w:val="28"/>
        </w:rPr>
        <w:t>А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лтай на поддержку мер по обеспечению сбалансированности местных бюджетов в </w:t>
      </w:r>
      <w:r w:rsidR="00994193">
        <w:rPr>
          <w:rFonts w:ascii="Times New Roman" w:hAnsi="Times New Roman" w:cs="Times New Roman"/>
          <w:b/>
          <w:sz w:val="28"/>
          <w:szCs w:val="28"/>
        </w:rPr>
        <w:t>Р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994193">
        <w:rPr>
          <w:rFonts w:ascii="Times New Roman" w:hAnsi="Times New Roman" w:cs="Times New Roman"/>
          <w:b/>
          <w:sz w:val="28"/>
          <w:szCs w:val="28"/>
        </w:rPr>
        <w:t>А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лтай, признании утратившим силу  постановления </w:t>
      </w:r>
      <w:r w:rsidR="00994193">
        <w:rPr>
          <w:rFonts w:ascii="Times New Roman" w:hAnsi="Times New Roman" w:cs="Times New Roman"/>
          <w:b/>
          <w:sz w:val="28"/>
          <w:szCs w:val="28"/>
        </w:rPr>
        <w:t>П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равительства </w:t>
      </w:r>
      <w:r w:rsidR="00994193">
        <w:rPr>
          <w:rFonts w:ascii="Times New Roman" w:hAnsi="Times New Roman" w:cs="Times New Roman"/>
          <w:b/>
          <w:sz w:val="28"/>
          <w:szCs w:val="28"/>
        </w:rPr>
        <w:t>Р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994193">
        <w:rPr>
          <w:rFonts w:ascii="Times New Roman" w:hAnsi="Times New Roman" w:cs="Times New Roman"/>
          <w:b/>
          <w:sz w:val="28"/>
          <w:szCs w:val="28"/>
        </w:rPr>
        <w:t>А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>лтай от</w:t>
      </w:r>
      <w:r w:rsidR="00994193" w:rsidRPr="00A71943">
        <w:rPr>
          <w:rFonts w:ascii="Times New Roman" w:eastAsiaTheme="minorHAnsi" w:hAnsi="Times New Roman" w:cs="Times New Roman"/>
          <w:b/>
          <w:sz w:val="28"/>
          <w:szCs w:val="28"/>
        </w:rPr>
        <w:t xml:space="preserve"> 15 апреля 2010 года № 52</w:t>
      </w:r>
      <w:r w:rsidR="00994193"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60E" w:rsidRPr="00DA17E5" w:rsidRDefault="00B3560E" w:rsidP="009941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93" w:rsidRPr="00A71943" w:rsidRDefault="00B3560E" w:rsidP="005D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93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994193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Республики Алтай </w:t>
      </w:r>
      <w:r w:rsidR="00994193" w:rsidRPr="00994193">
        <w:rPr>
          <w:rFonts w:ascii="Times New Roman" w:hAnsi="Times New Roman" w:cs="Times New Roman"/>
          <w:bCs/>
          <w:sz w:val="28"/>
          <w:szCs w:val="28"/>
        </w:rPr>
        <w:t>«О</w:t>
      </w:r>
      <w:r w:rsidR="00994193" w:rsidRPr="00994193">
        <w:rPr>
          <w:rFonts w:ascii="Times New Roman" w:hAnsi="Times New Roman" w:cs="Times New Roman"/>
          <w:sz w:val="28"/>
          <w:szCs w:val="28"/>
        </w:rPr>
        <w:t xml:space="preserve"> методике распределения и правилах предоставления дотаций местным бюджетам в Республике Алтай на поддержку мер по обеспечению сбалансированности местных бюджетов в Республике Алтай, признании утратившим силу  постановления Правительства Республики Алтай от</w:t>
      </w:r>
      <w:r w:rsidR="00994193" w:rsidRPr="005D739B">
        <w:rPr>
          <w:rFonts w:ascii="Times New Roman" w:hAnsi="Times New Roman" w:cs="Times New Roman"/>
          <w:sz w:val="28"/>
          <w:szCs w:val="28"/>
        </w:rPr>
        <w:t xml:space="preserve"> 15 апреля 2010 года № 52» </w:t>
      </w:r>
      <w:r w:rsidR="005D739B" w:rsidRPr="005D739B">
        <w:rPr>
          <w:rFonts w:ascii="Times New Roman" w:hAnsi="Times New Roman" w:cs="Times New Roman"/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994193" w:rsidRPr="00DA17E5" w:rsidRDefault="00994193" w:rsidP="00F35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994193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0E" w:rsidRPr="00994193" w:rsidRDefault="00B3560E" w:rsidP="00F3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739B" w:rsidRPr="00994193" w:rsidRDefault="005D739B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Default="00B3560E" w:rsidP="008A7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11" w:rsidRPr="00994193" w:rsidRDefault="008A7811" w:rsidP="008A7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012187" w:rsidRDefault="00B3560E" w:rsidP="005D7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</w:t>
      </w:r>
    </w:p>
    <w:p w:rsidR="00B3560E" w:rsidRPr="00012187" w:rsidRDefault="00B3560E" w:rsidP="005D7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t xml:space="preserve">о проведении антикоррупционной экспертизы </w:t>
      </w:r>
    </w:p>
    <w:p w:rsidR="00994193" w:rsidRPr="00A71943" w:rsidRDefault="00B3560E" w:rsidP="005D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Республики Алтай </w:t>
      </w:r>
      <w:r w:rsidR="00994193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 методике распределения и правилах предоставления дотаций местным бюджетам в </w:t>
      </w:r>
      <w:r w:rsidR="00994193">
        <w:rPr>
          <w:rFonts w:ascii="Times New Roman" w:hAnsi="Times New Roman" w:cs="Times New Roman"/>
          <w:b/>
          <w:sz w:val="28"/>
          <w:szCs w:val="28"/>
        </w:rPr>
        <w:t>Р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994193">
        <w:rPr>
          <w:rFonts w:ascii="Times New Roman" w:hAnsi="Times New Roman" w:cs="Times New Roman"/>
          <w:b/>
          <w:sz w:val="28"/>
          <w:szCs w:val="28"/>
        </w:rPr>
        <w:t>А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лтай на поддержку мер по обеспечению сбалансированности местных бюджетов в </w:t>
      </w:r>
      <w:r w:rsidR="00994193">
        <w:rPr>
          <w:rFonts w:ascii="Times New Roman" w:hAnsi="Times New Roman" w:cs="Times New Roman"/>
          <w:b/>
          <w:sz w:val="28"/>
          <w:szCs w:val="28"/>
        </w:rPr>
        <w:t>Р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994193">
        <w:rPr>
          <w:rFonts w:ascii="Times New Roman" w:hAnsi="Times New Roman" w:cs="Times New Roman"/>
          <w:b/>
          <w:sz w:val="28"/>
          <w:szCs w:val="28"/>
        </w:rPr>
        <w:t>А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лтай, признании утратившим силу  постановления </w:t>
      </w:r>
      <w:r w:rsidR="00994193">
        <w:rPr>
          <w:rFonts w:ascii="Times New Roman" w:hAnsi="Times New Roman" w:cs="Times New Roman"/>
          <w:b/>
          <w:sz w:val="28"/>
          <w:szCs w:val="28"/>
        </w:rPr>
        <w:t>П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равительства </w:t>
      </w:r>
      <w:r w:rsidR="00994193">
        <w:rPr>
          <w:rFonts w:ascii="Times New Roman" w:hAnsi="Times New Roman" w:cs="Times New Roman"/>
          <w:b/>
          <w:sz w:val="28"/>
          <w:szCs w:val="28"/>
        </w:rPr>
        <w:t>Р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994193">
        <w:rPr>
          <w:rFonts w:ascii="Times New Roman" w:hAnsi="Times New Roman" w:cs="Times New Roman"/>
          <w:b/>
          <w:sz w:val="28"/>
          <w:szCs w:val="28"/>
        </w:rPr>
        <w:t>А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>лтай от</w:t>
      </w:r>
      <w:r w:rsidR="00994193" w:rsidRPr="00A71943">
        <w:rPr>
          <w:rFonts w:ascii="Times New Roman" w:eastAsiaTheme="minorHAnsi" w:hAnsi="Times New Roman" w:cs="Times New Roman"/>
          <w:b/>
          <w:sz w:val="28"/>
          <w:szCs w:val="28"/>
        </w:rPr>
        <w:t xml:space="preserve"> 15 апреля 2010 года № 52</w:t>
      </w:r>
      <w:r w:rsidR="00994193"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="00994193" w:rsidRPr="00A71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60E" w:rsidRPr="00012187" w:rsidRDefault="00994193" w:rsidP="005D7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60E" w:rsidRPr="00DA17E5" w:rsidRDefault="00B3560E" w:rsidP="009941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3560E" w:rsidRPr="00994193" w:rsidRDefault="00B3560E" w:rsidP="00F35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9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</w:t>
      </w:r>
      <w:r w:rsidRPr="00994193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Республики Алтай</w:t>
      </w:r>
      <w:r w:rsidR="00994193" w:rsidRPr="0099419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994193" w:rsidRPr="00994193">
        <w:rPr>
          <w:rFonts w:ascii="Times New Roman" w:hAnsi="Times New Roman" w:cs="Times New Roman"/>
          <w:sz w:val="28"/>
          <w:szCs w:val="28"/>
        </w:rPr>
        <w:t xml:space="preserve"> методике распределения и правилах предоставления дотаций местным бюджетам в Республике Алтай на поддержку мер по обеспечению сбалансированности местных бюджетов в Республике Алтай, признании утратившим силу  постановления Правительства Республики Алтай от</w:t>
      </w:r>
      <w:r w:rsidR="00994193" w:rsidRPr="00994193">
        <w:rPr>
          <w:rFonts w:ascii="Times New Roman" w:eastAsiaTheme="minorHAnsi" w:hAnsi="Times New Roman" w:cs="Times New Roman"/>
          <w:sz w:val="28"/>
          <w:szCs w:val="28"/>
        </w:rPr>
        <w:t xml:space="preserve"> 15 апреля 2010 года № 52»</w:t>
      </w:r>
      <w:r w:rsidRPr="00994193">
        <w:rPr>
          <w:rFonts w:ascii="Times New Roman" w:hAnsi="Times New Roman" w:cs="Times New Roman"/>
          <w:sz w:val="28"/>
          <w:szCs w:val="28"/>
        </w:rPr>
        <w:t>, в результате которой, в проекте нормативного правового акта положений, способствующих созданию условий для проявления коррупции не установлено.</w:t>
      </w:r>
    </w:p>
    <w:p w:rsidR="00B3560E" w:rsidRPr="00994193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4193" w:rsidRPr="0006587E" w:rsidRDefault="00994193" w:rsidP="0099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994193" w:rsidRPr="0006587E" w:rsidRDefault="00994193" w:rsidP="0099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Алтай, </w:t>
      </w:r>
    </w:p>
    <w:p w:rsidR="00994193" w:rsidRPr="0006587E" w:rsidRDefault="00994193" w:rsidP="0099419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 Республики Алтай </w:t>
      </w: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587E">
        <w:rPr>
          <w:rFonts w:ascii="Times New Roman" w:eastAsia="Calibri" w:hAnsi="Times New Roman" w:cs="Times New Roman"/>
          <w:sz w:val="28"/>
          <w:szCs w:val="28"/>
        </w:rPr>
        <w:t xml:space="preserve">           О.В. Завьялова</w:t>
      </w:r>
    </w:p>
    <w:p w:rsidR="00994193" w:rsidRPr="0006587E" w:rsidRDefault="00994193" w:rsidP="00994193">
      <w:pPr>
        <w:spacing w:line="240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994193" w:rsidRPr="0006587E" w:rsidRDefault="00994193" w:rsidP="00994193">
      <w:pPr>
        <w:spacing w:line="240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5D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DA17E5" w:rsidRDefault="00B3560E" w:rsidP="0099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0E" w:rsidRPr="00012187" w:rsidRDefault="00B3560E" w:rsidP="00AC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87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</w:t>
      </w:r>
    </w:p>
    <w:p w:rsidR="00AB2955" w:rsidRPr="00AC162A" w:rsidRDefault="00AC162A" w:rsidP="00AC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Е.Г. Могильникова</w:t>
      </w:r>
      <w:r w:rsidR="00B3560E" w:rsidRPr="0001218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AB2955" w:rsidRPr="00AC162A" w:rsidSect="00363E85">
      <w:headerReference w:type="default" r:id="rId17"/>
      <w:headerReference w:type="first" r:id="rId1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85" w:rsidRDefault="00363E85" w:rsidP="00363E85">
      <w:pPr>
        <w:spacing w:after="0" w:line="240" w:lineRule="auto"/>
      </w:pPr>
      <w:r>
        <w:separator/>
      </w:r>
    </w:p>
  </w:endnote>
  <w:endnote w:type="continuationSeparator" w:id="0">
    <w:p w:rsidR="00363E85" w:rsidRDefault="00363E85" w:rsidP="003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85" w:rsidRDefault="00363E85" w:rsidP="00363E85">
      <w:pPr>
        <w:spacing w:after="0" w:line="240" w:lineRule="auto"/>
      </w:pPr>
      <w:r>
        <w:separator/>
      </w:r>
    </w:p>
  </w:footnote>
  <w:footnote w:type="continuationSeparator" w:id="0">
    <w:p w:rsidR="00363E85" w:rsidRDefault="00363E85" w:rsidP="003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989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E85" w:rsidRPr="00363E85" w:rsidRDefault="00363E8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E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3E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3E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81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63E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3E85" w:rsidRDefault="00363E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85" w:rsidRDefault="00363E85">
    <w:pPr>
      <w:pStyle w:val="a7"/>
    </w:pPr>
  </w:p>
  <w:p w:rsidR="00363E85" w:rsidRDefault="00363E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31B"/>
    <w:multiLevelType w:val="hybridMultilevel"/>
    <w:tmpl w:val="4812423E"/>
    <w:lvl w:ilvl="0" w:tplc="B62A00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6113"/>
    <w:multiLevelType w:val="hybridMultilevel"/>
    <w:tmpl w:val="B87265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80ED6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27BDD"/>
    <w:multiLevelType w:val="hybridMultilevel"/>
    <w:tmpl w:val="05C26778"/>
    <w:lvl w:ilvl="0" w:tplc="88FCB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E81644"/>
    <w:multiLevelType w:val="hybridMultilevel"/>
    <w:tmpl w:val="98EC45E6"/>
    <w:lvl w:ilvl="0" w:tplc="9EBC341C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4C675C"/>
    <w:multiLevelType w:val="hybridMultilevel"/>
    <w:tmpl w:val="81DC663E"/>
    <w:lvl w:ilvl="0" w:tplc="CE2E6F8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905639"/>
    <w:multiLevelType w:val="hybridMultilevel"/>
    <w:tmpl w:val="5652E2BC"/>
    <w:lvl w:ilvl="0" w:tplc="F636F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EE0DF1"/>
    <w:multiLevelType w:val="multilevel"/>
    <w:tmpl w:val="15A6CE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0AD1932"/>
    <w:multiLevelType w:val="hybridMultilevel"/>
    <w:tmpl w:val="B6E032E8"/>
    <w:lvl w:ilvl="0" w:tplc="3B4666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66A3C2C"/>
    <w:multiLevelType w:val="hybridMultilevel"/>
    <w:tmpl w:val="1B62F354"/>
    <w:lvl w:ilvl="0" w:tplc="F86E18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5D430E"/>
    <w:multiLevelType w:val="hybridMultilevel"/>
    <w:tmpl w:val="6874C188"/>
    <w:lvl w:ilvl="0" w:tplc="DEB6765E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0C06F2"/>
    <w:multiLevelType w:val="hybridMultilevel"/>
    <w:tmpl w:val="13D8926E"/>
    <w:lvl w:ilvl="0" w:tplc="930A689E">
      <w:start w:val="1"/>
      <w:numFmt w:val="decimal"/>
      <w:lvlText w:val="%1.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456D51"/>
    <w:multiLevelType w:val="hybridMultilevel"/>
    <w:tmpl w:val="0B622458"/>
    <w:lvl w:ilvl="0" w:tplc="D4067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E6568AF"/>
    <w:multiLevelType w:val="hybridMultilevel"/>
    <w:tmpl w:val="9D02DD30"/>
    <w:lvl w:ilvl="0" w:tplc="AA922556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43027"/>
    <w:multiLevelType w:val="hybridMultilevel"/>
    <w:tmpl w:val="BA8406FC"/>
    <w:lvl w:ilvl="0" w:tplc="3E6E56A4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C66850"/>
    <w:multiLevelType w:val="hybridMultilevel"/>
    <w:tmpl w:val="3C1EC830"/>
    <w:lvl w:ilvl="0" w:tplc="43C091A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7FE23B8"/>
    <w:multiLevelType w:val="hybridMultilevel"/>
    <w:tmpl w:val="DD243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176C1"/>
    <w:multiLevelType w:val="hybridMultilevel"/>
    <w:tmpl w:val="956CC366"/>
    <w:lvl w:ilvl="0" w:tplc="443AB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D1343C"/>
    <w:multiLevelType w:val="hybridMultilevel"/>
    <w:tmpl w:val="84D8EB5A"/>
    <w:lvl w:ilvl="0" w:tplc="377A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9388A"/>
    <w:multiLevelType w:val="hybridMultilevel"/>
    <w:tmpl w:val="1A22F3E8"/>
    <w:lvl w:ilvl="0" w:tplc="CC626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883467D"/>
    <w:multiLevelType w:val="hybridMultilevel"/>
    <w:tmpl w:val="41E8D7A0"/>
    <w:lvl w:ilvl="0" w:tplc="66C02F3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4E4203"/>
    <w:multiLevelType w:val="hybridMultilevel"/>
    <w:tmpl w:val="9AD68D3E"/>
    <w:lvl w:ilvl="0" w:tplc="DDCE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"/>
  </w:num>
  <w:num w:numId="5">
    <w:abstractNumId w:val="5"/>
  </w:num>
  <w:num w:numId="6">
    <w:abstractNumId w:val="10"/>
  </w:num>
  <w:num w:numId="7">
    <w:abstractNumId w:val="19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21"/>
  </w:num>
  <w:num w:numId="13">
    <w:abstractNumId w:val="16"/>
  </w:num>
  <w:num w:numId="14">
    <w:abstractNumId w:val="6"/>
  </w:num>
  <w:num w:numId="15">
    <w:abstractNumId w:val="11"/>
  </w:num>
  <w:num w:numId="16">
    <w:abstractNumId w:val="8"/>
  </w:num>
  <w:num w:numId="17">
    <w:abstractNumId w:val="7"/>
  </w:num>
  <w:num w:numId="18">
    <w:abstractNumId w:val="0"/>
  </w:num>
  <w:num w:numId="19">
    <w:abstractNumId w:val="18"/>
  </w:num>
  <w:num w:numId="20">
    <w:abstractNumId w:val="3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9FA"/>
    <w:rsid w:val="000013BB"/>
    <w:rsid w:val="000113A5"/>
    <w:rsid w:val="00026C13"/>
    <w:rsid w:val="00096B14"/>
    <w:rsid w:val="000A32CC"/>
    <w:rsid w:val="000D4E54"/>
    <w:rsid w:val="000D7219"/>
    <w:rsid w:val="00140115"/>
    <w:rsid w:val="00165205"/>
    <w:rsid w:val="00166F4B"/>
    <w:rsid w:val="00177341"/>
    <w:rsid w:val="001C5E90"/>
    <w:rsid w:val="001D0BFA"/>
    <w:rsid w:val="001F14D8"/>
    <w:rsid w:val="00213F5B"/>
    <w:rsid w:val="00225ED7"/>
    <w:rsid w:val="00234A8A"/>
    <w:rsid w:val="002650A0"/>
    <w:rsid w:val="00284D7A"/>
    <w:rsid w:val="0028527A"/>
    <w:rsid w:val="002A3088"/>
    <w:rsid w:val="002A6FDD"/>
    <w:rsid w:val="002D248F"/>
    <w:rsid w:val="00327323"/>
    <w:rsid w:val="00351E63"/>
    <w:rsid w:val="00356F34"/>
    <w:rsid w:val="00363E85"/>
    <w:rsid w:val="003679FA"/>
    <w:rsid w:val="003823DC"/>
    <w:rsid w:val="003919D7"/>
    <w:rsid w:val="003930E2"/>
    <w:rsid w:val="003A26D0"/>
    <w:rsid w:val="003F3A91"/>
    <w:rsid w:val="004150E6"/>
    <w:rsid w:val="00475E5E"/>
    <w:rsid w:val="004977CF"/>
    <w:rsid w:val="004A76A8"/>
    <w:rsid w:val="004B02A0"/>
    <w:rsid w:val="004B27EC"/>
    <w:rsid w:val="004D2E2B"/>
    <w:rsid w:val="0050298E"/>
    <w:rsid w:val="00517C71"/>
    <w:rsid w:val="00524E8E"/>
    <w:rsid w:val="0053158A"/>
    <w:rsid w:val="00537FB7"/>
    <w:rsid w:val="005919CD"/>
    <w:rsid w:val="005D739B"/>
    <w:rsid w:val="005E4711"/>
    <w:rsid w:val="005E5565"/>
    <w:rsid w:val="00626FA9"/>
    <w:rsid w:val="006372E5"/>
    <w:rsid w:val="00652C18"/>
    <w:rsid w:val="00674F86"/>
    <w:rsid w:val="006C243D"/>
    <w:rsid w:val="006E488B"/>
    <w:rsid w:val="007026A2"/>
    <w:rsid w:val="00747D21"/>
    <w:rsid w:val="007525A5"/>
    <w:rsid w:val="00755567"/>
    <w:rsid w:val="0076010E"/>
    <w:rsid w:val="00761E0D"/>
    <w:rsid w:val="00761EE8"/>
    <w:rsid w:val="007643B1"/>
    <w:rsid w:val="00770034"/>
    <w:rsid w:val="00770579"/>
    <w:rsid w:val="007806BB"/>
    <w:rsid w:val="00810131"/>
    <w:rsid w:val="00856AB5"/>
    <w:rsid w:val="00862EEA"/>
    <w:rsid w:val="008A7811"/>
    <w:rsid w:val="008F2850"/>
    <w:rsid w:val="008F3282"/>
    <w:rsid w:val="00925A24"/>
    <w:rsid w:val="00964730"/>
    <w:rsid w:val="00966D01"/>
    <w:rsid w:val="00974618"/>
    <w:rsid w:val="00994193"/>
    <w:rsid w:val="009D0164"/>
    <w:rsid w:val="009D3DB2"/>
    <w:rsid w:val="009F30D8"/>
    <w:rsid w:val="00A15950"/>
    <w:rsid w:val="00A45F65"/>
    <w:rsid w:val="00A54B0B"/>
    <w:rsid w:val="00A71943"/>
    <w:rsid w:val="00A86168"/>
    <w:rsid w:val="00A970DC"/>
    <w:rsid w:val="00AA38C3"/>
    <w:rsid w:val="00AB2955"/>
    <w:rsid w:val="00AC162A"/>
    <w:rsid w:val="00AC5EA1"/>
    <w:rsid w:val="00AE2223"/>
    <w:rsid w:val="00B1074C"/>
    <w:rsid w:val="00B118E3"/>
    <w:rsid w:val="00B31EEF"/>
    <w:rsid w:val="00B3560E"/>
    <w:rsid w:val="00B62D8E"/>
    <w:rsid w:val="00B74ACD"/>
    <w:rsid w:val="00B9465B"/>
    <w:rsid w:val="00BB2929"/>
    <w:rsid w:val="00BC4DD6"/>
    <w:rsid w:val="00BC62F4"/>
    <w:rsid w:val="00BD0DFD"/>
    <w:rsid w:val="00C1058D"/>
    <w:rsid w:val="00C81FED"/>
    <w:rsid w:val="00CB1057"/>
    <w:rsid w:val="00CB3804"/>
    <w:rsid w:val="00CF2872"/>
    <w:rsid w:val="00D170D5"/>
    <w:rsid w:val="00D31B8D"/>
    <w:rsid w:val="00D40BE2"/>
    <w:rsid w:val="00D5209F"/>
    <w:rsid w:val="00D57B09"/>
    <w:rsid w:val="00D7163E"/>
    <w:rsid w:val="00DD568E"/>
    <w:rsid w:val="00DE0F37"/>
    <w:rsid w:val="00DF62F4"/>
    <w:rsid w:val="00DF7D78"/>
    <w:rsid w:val="00E069F8"/>
    <w:rsid w:val="00E405FC"/>
    <w:rsid w:val="00E4510E"/>
    <w:rsid w:val="00E81B54"/>
    <w:rsid w:val="00EC2E18"/>
    <w:rsid w:val="00EC408D"/>
    <w:rsid w:val="00ED216F"/>
    <w:rsid w:val="00ED580D"/>
    <w:rsid w:val="00EF770B"/>
    <w:rsid w:val="00F02D1D"/>
    <w:rsid w:val="00F035C4"/>
    <w:rsid w:val="00F26340"/>
    <w:rsid w:val="00F26BF5"/>
    <w:rsid w:val="00F35EF7"/>
    <w:rsid w:val="00F423E1"/>
    <w:rsid w:val="00F461FF"/>
    <w:rsid w:val="00F47B08"/>
    <w:rsid w:val="00F576E7"/>
    <w:rsid w:val="00F8456C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F45C"/>
  <w15:docId w15:val="{3D0B68AB-DDAD-454C-B913-235104D2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4B"/>
    <w:rPr>
      <w:rFonts w:ascii="Calibri" w:eastAsia="Times New Roman" w:hAnsi="Calibri" w:cs="Calibri"/>
    </w:rPr>
  </w:style>
  <w:style w:type="paragraph" w:styleId="7">
    <w:name w:val="heading 7"/>
    <w:basedOn w:val="a"/>
    <w:next w:val="a"/>
    <w:link w:val="70"/>
    <w:qFormat/>
    <w:rsid w:val="00B3560E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7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6F4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6F4B"/>
    <w:pPr>
      <w:ind w:left="720"/>
      <w:contextualSpacing/>
    </w:pPr>
  </w:style>
  <w:style w:type="paragraph" w:styleId="a4">
    <w:name w:val="No Spacing"/>
    <w:uiPriority w:val="1"/>
    <w:qFormat/>
    <w:rsid w:val="00166F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0">
    <w:name w:val="Заголовок 7 Знак"/>
    <w:basedOn w:val="a0"/>
    <w:link w:val="7"/>
    <w:rsid w:val="00B3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5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E85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36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E8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14D229FF518EBD66754E739AFB734D963D06219EAD7C3C5A14D4BB09FD02D34C88BE2634B19F7AAD823C91A4D0CC576B88DAACH" TargetMode="External"/><Relationship Id="rId13" Type="http://schemas.openxmlformats.org/officeDocument/2006/relationships/hyperlink" Target="consultantplus://offline/ref=E1C959C4AE50494DB94B5F40BF2830B0D09AE8CEF98A0DA0E0341F13E885B5EC74B727FDFD2622DD8D41CB007C02209D8F42BB3ED96538x5U6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C959C4AE50494DB94B5F40BF2830B0D09AE8CEF98A0DA0E0341F13E885B5EC74B727FFFD2F2CD1D244DE11240F24879140A722DB64x3U0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5336633F3B8FE9C1B6709056880FBB202215DBEB971FE5D93663BBE98BA0B33338EE25DF4D8750B7DD93C0306BACFC5E03C56179E155984AC70Ck1L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38BF12164D145BF552B796D094FE414A92DEDAFFA7E86F2A9B3E3DABC71E1F3F3D6D89B8FF95E913DFA95283BE35760E451DC01A6D16sFiEC" TargetMode="External"/><Relationship Id="rId10" Type="http://schemas.openxmlformats.org/officeDocument/2006/relationships/hyperlink" Target="consultantplus://offline/ref=80819EE8F8788F9DEE34431DC1FB765785E3DDD77E747C47296BF3881161D5C0E7930D576AC6382512DB103BE7669C23636E227D2305296A4DC90Cj8A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64B2AA774FE3B7A1D1A6B9EBFFFB5EC4516B3B26DABFAF5150134B13D9296B305E26053FFEA402E2A05771C99DCBF917D539D017F64954EE97YAA5H" TargetMode="External"/><Relationship Id="rId14" Type="http://schemas.openxmlformats.org/officeDocument/2006/relationships/hyperlink" Target="consultantplus://offline/ref=E1C959C4AE50494DB94B5F40BF2830B0D09AE8CEF98A0DA0E0341F13E885B5EC74B727FDFD2F21D3871ECE156D5A2D99955CB922C567395ExF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B7DE-9E3D-49D9-9488-BEBB52A2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18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Pryadko</dc:creator>
  <cp:lastModifiedBy>Tailyashev</cp:lastModifiedBy>
  <cp:revision>40</cp:revision>
  <cp:lastPrinted>2019-12-05T02:06:00Z</cp:lastPrinted>
  <dcterms:created xsi:type="dcterms:W3CDTF">2019-11-22T00:33:00Z</dcterms:created>
  <dcterms:modified xsi:type="dcterms:W3CDTF">2019-12-09T03:07:00Z</dcterms:modified>
</cp:coreProperties>
</file>