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Pr="00C62E73" w:rsidRDefault="00C62E7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C62E7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C62E73">
        <w:rPr>
          <w:rFonts w:ascii="Times New Roman" w:hAnsi="Times New Roman" w:cs="Times New Roman"/>
          <w:sz w:val="28"/>
          <w:szCs w:val="28"/>
        </w:rPr>
        <w:br/>
      </w:r>
    </w:p>
    <w:p w:rsidR="00C62E73" w:rsidRPr="00C62E73" w:rsidRDefault="00C62E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</w:p>
    <w:p w:rsidR="00C62E73" w:rsidRPr="00C62E73" w:rsidRDefault="00C62E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ПРИКАЗ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от 15 августа 2018 г. N 137-п</w:t>
      </w:r>
    </w:p>
    <w:p w:rsidR="00C62E73" w:rsidRPr="00C62E73" w:rsidRDefault="00C62E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ОБ УТВЕРЖДЕНИИ МЕТОДИКИ РАСЧЕТА ЗНАЧЕНИЙ ЦЕЛЕВЫХ ПОКАЗАТЕЛЕЙ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"УПРАВЛЕНИЕ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ГОСУДАРСТВЕННЫМИ ФИНАНСАМИ" И ПРИЗНАНИИ УТРАТИВШИМ СИЛУ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ПРИКАЗА МИНИСТЕРСТВА ФИНАНСОВ РЕСПУБЛИКИ АЛТАЙ ОТ 12 МАЯ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2016 ГОДА N 71-П</w:t>
      </w: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62E7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62E7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392, приказываю:</w:t>
      </w:r>
    </w:p>
    <w:p w:rsidR="00C62E73" w:rsidRPr="00C62E73" w:rsidRDefault="00C62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5" w:history="1">
        <w:r w:rsidRPr="00C62E7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62E73"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государственной </w:t>
      </w:r>
      <w:hyperlink r:id="rId6" w:history="1">
        <w:r w:rsidRPr="00C62E7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C62E73">
        <w:rPr>
          <w:rFonts w:ascii="Times New Roman" w:hAnsi="Times New Roman" w:cs="Times New Roman"/>
          <w:sz w:val="28"/>
          <w:szCs w:val="28"/>
        </w:rPr>
        <w:t xml:space="preserve"> Республики Алтай "Управление государственными финансами".</w:t>
      </w:r>
    </w:p>
    <w:p w:rsidR="00C62E73" w:rsidRPr="00C62E73" w:rsidRDefault="00C62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финансов Республики Алтай от 12 мая 2016 года N 71-п "Об утверждении Методики расчета значений целевых показателей государственной программы Республики Алтай "Управление государственными финансами" и признании утратившим силу приказа Министерства финансов Республики Алтай от 26 мая 2015 года N 93-п".</w:t>
      </w:r>
    </w:p>
    <w:p w:rsidR="00C62E73" w:rsidRPr="00C62E73" w:rsidRDefault="00C62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2019 года.</w:t>
      </w:r>
    </w:p>
    <w:p w:rsidR="00C62E73" w:rsidRPr="00C62E73" w:rsidRDefault="00C62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Г.В.Векессера.</w:t>
      </w: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О.В.ЗАВЬЯЛОВА</w:t>
      </w: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Утверждена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Приказом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62E73" w:rsidRPr="00C62E73" w:rsidRDefault="00C62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от 15 августа 2018 г. N 137-п</w:t>
      </w: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62E73">
        <w:rPr>
          <w:rFonts w:ascii="Times New Roman" w:hAnsi="Times New Roman" w:cs="Times New Roman"/>
          <w:sz w:val="28"/>
          <w:szCs w:val="28"/>
        </w:rPr>
        <w:t>МЕТОДИКА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РАСЧЕТА ЗНАЧЕНИЙ ЦЕЛЕВЫХ ПОКАЗАТЕЛЕЙ ГОСУДАРСТВЕННОЙ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ПРОГРАММЫ РЕСПУБЛИКИ АЛТАЙ "УПРАВЛЕНИЕ ГОСУДАРСТВЕННЫМИ</w:t>
      </w:r>
    </w:p>
    <w:p w:rsidR="00C62E73" w:rsidRPr="00C62E73" w:rsidRDefault="00C62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2E73">
        <w:rPr>
          <w:rFonts w:ascii="Times New Roman" w:hAnsi="Times New Roman" w:cs="Times New Roman"/>
          <w:sz w:val="28"/>
          <w:szCs w:val="28"/>
        </w:rPr>
        <w:t>ФИНАНСАМИ"</w:t>
      </w: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rPr>
          <w:rFonts w:ascii="Times New Roman" w:hAnsi="Times New Roman" w:cs="Times New Roman"/>
          <w:sz w:val="28"/>
          <w:szCs w:val="28"/>
        </w:rPr>
        <w:sectPr w:rsidR="00C62E73" w:rsidRPr="00C62E73" w:rsidSect="00882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1531"/>
        <w:gridCol w:w="4252"/>
        <w:gridCol w:w="1984"/>
      </w:tblGrid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Методика и порядок расчета значения целевого показателя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A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сумма поступлений налоговых и неналоговых доходов консолидированного бюджета Республики Алтай в отчетном году;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сумма поступлений налоговых и неналоговых доходов консолидированного бюджета Республики Алтай за аналогичный период прошлого года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консолидированного бюджета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Эффективность выравнивания бюджетной обеспеченности муниципальных образований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не более, раз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средний уровень расчетной бюджетной обеспеченности 5 наиболее обеспеченных муниципальных образований в Республике Алтай после выравнивания в отчетном финансовом году;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В - средний уровень расчетной бюджетной обеспеченности 5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наименее обеспеченных муниципальных образований в Республике Алтай после выравнивания в отчетном финансовом году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государственного долга Республики Алтай по состоянию на 1 января года, следующего за отчетным финансовым годом, к общему годовому объему доходов республиканского бюджета Республики Алтай без учета объема безвозмездных поступлений в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 финансовом году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25" style="width:92.65pt;height:36.95pt" coordsize="" o:spt="100" adj="0,,0" path="" filled="f" stroked="f">
                  <v:stroke joinstyle="miter"/>
                  <v:imagedata r:id="rId7" o:title="base_24468_35181_32768"/>
                  <v:formulas/>
                  <v:path o:connecttype="segments"/>
                </v:shape>
              </w:pic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государственного долга Республики Алтай на 1 января года, следующего за отчетным финансовым годом;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общий годовой объем доходов республиканского бюджета Республики Алтай за отчетный финансовый год;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С - объем безвозмездных поступлений за отчетный финансовый год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Отчет об исполнении республиканского бюджета Республики Алтай, данные Государственной долговой книги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Наличие координационного органа по реализации мероприятий, направленных на повышение уровня финансовой грамотности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эффективности бюджетных расходов в Республике Алтай"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разрыва уровня бюджетной обеспеченности между муниципальными образованиями (городским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округом)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поступлений, за исключением поступлений от продажи акций и иных форм участия в капитале, находящихся в собственности Республики Алтай, и (или) снижения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остатков средств на счетах по учету средств республиканского бюджета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26" style="width:93.3pt;height:36.95pt" coordsize="" o:spt="100" adj="0,,0" path="" filled="f" stroked="f">
                  <v:stroke joinstyle="miter"/>
                  <v:imagedata r:id="rId9" o:title="base_24468_35181_32769"/>
                  <v:formulas/>
                  <v:path o:connecttype="segments"/>
                </v:shape>
              </w:pic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размер дефицита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объем поступлений от продажи акций и иных форм участия в капитале, находящихся в собственности Республики Алтай, и (или) снижения остатков средств на счетах по учету средств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С - объем доходов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D - объем безвозмездных поступлений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Отчет об исполнении республиканского бюджета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доходов консолидированного бюджета Республики Алтай (за вычетом: транспортного налога; налога на добычу полезных ископаемых; акцизов на автомобильный и прямогонный бензин, дизельное топливо,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моторные масла для дизельных и (или) карбюраторных (инжекторных) двигателей, производимых на территории Республики Алтай;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поступлений) на душу населения, скорректированный на индекс бюджетных расходов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pict>
                <v:shape id="_x0000_i1027" style="width:85.15pt;height:33.8pt" coordsize="" o:spt="100" adj="0,,0" path="" filled="f" stroked="f">
                  <v:stroke joinstyle="miter"/>
                  <v:imagedata r:id="rId10" o:title="base_24468_35181_32770"/>
                  <v:formulas/>
                  <v:path o:connecttype="segments"/>
                </v:shape>
              </w:pic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налоговых доходов консолидированного бюджета Республики Алтай за отчетный финансовый год;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В - объем поступлений транспортного налога, налога на добычу полезных ископаемых,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налога на прибыль и прочих платежей при выполнении соглашений о разделе продукции,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платежей за пользование недрами, регулярных платежей за добычу полезных ископаемых (роялти), разовых поступлений в консолидированный бюджет Республики Алтай за отчетный финансовый год;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С - среднегодовая численность постоянного населения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D - индекс бюджетных расходов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об исполнении республиканского бюджета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республиканского бюджета Республики Алтай, исполняемых в рамках государственных программ Республики Алтай, в общем объеме расходов республиканского бюджета Республики Алтай в отчетном финансовом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расходов республиканского бюджета Республики Алтай, формируемых в рамках государственных программ Республики Алтай в отчетном финансовом году;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объем расходов республиканского бюджета Республики Алтай в отчетном финансовом году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Отчет об исполнении республиканского бюджета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качества управления бюджетным процессом в муниципальных образованиях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Порядком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качества организации и осуществления бюджетного процесса муниципальных образований в Республике Алтай, утвержденным постановлением Правительства Республики Алтай от 16 июня 2010 года N 114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blPrEx>
          <w:tblBorders>
            <w:insideH w:val="nil"/>
          </w:tblBorders>
        </w:tblPrEx>
        <w:tc>
          <w:tcPr>
            <w:tcW w:w="10375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191"/>
            </w:tblGrid>
            <w:tr w:rsidR="00C62E73" w:rsidRPr="00C62E7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2E73" w:rsidRPr="00C62E73" w:rsidRDefault="00C62E7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2E73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КонсультантПлюс: примечание.</w:t>
                  </w:r>
                </w:p>
                <w:p w:rsidR="00C62E73" w:rsidRPr="00C62E73" w:rsidRDefault="00C62E7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2E73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В официальном тексте документа, видимо, допущена опечатка: Приказ Минфина</w:t>
                  </w:r>
                </w:p>
                <w:p w:rsidR="00C62E73" w:rsidRPr="00C62E73" w:rsidRDefault="00C62E7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2E73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Республики Алтай N 80-п издан 05.05.2017, а не 05.05.2005.</w:t>
                  </w:r>
                </w:p>
              </w:tc>
            </w:tr>
          </w:tbl>
          <w:p w:rsidR="00C62E73" w:rsidRPr="00C62E73" w:rsidRDefault="00C6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73" w:rsidRPr="00C62E7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8" w:type="dxa"/>
            <w:tcBorders>
              <w:top w:val="nil"/>
            </w:tcBorders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качества финансового менеджмента, осуществляемого главными администраторами бюджетных средств республиканско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бюджета Республики Алтай</w:t>
            </w:r>
          </w:p>
        </w:tc>
        <w:tc>
          <w:tcPr>
            <w:tcW w:w="1531" w:type="dxa"/>
            <w:tcBorders>
              <w:top w:val="nil"/>
            </w:tcBorders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- 1/нет - 0</w:t>
            </w:r>
          </w:p>
        </w:tc>
        <w:tc>
          <w:tcPr>
            <w:tcW w:w="4252" w:type="dxa"/>
            <w:tcBorders>
              <w:top w:val="nil"/>
            </w:tcBorders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2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Порядком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5 мая 2005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N 80-п</w:t>
            </w:r>
          </w:p>
        </w:tc>
        <w:tc>
          <w:tcPr>
            <w:tcW w:w="1984" w:type="dxa"/>
            <w:tcBorders>
              <w:top w:val="nil"/>
            </w:tcBorders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от общего их количества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количество главных администраторов доходов республиканского бюджета Республики Алтай утвердивших методику прогнозирования поступлений доходов в бюджет;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общее количество главных администраторов доходов республиканского бюджета Республики Алтай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налоговых льгот (налоговых расходов), установленных законами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бюджета муниципального образования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Отношение объема заимствований Республики Алтай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28" style="width:98.9pt;height:36.95pt" coordsize="" o:spt="100" adj="0,,0" path="" filled="f" stroked="f">
                  <v:stroke joinstyle="miter"/>
                  <v:imagedata r:id="rId13" o:title="base_24468_35181_32771"/>
                  <v:formulas/>
                  <v:path o:connecttype="segments"/>
                </v:shape>
              </w:pic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заимствований Республики Алтай в отчетном финансовом году;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сумма, направленная в отчетном финансовом году на финансирование дефицита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С - сумма, направленная в отчетном финансовом году на погашение долговых обязательств республиканского бюджета Республики Алтай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республиканского бюджета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Размещение в сети "Интернет" результатов оценки качества финансового менеджмента, осуществляемого главными администраторами бюджетных средств республиканского бюджета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Размещение в сети "Интернет" результатов оценки качества организации и осуществления бюджетного процесса муниципальных образований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изменений в закон о республиканском бюджете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не более, раз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Доля дотаций на выравнивание бюджетной обеспеченности муниципальных образований в Республике Алтай, в том числе замененных дополнительными нормативами отчислений от налога на доходы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лиц, в общем объеме межбюджетных трансфертов, предоставляемых из республиканского бюджета Республики Алтай местным бюджетам (за исключением субвенций, предоставляемых из республиканского бюджета Республики Алтай, межбюджетных трансфертов из республиканского бюджета Республики Алтай, источником финансового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которых являются средства федерального бюджета, средства Фонда содействия реформированию жилищно-коммунального хозяйства и Фонда развития моногородов) и расчетного объема дотаций, замененных дополнительными нормативами отчислений от налога на доходы физических лиц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29" style="width:192.2pt;height:36.95pt" coordsize="" o:spt="100" adj="0,,0" path="" filled="f" stroked="f">
                  <v:stroke joinstyle="miter"/>
                  <v:imagedata r:id="rId14" o:title="base_24468_35181_32772"/>
                  <v:formulas/>
                  <v:path o:connecttype="segments"/>
                </v:shape>
              </w:pic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дотаций на выравнивание бюджетной обеспеченности муниципальных образований, в том числе замененных дополнительными нормативами отчислений от налога на доходы физических лиц,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S - объем субвенций бюджетам муниципальных районов по расчету и предоставлению дотаций бюджетам поселений из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бюджета Республики Алтай в отчетном финансовом году;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общий объем межбюджетных трансфертов, предоставляемых из республиканского бюджета Республики Алтай местным бюджетам;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С - объем субвенций, предоставляемых из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М - объем межбюджетных трансфертов из республиканского бюджета Республики Алтай, источником финансового обеспечения которых являются средства федерального бюджета;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F - объем средств Фонда содействия реформированию жилищно-коммунального хозяйства;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V - объем средств Фонда развития моногородов;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D - расчетный объем дотаций, замененных дополнительными нормативами отчислений от налога на доходы физических лиц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Доля межбюджетных трансфертов,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А - объем целевых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 местным бюджетам из республиканского бюджета Республики Алтай, распределение которых на очередной финансовый год утверждено законом о республиканском бюджете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общий объем целевых межбюджетных трансфертов местным бюджетам, предусмотренных законом о республиканском бюджете Республики Алтай в очередном финансовом году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Министерства финансов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Отношение объема межбюджетных трансфертов, выделенных муниципальным образованиям в Республике Алтай, к объему межбюджетных трансфертов, предусмотренн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кассовым планом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межбюджетных трансфертов, выделенных муниципальным образованиям в Республике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объем межбюджетных трансфертов, предусмотренных кассовым планом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трансфертов, имеющих целевое назначение, предоставляемых в пределах суммы, необходимой для оплаты денежных обязательств получателей средств бюджета, в общем объеме межбюджетных трансфертов, имеющих целевое назначение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объем межбюджетных трансфертов, имеющих целевое назначение, предоставляемых местным бюджетам в пределах суммы, необходимой для оплаты денежных обязательств получателей средств бюджета, предусмотренных законом о республиканском бюджете Республики Алтай на текущий финансовый год;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общий объем межбюджетных трансфертов, имеющих целевое назначение, местным бюджетам, предусмотренных законом о республиканском бюджете Республики Алтай на текущий финансовый год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отчетном году Министерством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Алтай обучающих мероприятий для органов местного самоуправления муниципальных образований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- 1/нет - 0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Министерства финансов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образований в Республике Алтай, бюджетам которых предоставлены межбюджетные трансферты на поддержку местных инициатив из республиканского бюджета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Алтай, в общем количестве муниципальных образований в Республике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количество муниципальных образований в Республике Алтай, бюджетам которых предоставлены межбюджетные трансферты на поддержку местных инициатив из республиканского бюджета Республики Алтай;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общее количество муниципальных образований в Республике Алтай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повышению финансовой грамотности в Республике Алтай"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Доля количества баллов,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возможного количества баллов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C62E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= А / В x 100, где:</w:t>
            </w:r>
          </w:p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А - количество баллов, набранных Республикой Алтай в ходе проведения мониторинга и составления рейтинга субъектов Российской Федерации по уровню открытости бюджетных данных за отчетный финансовый год;</w:t>
            </w:r>
          </w:p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В - максимально возможное количество баллов Республики Алтай по методике проведения мониторинга и составления рейтинга субъектов Российской Федерации по уровню открытости бюджетных данных в отчетном финансовом году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Наличие регионального центра финансовой грамотности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формированию финансово грамотного поведения населения"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Количество тематических мероприятий, направленных на повышение уровня финансовой грамотности населения Республики Алтай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Информация Министерства финансов Республики Алтай</w:t>
            </w:r>
          </w:p>
        </w:tc>
      </w:tr>
      <w:tr w:rsidR="00C62E73" w:rsidRPr="00C62E73">
        <w:tc>
          <w:tcPr>
            <w:tcW w:w="10375" w:type="dxa"/>
            <w:gridSpan w:val="5"/>
          </w:tcPr>
          <w:p w:rsidR="00C62E73" w:rsidRPr="00C62E73" w:rsidRDefault="00C62E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</w:t>
            </w:r>
            <w:hyperlink r:id="rId16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оптимальных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C62E73" w:rsidRPr="00C62E73">
        <w:tc>
          <w:tcPr>
            <w:tcW w:w="510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98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показателей государственной программы</w:t>
            </w:r>
          </w:p>
        </w:tc>
        <w:tc>
          <w:tcPr>
            <w:tcW w:w="1531" w:type="dxa"/>
          </w:tcPr>
          <w:p w:rsidR="00C62E73" w:rsidRPr="00C62E73" w:rsidRDefault="00C62E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4252" w:type="dxa"/>
          </w:tcPr>
          <w:p w:rsidR="00C62E73" w:rsidRPr="00C62E73" w:rsidRDefault="00C62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7" w:history="1">
              <w:r w:rsidRPr="00C62E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Методикой</w:t>
              </w:r>
            </w:hyperlink>
            <w:r w:rsidRPr="00C62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эффективности реализации государственных программ Республики Алтай, утвержденной совместным приказом Министерства экономического развития и туризма Республики Алтай N 170-ОД, Министерства финансов Республики Алтай N 166-п от 21 октября 2016 года</w:t>
            </w:r>
          </w:p>
        </w:tc>
        <w:tc>
          <w:tcPr>
            <w:tcW w:w="1984" w:type="dxa"/>
          </w:tcPr>
          <w:p w:rsidR="00C62E73" w:rsidRPr="00C62E73" w:rsidRDefault="00C6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E73" w:rsidRPr="00C62E73" w:rsidRDefault="00C62E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81A88" w:rsidRPr="00C62E73" w:rsidRDefault="00B81A88">
      <w:pPr>
        <w:rPr>
          <w:rFonts w:ascii="Times New Roman" w:hAnsi="Times New Roman" w:cs="Times New Roman"/>
          <w:sz w:val="28"/>
          <w:szCs w:val="28"/>
        </w:rPr>
      </w:pPr>
    </w:p>
    <w:sectPr w:rsidR="00B81A88" w:rsidRPr="00C62E73" w:rsidSect="00FF0D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2E73"/>
    <w:rsid w:val="00B81A88"/>
    <w:rsid w:val="00C6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362F966C7B8B67F926044781B0E86FD59FD8075395E4347FADBCCC3D1319BF5282A620F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EC793D2F5D8B79AB130362F966C7B8B67F926044781BAEA6ED59FD8075395E4347FADBCCC3D1319BF5384A624F" TargetMode="External"/><Relationship Id="rId17" Type="http://schemas.openxmlformats.org/officeDocument/2006/relationships/hyperlink" Target="consultantplus://offline/ref=CEC793D2F5D8B79AB130362F966C7B8B67F926044685B4EB66D59FD8075395E4347FADBCCC3D1319BF5384A62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C793D2F5D8B79AB130362F966C7B8B67F926044781B0E86FD59FD8075395E4347FADBCCC3D1318BD5184A62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793D2F5D8B79AB130362F966C7B8B67F926044781B0E86FD59FD8075395E4347FADBCCC3D1318BF5682A623F" TargetMode="External"/><Relationship Id="rId11" Type="http://schemas.openxmlformats.org/officeDocument/2006/relationships/hyperlink" Target="consultantplus://offline/ref=CEC793D2F5D8B79AB130362F966C7B8B67F926044687B2E961D59FD8075395E4347FADBCCC3D1319BF5384A621F" TargetMode="External"/><Relationship Id="rId5" Type="http://schemas.openxmlformats.org/officeDocument/2006/relationships/hyperlink" Target="consultantplus://offline/ref=CEC793D2F5D8B79AB130362F966C7B8B67F926044786B5E761D59FD8075395E4347FADBCCC3D1319BF578CA624F" TargetMode="External"/><Relationship Id="rId15" Type="http://schemas.openxmlformats.org/officeDocument/2006/relationships/hyperlink" Target="consultantplus://offline/ref=CEC793D2F5D8B79AB130362F966C7B8B67F926044781B0E86FD59FD8075395E4347FADBCCC3D1319BF5182A624F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2636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2018-09-06T05:53:00Z</dcterms:created>
  <dcterms:modified xsi:type="dcterms:W3CDTF">2018-09-06T05:54:00Z</dcterms:modified>
</cp:coreProperties>
</file>