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35" w:rsidRDefault="00881D35" w:rsidP="00881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D35" w:rsidRDefault="00881D35" w:rsidP="00881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D35" w:rsidRDefault="00881D35" w:rsidP="00881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D35" w:rsidRDefault="00881D35" w:rsidP="00881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D35" w:rsidRDefault="00881D35" w:rsidP="00881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D35" w:rsidRDefault="00881D35" w:rsidP="00881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D35" w:rsidRDefault="00881D35" w:rsidP="00881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D35" w:rsidRDefault="00881D35" w:rsidP="00881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D35" w:rsidRDefault="00881D35" w:rsidP="00881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D35" w:rsidRDefault="00881D35" w:rsidP="00881D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1D35" w:rsidRDefault="00881D35" w:rsidP="00881D35">
      <w:pPr>
        <w:spacing w:after="48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9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1D35" w:rsidRPr="00E44A49" w:rsidRDefault="00881D35" w:rsidP="00881D35">
      <w:pPr>
        <w:spacing w:after="48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</w:t>
      </w:r>
      <w:r w:rsidR="003652DF">
        <w:rPr>
          <w:rFonts w:ascii="Times New Roman" w:hAnsi="Times New Roman" w:cs="Times New Roman"/>
          <w:sz w:val="28"/>
          <w:szCs w:val="28"/>
        </w:rPr>
        <w:t>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D16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52D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1D1609">
        <w:rPr>
          <w:rFonts w:ascii="Times New Roman" w:hAnsi="Times New Roman" w:cs="Times New Roman"/>
          <w:sz w:val="28"/>
          <w:szCs w:val="28"/>
          <w:u w:val="single"/>
        </w:rPr>
        <w:t xml:space="preserve"> -п</w:t>
      </w:r>
    </w:p>
    <w:p w:rsidR="00881D35" w:rsidRDefault="00881D35" w:rsidP="0088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881D35" w:rsidRDefault="00881D35" w:rsidP="0088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35" w:rsidRDefault="00881D35" w:rsidP="00881D35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52DF">
        <w:rPr>
          <w:rFonts w:ascii="Times New Roman" w:hAnsi="Times New Roman" w:cs="Times New Roman"/>
          <w:b/>
          <w:sz w:val="28"/>
          <w:szCs w:val="28"/>
        </w:rPr>
        <w:t>признании утратившими силу некоторых приказов Министерства финансов Республики Алтай</w:t>
      </w:r>
    </w:p>
    <w:p w:rsidR="00881D35" w:rsidRPr="00F96CA5" w:rsidRDefault="00881D35" w:rsidP="00881D3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F759E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3652DF" w:rsidRDefault="003652DF" w:rsidP="003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652DF" w:rsidRDefault="003652DF" w:rsidP="003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финансов Республики Алтай от 22 декабря </w:t>
      </w: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210-п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заключения соглашений между Министерством финансов Республики Алтай и органами местного самоуправления в Республике Алтай о мерах по повышению эффективности использования бюджетных средств и увеличению поступлений налоговых и неналоговых доходов местных бюджетов и контроля за их выполнением и признании утратившим силу приказа Министерства финансов Республи</w:t>
      </w:r>
      <w:r>
        <w:rPr>
          <w:rFonts w:ascii="Times New Roman" w:hAnsi="Times New Roman" w:cs="Times New Roman"/>
          <w:sz w:val="28"/>
          <w:szCs w:val="28"/>
        </w:rPr>
        <w:t>ки Алтай от 23 марта 2015 года № 52-п»;</w:t>
      </w:r>
    </w:p>
    <w:p w:rsidR="003652DF" w:rsidRDefault="003652DF" w:rsidP="003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финансов Республики Алтай от 27 марта 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№ 82-п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Алтай от 22 декабря 2016 года № 210-п».</w:t>
      </w:r>
    </w:p>
    <w:p w:rsidR="003652DF" w:rsidRDefault="003652DF" w:rsidP="0036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5" w:rsidRDefault="00881D35" w:rsidP="00365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5" w:rsidRDefault="00881D35" w:rsidP="0088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D35" w:rsidRDefault="00881D35" w:rsidP="0088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81D35" w:rsidRPr="003D3510" w:rsidRDefault="00881D35" w:rsidP="0088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881D35" w:rsidRDefault="00881D35" w:rsidP="0088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</w:t>
      </w:r>
      <w:r w:rsidRPr="003D35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351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35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35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О.В. Завьялова</w:t>
      </w:r>
    </w:p>
    <w:p w:rsidR="00881D35" w:rsidRPr="00B76CA0" w:rsidRDefault="00881D35" w:rsidP="00881D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7D4" w:rsidRDefault="003652DF"/>
    <w:sectPr w:rsidR="00CD77D4" w:rsidSect="005E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647A"/>
    <w:multiLevelType w:val="hybridMultilevel"/>
    <w:tmpl w:val="33CED296"/>
    <w:lvl w:ilvl="0" w:tplc="629C52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81D35"/>
    <w:rsid w:val="001278FB"/>
    <w:rsid w:val="003652DF"/>
    <w:rsid w:val="005E436C"/>
    <w:rsid w:val="00881D35"/>
    <w:rsid w:val="00A75D40"/>
    <w:rsid w:val="00C87960"/>
    <w:rsid w:val="00D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5CB5"/>
  <w15:docId w15:val="{01CD1CB3-82E6-43FB-9634-3CABA25D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arbanakova</dc:creator>
  <cp:lastModifiedBy>Арбанакова</cp:lastModifiedBy>
  <cp:revision>2</cp:revision>
  <dcterms:created xsi:type="dcterms:W3CDTF">2017-10-03T04:34:00Z</dcterms:created>
  <dcterms:modified xsi:type="dcterms:W3CDTF">2019-12-28T05:15:00Z</dcterms:modified>
</cp:coreProperties>
</file>