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AF" w:rsidRDefault="00997A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7AAF" w:rsidRDefault="00997AAF">
      <w:pPr>
        <w:pStyle w:val="ConsPlusNormal"/>
        <w:jc w:val="both"/>
        <w:outlineLvl w:val="0"/>
      </w:pPr>
    </w:p>
    <w:p w:rsidR="00997AAF" w:rsidRDefault="00997AAF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997AAF" w:rsidRDefault="00997AAF">
      <w:pPr>
        <w:pStyle w:val="ConsPlusTitle"/>
        <w:jc w:val="center"/>
      </w:pPr>
    </w:p>
    <w:p w:rsidR="00997AAF" w:rsidRDefault="00997AAF">
      <w:pPr>
        <w:pStyle w:val="ConsPlusTitle"/>
        <w:jc w:val="center"/>
      </w:pPr>
      <w:r>
        <w:t>ПРИКАЗ</w:t>
      </w:r>
    </w:p>
    <w:p w:rsidR="00997AAF" w:rsidRDefault="00997AAF">
      <w:pPr>
        <w:pStyle w:val="ConsPlusTitle"/>
        <w:jc w:val="center"/>
      </w:pPr>
    </w:p>
    <w:p w:rsidR="00997AAF" w:rsidRDefault="00997AAF">
      <w:pPr>
        <w:pStyle w:val="ConsPlusTitle"/>
        <w:jc w:val="center"/>
      </w:pPr>
      <w:r>
        <w:t>от 20 ноября 2017 г. N 193-п</w:t>
      </w:r>
    </w:p>
    <w:p w:rsidR="00997AAF" w:rsidRDefault="00997AAF">
      <w:pPr>
        <w:pStyle w:val="ConsPlusTitle"/>
        <w:jc w:val="center"/>
      </w:pPr>
    </w:p>
    <w:p w:rsidR="00997AAF" w:rsidRDefault="00997AAF">
      <w:pPr>
        <w:pStyle w:val="ConsPlusTitle"/>
        <w:jc w:val="center"/>
      </w:pPr>
      <w:r>
        <w:t>ОБ УТВЕРЖДЕНИИ ПОРЯДКА ПРЕДОСТАВЛЕНИЯ ГЛАВНЫМИ</w:t>
      </w:r>
    </w:p>
    <w:p w:rsidR="00997AAF" w:rsidRDefault="00997AAF">
      <w:pPr>
        <w:pStyle w:val="ConsPlusTitle"/>
        <w:jc w:val="center"/>
      </w:pPr>
      <w:r>
        <w:t>РАСПОРЯДИТЕЛЯМИ СРЕДСТВ РЕСПУБЛИКАНСКОГО БЮДЖЕТА</w:t>
      </w:r>
    </w:p>
    <w:p w:rsidR="00997AAF" w:rsidRDefault="00997AAF">
      <w:pPr>
        <w:pStyle w:val="ConsPlusTitle"/>
        <w:jc w:val="center"/>
      </w:pPr>
      <w:r>
        <w:t>РЕСПУБЛИКИ АЛТАЙ В МИНИСТЕРСТВО ФИНАНСОВ РЕСПУБЛИКИ АЛТАЙ</w:t>
      </w:r>
    </w:p>
    <w:p w:rsidR="00997AAF" w:rsidRDefault="00997AAF">
      <w:pPr>
        <w:pStyle w:val="ConsPlusTitle"/>
        <w:jc w:val="center"/>
      </w:pPr>
      <w:r>
        <w:t>СВОДНОГО ОТЧЕТА О РАСХОДОВАНИИ ОРГАНАМИ МЕСТНОГО</w:t>
      </w:r>
    </w:p>
    <w:p w:rsidR="00997AAF" w:rsidRDefault="00997AAF">
      <w:pPr>
        <w:pStyle w:val="ConsPlusTitle"/>
        <w:jc w:val="center"/>
      </w:pPr>
      <w:r>
        <w:t>САМОУПРАВЛЕНИЯ В РЕСПУБЛИКЕ АЛТАЙ СУБСИДИЙ, ПРЕДОСТАВЛЯЕМЫХ</w:t>
      </w:r>
    </w:p>
    <w:p w:rsidR="00997AAF" w:rsidRDefault="00997AAF">
      <w:pPr>
        <w:pStyle w:val="ConsPlusTitle"/>
        <w:jc w:val="center"/>
      </w:pPr>
      <w:r>
        <w:t>ИЗ РЕСПУБЛИКАНСКОГО БЮДЖЕТА РЕСПУБЛИКИ АЛТАЙ БЮДЖЕТАМ</w:t>
      </w:r>
    </w:p>
    <w:p w:rsidR="00997AAF" w:rsidRDefault="00997AAF">
      <w:pPr>
        <w:pStyle w:val="ConsPlusTitle"/>
        <w:jc w:val="center"/>
      </w:pPr>
      <w:r>
        <w:t>МУНИЦИПАЛЬНЫХ ОБРАЗОВАНИЙ В РЕСПУБЛИКЕ АЛТАЙ</w:t>
      </w:r>
    </w:p>
    <w:p w:rsidR="00997AAF" w:rsidRDefault="00997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AAF" w:rsidRDefault="00997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AAF" w:rsidRDefault="00997A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Минфина Республики Алтай</w:t>
            </w:r>
          </w:p>
          <w:p w:rsidR="00997AAF" w:rsidRDefault="00997A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5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11.01.2019 </w:t>
            </w:r>
            <w:hyperlink r:id="rId6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 xml:space="preserve">, от 26.02.2019 </w:t>
            </w:r>
            <w:hyperlink r:id="rId7" w:history="1">
              <w:r>
                <w:rPr>
                  <w:color w:val="0000FF"/>
                </w:rPr>
                <w:t>N 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финансов Республики Алтай, утвержденным постановлением Правительства Республики Алтай от 15 ноября 2018 года N 356, в целях реализации </w:t>
      </w:r>
      <w:hyperlink r:id="rId9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189, повышения результативности использования межбюджетных субсидий приказываю:</w:t>
      </w:r>
    </w:p>
    <w:p w:rsidR="00997AAF" w:rsidRDefault="00997AA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Республики Алтай от 11.01.2019 N 10-п)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главными распорядителями средств республиканского бюджета Республики Алтай в Министерство финансов Республики Алтай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 (далее - Порядок).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2. Бюджетному учреждению Республики Алтай "Центр автоматизации бюджетного процесса" в срок до 15 декабря 2017 года обеспечить возможность предоставления сводного отчета о расходовании органами местного самоуправления в Республике Алтай субсидий, предоставляемых из республиканского бюджета Республики Алтай бюджетам муниципальных образований в Республике Алтай главными распорядителями средств республиканского бюджета Республики Алтай, в программном продукте "СВОД-СМАРТ".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3. Отделу межбюджетных отношений (Л.П.Тихоновой) обеспечить доведение настоящего Приказа до главных распорядителей средств республиканского бюджета Республики Алтай.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М.В.Прядко.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right"/>
      </w:pPr>
      <w:r>
        <w:t>Заместитель Председателя</w:t>
      </w:r>
    </w:p>
    <w:p w:rsidR="00997AAF" w:rsidRDefault="00997AAF">
      <w:pPr>
        <w:pStyle w:val="ConsPlusNormal"/>
        <w:jc w:val="right"/>
      </w:pPr>
      <w:r>
        <w:t>Правительства Республики Алтай,</w:t>
      </w:r>
    </w:p>
    <w:p w:rsidR="00997AAF" w:rsidRDefault="00997AAF">
      <w:pPr>
        <w:pStyle w:val="ConsPlusNormal"/>
        <w:jc w:val="right"/>
      </w:pPr>
      <w:r>
        <w:t>Министр финансов</w:t>
      </w:r>
    </w:p>
    <w:p w:rsidR="00997AAF" w:rsidRDefault="00997AAF">
      <w:pPr>
        <w:pStyle w:val="ConsPlusNormal"/>
        <w:jc w:val="right"/>
      </w:pPr>
      <w:r>
        <w:t>Республики Алтай</w:t>
      </w:r>
    </w:p>
    <w:p w:rsidR="00997AAF" w:rsidRDefault="00997AAF">
      <w:pPr>
        <w:pStyle w:val="ConsPlusNormal"/>
        <w:jc w:val="right"/>
      </w:pPr>
      <w:r>
        <w:t>О.В.ЗАВЬЯЛОВА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right"/>
        <w:outlineLvl w:val="0"/>
      </w:pPr>
      <w:r>
        <w:t>Утвержден</w:t>
      </w:r>
    </w:p>
    <w:p w:rsidR="00997AAF" w:rsidRDefault="00997AAF">
      <w:pPr>
        <w:pStyle w:val="ConsPlusNormal"/>
        <w:jc w:val="right"/>
      </w:pPr>
      <w:r>
        <w:t>Приказом</w:t>
      </w:r>
    </w:p>
    <w:p w:rsidR="00997AAF" w:rsidRDefault="00997AAF">
      <w:pPr>
        <w:pStyle w:val="ConsPlusNormal"/>
        <w:jc w:val="right"/>
      </w:pPr>
      <w:r>
        <w:t>Министерства финансов</w:t>
      </w:r>
    </w:p>
    <w:p w:rsidR="00997AAF" w:rsidRDefault="00997AAF">
      <w:pPr>
        <w:pStyle w:val="ConsPlusNormal"/>
        <w:jc w:val="right"/>
      </w:pPr>
      <w:r>
        <w:t>Республики Алтай</w:t>
      </w:r>
    </w:p>
    <w:p w:rsidR="00997AAF" w:rsidRDefault="00997AAF">
      <w:pPr>
        <w:pStyle w:val="ConsPlusNormal"/>
        <w:jc w:val="right"/>
      </w:pPr>
      <w:r>
        <w:t>от 20 ноября 2017 г. N 193-п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Title"/>
        <w:jc w:val="center"/>
      </w:pPr>
      <w:bookmarkStart w:id="0" w:name="P41"/>
      <w:bookmarkEnd w:id="0"/>
      <w:r>
        <w:t>ПОРЯДОК</w:t>
      </w:r>
    </w:p>
    <w:p w:rsidR="00997AAF" w:rsidRDefault="00997AAF">
      <w:pPr>
        <w:pStyle w:val="ConsPlusTitle"/>
        <w:jc w:val="center"/>
      </w:pPr>
      <w:r>
        <w:t>ПРЕДОСТАВЛЕНИЯ ГЛАВНЫМИ РАСПОРЯДИТЕЛЯМИ СРЕДСТВ</w:t>
      </w:r>
    </w:p>
    <w:p w:rsidR="00997AAF" w:rsidRDefault="00997AAF">
      <w:pPr>
        <w:pStyle w:val="ConsPlusTitle"/>
        <w:jc w:val="center"/>
      </w:pPr>
      <w:r>
        <w:t>РЕСПУБЛИКАНСКОГО БЮДЖЕТА РЕСПУБЛИКИ АЛТАЙ В МИНИСТЕРСТВО</w:t>
      </w:r>
    </w:p>
    <w:p w:rsidR="00997AAF" w:rsidRDefault="00997AAF">
      <w:pPr>
        <w:pStyle w:val="ConsPlusTitle"/>
        <w:jc w:val="center"/>
      </w:pPr>
      <w:r>
        <w:t>ФИНАНСОВ РЕСПУБЛИКИ АЛТАЙ СВОДНОГО ОТЧЕТА О РАСХОДОВАНИИ</w:t>
      </w:r>
    </w:p>
    <w:p w:rsidR="00997AAF" w:rsidRDefault="00997AAF">
      <w:pPr>
        <w:pStyle w:val="ConsPlusTitle"/>
        <w:jc w:val="center"/>
      </w:pPr>
      <w:r>
        <w:t>ОРГАНАМИ МЕСТНОГО САМОУПРАВЛЕНИЯ В РЕСПУБЛИКЕ АЛТАЙ</w:t>
      </w:r>
    </w:p>
    <w:p w:rsidR="00997AAF" w:rsidRDefault="00997AAF">
      <w:pPr>
        <w:pStyle w:val="ConsPlusTitle"/>
        <w:jc w:val="center"/>
      </w:pPr>
      <w:r>
        <w:t>СУБСИДИЙ, ПРЕДОСТАВЛЯЕМЫХ ИЗ РЕСПУБЛИКАНСКОГО БЮДЖЕТА</w:t>
      </w:r>
    </w:p>
    <w:p w:rsidR="00997AAF" w:rsidRDefault="00997AAF">
      <w:pPr>
        <w:pStyle w:val="ConsPlusTitle"/>
        <w:jc w:val="center"/>
      </w:pPr>
      <w:r>
        <w:t>РЕСПУБЛИКИ АЛТАЙ БЮДЖЕТАМ МУНИЦИПАЛЬНЫХ ОБРАЗОВАНИЙ</w:t>
      </w:r>
    </w:p>
    <w:p w:rsidR="00997AAF" w:rsidRDefault="00997AAF">
      <w:pPr>
        <w:pStyle w:val="ConsPlusTitle"/>
        <w:jc w:val="center"/>
      </w:pPr>
      <w:r>
        <w:t>В РЕСПУБЛИКЕ АЛТАЙ (ДАЛЕЕ - ПОРЯДОК)</w:t>
      </w:r>
    </w:p>
    <w:p w:rsidR="00997AAF" w:rsidRDefault="00997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AAF" w:rsidRDefault="00997A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7AAF" w:rsidRDefault="00997A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Республики Алтай от 26.02.2019 N 51-п)</w:t>
            </w:r>
          </w:p>
        </w:tc>
      </w:tr>
    </w:tbl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ind w:firstLine="540"/>
        <w:jc w:val="both"/>
      </w:pPr>
      <w:r>
        <w:t>1. Настоящий Порядок устанавливает правила предоставления в Министерство финансов Республики Алтай главными распорядителями средств республиканского бюджета Республики Алтай (далее - главные распорядители) сводного отчета о расходовании органами местного самоуправления городского округа, муниципальных районов, сельских поселений в Республике Алтай субсидий, предоставляемых из республиканского бюджета Республики Алтай бюджетам муниципальных образований в Республике Алтай (далее - муниципальные образования), которым как получателям средств республиканского бюджета Республики Алтай доведены лимиты бюджетных обязательств на предоставление субсидий муниципальным образованиям (далее - сводный отчет).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2. в сводный отчет включается следующая информация: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а) в графе 1 "Наименование субсидии" значение выбирается из справочника наименований субсидий (далее - справочник). Формирование справочника осуществляется Министерством финансов Республики Алтай в соответствии с порядками предоставления и распределения субсидий бюджетам муниципальных образований в Республике Алтай из республиканского бюджета Республики Алтай, утвержденными Правительством Республики Алтай. Кодом субсидии является ее порядковый номер в справочнике;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б) в графе 2 "Код доходов бюджетной классификации бюджета муниципального образования" указывается код доходов, на котором субсидия отражается в доходах бюджета муниципального образования в соответствии с уведомлениями о бюджетных ассигнованиях на текущий финансовый год;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в) в графах 3 - 7 отражаются коды бюджетной классификации расходов республиканского бюджета Республики Алтай, на которые главным распорядителям доведены лимиты бюджетных обязательств для предоставления субсидий муниципальным образованиям;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г) в графе 8 "Код цели" указывается код цели, присвоенный субсидиям, в соответствии с приказом Министерства финансов Республики Алтай на соответствующий финансовый год;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 xml:space="preserve">д) в графах 9 - 13 отражаются коды бюджетной классификации расходов бюджетов </w:t>
      </w:r>
      <w:r>
        <w:lastRenderedPageBreak/>
        <w:t>муниципальных образований на финансовое обеспечение мероприятий, в целях софинансирования которых предоставляются субсидии;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е) в графе 13 указывается код вида расходов, кроме группы видов расходов 500 "Межбюджетные трансферты";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ж) в графах 14 - 16 указываются реквизиты соглашения о предоставлении субсидии бюджету муниципального образования в Республике Алтай из республиканского бюджета Республики Алтай, заключенного главным распорядителем с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формате ДД.ММ.ГГГГ; номер соглашения);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з) в графах 17 - 22 указываются показатели результативности предоставления субсидии, установленные соглашением с органом местного самоуправления муниципального образования (наименование показателя результативности предоставления субсидии (далее - показатель); единица измерения показателя; плановое значение на текущий год; фактическое исполнение на отчетную дату; достижение показателя на отчетную дату (%); причины недостижения значения показателя);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и) в графах 23 - 24 отражаются сведения о возврате средств субсидии в республиканский бюджет, не использованных в отчетном финансовом году (объем средств, подлежащий возврату в республиканский бюджет в результате недостижения показателя; объем средств, возвращенный в республиканский бюджет в результате недостижения показателей);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к) в графах 25 - 26 указываются сведения об остатках средств по субсидиям из республиканского бюджета по итогам исполнения бюджета муниципального образования за отчетный финансовый год на счете бюджета (остатки на 1 января текущего финансового года; в том числе возвращено в текущем финансовом году в бюджет муниципального образования по решению главного распорядителя);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л) в графе 27 указываются плановые расходы бюджета муниципального образования в соответствии с утвержденной бюджетной росписью бюджета муниципального образования на отчетную дату по субсидиям без учета остатков на 1 января текущего финансового года;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м) в графах 28 - 34 указывается объем, предусмотренный соглашением, с разбивкой по источникам финансирования (в тысячах рублей с точностью до одного знака после запятой) и уровень софинансирования в процентах в соответствии с соглашением;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н) в графах 35 - 37 указывается объем субсидий, зачисленных в доходы бюджета муниципального образования, за счет средств республиканского бюджета на отчетную дату с разбивкой по источникам финансирования (в тысячах рублей с точностью до одного знака после запятой);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о) в графах 38 - 44 указывается объем произведенных кассовых выплат за счет субсидий с разбивкой по источникам финансирования с учетом софинансирования за счет средств местного бюджета (в тысячах рублей с точностью до одного знака после запятой) и уровню софинансирования в процентах;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п) в графах 45 - 47 отражаются остатки субсидий, не использованные на отчетную дату, с разбивкой по источникам финансирования (в тысячах рублей с точностью до одного знака после запятой).</w:t>
      </w:r>
    </w:p>
    <w:p w:rsidR="00997AAF" w:rsidRDefault="00997A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7A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7AAF" w:rsidRDefault="00997A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7AAF" w:rsidRDefault="00997AA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97AAF" w:rsidRDefault="00997AAF">
      <w:pPr>
        <w:pStyle w:val="ConsPlusNormal"/>
        <w:spacing w:before="280"/>
        <w:ind w:firstLine="540"/>
        <w:jc w:val="both"/>
      </w:pPr>
      <w:r>
        <w:lastRenderedPageBreak/>
        <w:t>4. Форма отчета заполняется органами местного самоуправления городского округа, муниципальных районов, в случае заполнения отчета сельскими поселениями, органы местного самоуправления муниципальных районов осуществляют проверку показателей отчетности сельских поселений для дальнейшего предоставления сводного отчета главными распорядителями.</w:t>
      </w:r>
    </w:p>
    <w:p w:rsidR="00997AAF" w:rsidRDefault="00997AA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Республики Алтай от 26.02.2019 N 51-п)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Органы местного самоуправления сельских поселений заполняют: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а) 9 - 47 графы отчета в случае заключения соглашения с главным распорядителем средств республиканского бюджета Республики Алтай о предоставлении субсидии бюджету муниципального образования сельского поселения в Республике Алтай из республиканского бюджета Республики Алтай;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б) графы 9 - 13, 27 - 47 в случае заключения соглашения с органом местного самоуправления муниципального района о предоставлении иных межбюджетных трансфертов, предоставляемых в том числе за счет средств федерального и республиканского бюджетов.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Показатели в графах 35 - 44 отражаются нарастающим итогом с начала года.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Главные распорядители заполняют графы 3 - 8, осуществляют свод форм и контроль показателей сводной формы.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5. Главные распорядители направляют в Министерство финансов Республики Алтай: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 xml:space="preserve">а) сводный отчет - ежеквартально, в срок до 15 числа месяца, следующего за отчетным кварталом, по форме согласно </w:t>
      </w:r>
      <w:hyperlink w:anchor="P84" w:history="1">
        <w:r>
          <w:rPr>
            <w:color w:val="0000FF"/>
          </w:rPr>
          <w:t>приложению</w:t>
        </w:r>
      </w:hyperlink>
      <w:r>
        <w:t xml:space="preserve"> к настоящему Порядку, начиная с отчета за IV квартал 2017 год;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б) сводный отчет за IV квартал отчетного года - до 25 января года, следующего за отчетным.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6. Сводный отчет предоставляется в Министерство финансов Республики Алтай в электронной форме с использованием программного продукта "СВОД-СМАРТ" и подписывается усиленной квалифицированной электронной подписью (далее - электронная подпись) лица, имеющего право действовать от имени главного распорядителя.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7. Ответственность за формирование сводного отчета настоящего Порядка, за его полноту и достоверность несет лицо, чьей электронной подписью подписаны соответствующие сведения.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Title"/>
        <w:jc w:val="center"/>
        <w:outlineLvl w:val="1"/>
      </w:pPr>
      <w:bookmarkStart w:id="1" w:name="P84"/>
      <w:bookmarkEnd w:id="1"/>
      <w:r>
        <w:t>Формулы междокументного контроля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ind w:firstLine="540"/>
        <w:jc w:val="both"/>
        <w:outlineLvl w:val="2"/>
      </w:pPr>
      <w:r>
        <w:t>1. Синхронизация с формой 0305131</w:t>
      </w:r>
    </w:p>
    <w:p w:rsidR="00997AAF" w:rsidRDefault="00997A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020"/>
        <w:gridCol w:w="2438"/>
        <w:gridCol w:w="1247"/>
        <w:gridCol w:w="1077"/>
      </w:tblGrid>
      <w:tr w:rsidR="00997AAF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N.</w:t>
            </w:r>
          </w:p>
          <w:p w:rsidR="00997AAF" w:rsidRDefault="00997AAF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Сводный отчет по субсидиям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Форма 0305131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Условие</w:t>
            </w:r>
          </w:p>
        </w:tc>
      </w:tr>
      <w:tr w:rsidR="00997AAF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/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Название графы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Номер графы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Название графы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Номер графы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</w:pPr>
          </w:p>
        </w:tc>
      </w:tr>
      <w:tr w:rsidR="00997AA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 xml:space="preserve">коды бюджетной классификации/ коды расходов/ на которые ГРБС доведены лимиты </w:t>
            </w:r>
            <w:r>
              <w:lastRenderedPageBreak/>
              <w:t>бюджетных обязательств на предоставление субсидии муниципальным образованиям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 xml:space="preserve">Коды классификации расходов, по которым ГРБС доведены лимиты бюджетных </w:t>
            </w:r>
            <w:r>
              <w:lastRenderedPageBreak/>
              <w:t>обязательств на предоставление субсидии муниципальным образованиям/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Глава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Код ГРБС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vMerge/>
            <w:tcBorders>
              <w:top w:val="nil"/>
              <w:bottom w:val="nil"/>
            </w:tcBorders>
          </w:tcPr>
          <w:p w:rsidR="00997AAF" w:rsidRDefault="00997AAF"/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РЗ/ПР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РпР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КЦСР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КЦСР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c>
          <w:tcPr>
            <w:tcW w:w="454" w:type="dxa"/>
            <w:vMerge/>
            <w:tcBorders>
              <w:top w:val="nil"/>
              <w:bottom w:val="single" w:sz="4" w:space="0" w:color="auto"/>
            </w:tcBorders>
          </w:tcPr>
          <w:p w:rsidR="00997AAF" w:rsidRDefault="00997AAF"/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КВР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КВР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Реквизиты соглашения (дополнительного соглашения), заключенного с органом местного самоуправления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Наименование муниципального образования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Субсидия/ Наименование муниципального образования, которому предоставлена субсидия Реквизиты соглашения/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Дата соглашения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Дата Соглашения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Номер Соглашения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Целевые показатели, установленные соглашением с органом местного самоуправления в Республике Алтай/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Показатели результативности предоставления субсидии/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Наименование целевого показателя результативности использования субсидии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Единица измерения показателя результативности использования субсидии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Плановое значение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Плановое значение, установленное Соглашением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 xml:space="preserve">Объем средств, предусмотренный Соглашением о </w:t>
            </w:r>
            <w:r>
              <w:lastRenderedPageBreak/>
              <w:t>предоставлении субсидии в текущем финансовом году/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 xml:space="preserve">Объем средств, предусмотренных Соглашением о </w:t>
            </w:r>
            <w:r>
              <w:lastRenderedPageBreak/>
              <w:t>предоставлении субсидии. Общий объем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997AAF" w:rsidRDefault="00997AAF">
            <w:pPr>
              <w:pStyle w:val="ConsPlusNormal"/>
            </w:pP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Общий объем бюджетных ассигнований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бюджетных ассигнований, в том числе: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средств федерального бюджета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средств федерального бюджета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средств республиканского бюджета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средств республиканского бюджета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  <w:tr w:rsidR="00997AAF">
        <w:tblPrEx>
          <w:tblBorders>
            <w:insideH w:val="none" w:sz="0" w:space="0" w:color="auto"/>
          </w:tblBorders>
        </w:tblPrEx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средств местного бюджета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both"/>
            </w:pPr>
            <w:r>
              <w:t>Софинансирование за счет местного бюджета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97AAF" w:rsidRDefault="00997AAF">
            <w:pPr>
              <w:pStyle w:val="ConsPlusNormal"/>
              <w:jc w:val="center"/>
            </w:pPr>
            <w:r>
              <w:t>=</w:t>
            </w:r>
          </w:p>
        </w:tc>
      </w:tr>
    </w:tbl>
    <w:p w:rsidR="00997AAF" w:rsidRDefault="00997AAF">
      <w:pPr>
        <w:pStyle w:val="ConsPlusNormal"/>
        <w:jc w:val="both"/>
      </w:pPr>
    </w:p>
    <w:p w:rsidR="00997AAF" w:rsidRDefault="00997AAF">
      <w:pPr>
        <w:pStyle w:val="ConsPlusTitle"/>
        <w:jc w:val="center"/>
        <w:outlineLvl w:val="2"/>
      </w:pPr>
      <w:r>
        <w:t>2. Формулы внутридокументного контроля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ind w:firstLine="540"/>
        <w:jc w:val="both"/>
      </w:pPr>
      <w:r>
        <w:t>1. Графа 20 = графа 19 / графа 18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2. Графа 29 = графа 28 / графа 27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3. Графа 31 = графа 30 // графа 27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4. Графа 33 = графа 32 // графа 27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5. Графа 39 = графа 38 // графа 37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6. Графа 41 = графа 40 // графа 37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7. Графа 43 = графа 42 // графа 37 x 100%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8. Графа 44 = графа 45 + графа 46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9. Графа 45 = графа 35 - графа 38</w:t>
      </w:r>
    </w:p>
    <w:p w:rsidR="00997AAF" w:rsidRDefault="00997AAF">
      <w:pPr>
        <w:pStyle w:val="ConsPlusNormal"/>
        <w:spacing w:before="220"/>
        <w:ind w:firstLine="540"/>
        <w:jc w:val="both"/>
      </w:pPr>
      <w:r>
        <w:t>10. Графа 46 = графа 36 - графа 40</w:t>
      </w: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jc w:val="both"/>
      </w:pPr>
    </w:p>
    <w:p w:rsidR="00997AAF" w:rsidRDefault="00997A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2BE" w:rsidRDefault="003542BE">
      <w:bookmarkStart w:id="2" w:name="_GoBack"/>
      <w:bookmarkEnd w:id="2"/>
    </w:p>
    <w:sectPr w:rsidR="003542BE" w:rsidSect="006B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AF"/>
    <w:rsid w:val="003542BE"/>
    <w:rsid w:val="009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03A72-C1AD-4CE5-881D-65EF36F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A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65FE7D17CE285391FA9BE3289A099F3DDC44CE48EEDB34374F973603115CFA5C73B7D4EEE5E2D8E5AC93701C974F7CA1498984D9D441F73001811JB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B65FE7D17CE285391FA9BE3289A099F3DDC44CE389EAB54D74F973603115CFA5C73B7D4EEE5E2D8E5ACC3501C974F7CA1498984D9D441F73001811JBL" TargetMode="External"/><Relationship Id="rId12" Type="http://schemas.openxmlformats.org/officeDocument/2006/relationships/hyperlink" Target="consultantplus://offline/ref=E0B65FE7D17CE285391FA9BE3289A099F3DDC44CE389EAB54D74F973603115CFA5C73B7D4EEE5E2D8E5ACC3501C974F7CA1498984D9D441F73001811J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65FE7D17CE285391FA9BE3289A099F3DDC44CE389E9B44274F973603115CFA5C73B7D4EEE5E2D8E5ACD3201C974F7CA1498984D9D441F73001811JBL" TargetMode="External"/><Relationship Id="rId11" Type="http://schemas.openxmlformats.org/officeDocument/2006/relationships/hyperlink" Target="consultantplus://offline/ref=E0B65FE7D17CE285391FA9BE3289A099F3DDC44CE389EAB54D74F973603115CFA5C73B7D4EEE5E2D8E5ACC3501C974F7CA1498984D9D441F73001811JBL" TargetMode="External"/><Relationship Id="rId5" Type="http://schemas.openxmlformats.org/officeDocument/2006/relationships/hyperlink" Target="consultantplus://offline/ref=E0B65FE7D17CE285391FA9BE3289A099F3DDC44CE388EDB34674F973603115CFA5C73B7D4EEE5E2D8E5ACD3201C974F7CA1498984D9D441F73001811JBL" TargetMode="External"/><Relationship Id="rId10" Type="http://schemas.openxmlformats.org/officeDocument/2006/relationships/hyperlink" Target="consultantplus://offline/ref=E0B65FE7D17CE285391FA9BE3289A099F3DDC44CE389E9B44274F973603115CFA5C73B7D4EEE5E2D8E5ACD3201C974F7CA1498984D9D441F73001811J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B65FE7D17CE285391FA9BE3289A099F3DDC44CE48EEAB64574F973603115CFA5C73B7D4EEE5E2D8E5ACD3301C974F7CA1498984D9D441F73001811J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Куранакова Виктория Андреевна</dc:creator>
  <cp:keywords/>
  <dc:description/>
  <cp:lastModifiedBy>Куранакова Виктория Андреевна</cp:lastModifiedBy>
  <cp:revision>1</cp:revision>
  <dcterms:created xsi:type="dcterms:W3CDTF">2020-02-05T11:09:00Z</dcterms:created>
  <dcterms:modified xsi:type="dcterms:W3CDTF">2020-02-05T11:10:00Z</dcterms:modified>
</cp:coreProperties>
</file>