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5" w:type="pct"/>
        <w:tblInd w:w="-792" w:type="dxa"/>
        <w:tblLook w:val="04A0" w:firstRow="1" w:lastRow="0" w:firstColumn="1" w:lastColumn="0" w:noHBand="0" w:noVBand="1"/>
      </w:tblPr>
      <w:tblGrid>
        <w:gridCol w:w="4965"/>
        <w:gridCol w:w="1625"/>
        <w:gridCol w:w="4299"/>
      </w:tblGrid>
      <w:tr w:rsidR="00167F42" w:rsidRPr="00063E38" w:rsidTr="00682F1D">
        <w:trPr>
          <w:trHeight w:val="1092"/>
        </w:trPr>
        <w:tc>
          <w:tcPr>
            <w:tcW w:w="2280" w:type="pct"/>
            <w:hideMark/>
          </w:tcPr>
          <w:p w:rsidR="00167F42" w:rsidRPr="00063E38" w:rsidRDefault="00167F42" w:rsidP="00682F1D">
            <w:pPr>
              <w:tabs>
                <w:tab w:val="left" w:pos="396"/>
                <w:tab w:val="center" w:pos="2231"/>
              </w:tabs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ab/>
              <w:t>РОССИЙСКАЯ ФЕДЕРАЦИЯ</w:t>
            </w:r>
          </w:p>
          <w:p w:rsidR="00167F42" w:rsidRPr="00063E38" w:rsidRDefault="00167F42" w:rsidP="00682F1D">
            <w:pPr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РЕСПУБЛИКА АЛТАЙ</w:t>
            </w:r>
          </w:p>
        </w:tc>
        <w:tc>
          <w:tcPr>
            <w:tcW w:w="746" w:type="pct"/>
            <w:vMerge w:val="restart"/>
            <w:hideMark/>
          </w:tcPr>
          <w:p w:rsidR="00167F42" w:rsidRPr="00063E38" w:rsidRDefault="00167F42" w:rsidP="00682F1D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sz w:val="22"/>
                <w:szCs w:val="22"/>
              </w:rPr>
            </w:pPr>
            <w:r w:rsidRPr="00063E38">
              <w:rPr>
                <w:rFonts w:asciiTheme="minorHAnsi" w:eastAsiaTheme="minorEastAsia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50892F16" wp14:editId="39E03C8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13970</wp:posOffset>
                  </wp:positionV>
                  <wp:extent cx="902970" cy="891540"/>
                  <wp:effectExtent l="0" t="0" r="0" b="0"/>
                  <wp:wrapNone/>
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aam\Desktop\гер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aam\Desktop\герб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30" t="20988" r="14699" b="23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pct"/>
            <w:hideMark/>
          </w:tcPr>
          <w:p w:rsidR="00167F42" w:rsidRPr="00063E38" w:rsidRDefault="00167F42" w:rsidP="00682F1D">
            <w:pPr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РОССИЯ ФЕДЕРАЦИЯЗЫ</w:t>
            </w:r>
          </w:p>
          <w:p w:rsidR="00167F42" w:rsidRPr="00063E38" w:rsidRDefault="00167F42" w:rsidP="00682F1D">
            <w:pPr>
              <w:spacing w:line="276" w:lineRule="auto"/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АЛТАЙ РЕСПУБЛИКА</w:t>
            </w:r>
          </w:p>
        </w:tc>
      </w:tr>
      <w:tr w:rsidR="00167F42" w:rsidRPr="00063E38" w:rsidTr="00682F1D">
        <w:trPr>
          <w:trHeight w:val="609"/>
        </w:trPr>
        <w:tc>
          <w:tcPr>
            <w:tcW w:w="2280" w:type="pct"/>
            <w:vAlign w:val="bottom"/>
            <w:hideMark/>
          </w:tcPr>
          <w:p w:rsidR="00167F42" w:rsidRPr="00063E38" w:rsidRDefault="00167F42" w:rsidP="00682F1D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b/>
                <w:sz w:val="44"/>
                <w:szCs w:val="44"/>
              </w:rPr>
            </w:pPr>
            <w:r w:rsidRPr="00063E38">
              <w:rPr>
                <w:rFonts w:ascii="DSA Times" w:eastAsiaTheme="minorEastAsia" w:hAnsi="DSA Times" w:cs="DSA Times"/>
                <w:b/>
                <w:sz w:val="44"/>
                <w:szCs w:val="44"/>
              </w:rPr>
              <w:t>ЗАКОН</w:t>
            </w:r>
          </w:p>
        </w:tc>
        <w:tc>
          <w:tcPr>
            <w:tcW w:w="746" w:type="pct"/>
            <w:vMerge/>
            <w:vAlign w:val="center"/>
            <w:hideMark/>
          </w:tcPr>
          <w:p w:rsidR="00167F42" w:rsidRPr="00063E38" w:rsidRDefault="00167F42" w:rsidP="00682F1D">
            <w:pPr>
              <w:spacing w:after="200" w:line="276" w:lineRule="auto"/>
              <w:rPr>
                <w:rFonts w:ascii="DSA Times" w:eastAsiaTheme="minorEastAsia" w:hAnsi="DSA Times" w:cs="DSA Times"/>
                <w:sz w:val="22"/>
                <w:szCs w:val="22"/>
              </w:rPr>
            </w:pPr>
          </w:p>
        </w:tc>
        <w:tc>
          <w:tcPr>
            <w:tcW w:w="1974" w:type="pct"/>
            <w:vAlign w:val="bottom"/>
            <w:hideMark/>
          </w:tcPr>
          <w:p w:rsidR="00167F42" w:rsidRPr="00063E38" w:rsidRDefault="00167F42" w:rsidP="00682F1D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b/>
                <w:caps/>
                <w:sz w:val="44"/>
                <w:szCs w:val="44"/>
              </w:rPr>
            </w:pPr>
            <w:r w:rsidRPr="00063E38">
              <w:rPr>
                <w:rFonts w:ascii="DSA Times" w:eastAsiaTheme="minorEastAsia" w:hAnsi="DSA Times" w:cs="DSA Times"/>
                <w:b/>
                <w:caps/>
                <w:sz w:val="44"/>
                <w:szCs w:val="44"/>
                <w:lang w:val="en-US"/>
              </w:rPr>
              <w:t>j</w:t>
            </w:r>
            <w:r w:rsidRPr="00063E38">
              <w:rPr>
                <w:rFonts w:ascii="DSA Times" w:eastAsiaTheme="minorEastAsia" w:hAnsi="DSA Times" w:cs="DSA Times"/>
                <w:b/>
                <w:caps/>
                <w:sz w:val="44"/>
                <w:szCs w:val="44"/>
              </w:rPr>
              <w:t>АСАК</w:t>
            </w:r>
          </w:p>
        </w:tc>
      </w:tr>
    </w:tbl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EB3B0B" w:rsidRPr="00A52CF7" w:rsidRDefault="00EB3B0B" w:rsidP="00A52CF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52CF7">
        <w:rPr>
          <w:sz w:val="24"/>
          <w:szCs w:val="24"/>
        </w:rPr>
        <w:t xml:space="preserve">                     </w:t>
      </w:r>
    </w:p>
    <w:p w:rsidR="00EB3B0B" w:rsidRPr="00EB3B0B" w:rsidRDefault="00EB3B0B" w:rsidP="00EB3B0B">
      <w:pPr>
        <w:jc w:val="center"/>
        <w:outlineLvl w:val="6"/>
        <w:rPr>
          <w:b/>
          <w:sz w:val="28"/>
          <w:szCs w:val="28"/>
        </w:rPr>
      </w:pPr>
      <w:r w:rsidRPr="00EB3B0B">
        <w:rPr>
          <w:b/>
          <w:sz w:val="28"/>
          <w:szCs w:val="28"/>
        </w:rPr>
        <w:t>О республиканском бюджете Республики Алтай</w:t>
      </w:r>
    </w:p>
    <w:p w:rsidR="00EB3B0B" w:rsidRPr="00EB3B0B" w:rsidRDefault="00EB3B0B" w:rsidP="00EB3B0B">
      <w:pPr>
        <w:jc w:val="center"/>
        <w:outlineLvl w:val="6"/>
        <w:rPr>
          <w:b/>
          <w:sz w:val="28"/>
          <w:szCs w:val="28"/>
        </w:rPr>
      </w:pPr>
      <w:r w:rsidRPr="00EB3B0B">
        <w:rPr>
          <w:b/>
          <w:sz w:val="28"/>
          <w:szCs w:val="28"/>
        </w:rPr>
        <w:t>на 2025 год и на плановый период 2026 и 2027 годов</w:t>
      </w:r>
    </w:p>
    <w:p w:rsidR="00EB3B0B" w:rsidRDefault="00EB3B0B" w:rsidP="00EB3B0B">
      <w:pPr>
        <w:jc w:val="center"/>
        <w:rPr>
          <w:b/>
          <w:sz w:val="28"/>
          <w:szCs w:val="28"/>
        </w:rPr>
      </w:pPr>
    </w:p>
    <w:p w:rsidR="001C6470" w:rsidRPr="00EB3B0B" w:rsidRDefault="001C6470" w:rsidP="00EB3B0B">
      <w:pPr>
        <w:jc w:val="center"/>
        <w:rPr>
          <w:b/>
          <w:sz w:val="28"/>
          <w:szCs w:val="28"/>
        </w:rPr>
      </w:pPr>
    </w:p>
    <w:p w:rsidR="00EB3B0B" w:rsidRPr="00EB3B0B" w:rsidRDefault="00EB3B0B" w:rsidP="001C6470">
      <w:pPr>
        <w:rPr>
          <w:b/>
          <w:sz w:val="28"/>
          <w:szCs w:val="28"/>
        </w:rPr>
      </w:pPr>
    </w:p>
    <w:p w:rsidR="00EB3B0B" w:rsidRPr="00EB3B0B" w:rsidRDefault="00EB3B0B" w:rsidP="00EB3B0B">
      <w:pPr>
        <w:rPr>
          <w:sz w:val="24"/>
          <w:szCs w:val="24"/>
        </w:rPr>
      </w:pPr>
      <w:r w:rsidRPr="00EB3B0B">
        <w:rPr>
          <w:sz w:val="24"/>
          <w:szCs w:val="24"/>
        </w:rPr>
        <w:t xml:space="preserve">Принят </w:t>
      </w:r>
      <w:r w:rsidRPr="00EB3B0B">
        <w:rPr>
          <w:sz w:val="24"/>
          <w:szCs w:val="24"/>
        </w:rPr>
        <w:br/>
        <w:t xml:space="preserve">Государственным Собранием – </w:t>
      </w:r>
      <w:r w:rsidRPr="00EB3B0B">
        <w:rPr>
          <w:sz w:val="24"/>
          <w:szCs w:val="24"/>
        </w:rPr>
        <w:br/>
        <w:t xml:space="preserve">Эл Курултай Республики Алтай </w:t>
      </w:r>
    </w:p>
    <w:p w:rsidR="00EB3B0B" w:rsidRDefault="00A52CF7" w:rsidP="00EB3B0B">
      <w:pPr>
        <w:rPr>
          <w:sz w:val="24"/>
          <w:szCs w:val="24"/>
        </w:rPr>
      </w:pPr>
      <w:r>
        <w:rPr>
          <w:sz w:val="24"/>
          <w:szCs w:val="24"/>
        </w:rPr>
        <w:t>19</w:t>
      </w:r>
      <w:r w:rsidR="00EB3B0B" w:rsidRPr="00EB3B0B">
        <w:rPr>
          <w:sz w:val="24"/>
          <w:szCs w:val="24"/>
        </w:rPr>
        <w:t xml:space="preserve"> декабря 2024 года</w:t>
      </w:r>
    </w:p>
    <w:p w:rsidR="003F3F50" w:rsidRPr="00EB3B0B" w:rsidRDefault="003F3F50" w:rsidP="00EB3B0B">
      <w:pPr>
        <w:rPr>
          <w:sz w:val="24"/>
          <w:szCs w:val="24"/>
        </w:rPr>
      </w:pPr>
    </w:p>
    <w:p w:rsidR="00EB3B0B" w:rsidRPr="00EB3B0B" w:rsidRDefault="00EB3B0B" w:rsidP="00EB3B0B">
      <w:pPr>
        <w:spacing w:before="120" w:after="120"/>
        <w:ind w:firstLine="720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>Статья 1.</w:t>
      </w:r>
      <w:r w:rsidRPr="00EB3B0B">
        <w:rPr>
          <w:b/>
          <w:bCs/>
          <w:sz w:val="28"/>
          <w:szCs w:val="28"/>
        </w:rPr>
        <w:t xml:space="preserve"> Основные характеристики республиканского бюджета Республики Алтай на 2025 год и на плановый период 2026 и 2027 годов</w:t>
      </w:r>
    </w:p>
    <w:p w:rsidR="00EB3B0B" w:rsidRPr="00EB3B0B" w:rsidRDefault="00EB3B0B" w:rsidP="00D30779">
      <w:pPr>
        <w:spacing w:before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1. Утвердить основные характеристики республиканского бюджета Республики Алтай (далее </w:t>
      </w:r>
      <w:r w:rsidR="00D30779">
        <w:rPr>
          <w:sz w:val="28"/>
          <w:szCs w:val="28"/>
        </w:rPr>
        <w:t>–</w:t>
      </w:r>
      <w:r w:rsidRPr="00EB3B0B">
        <w:rPr>
          <w:sz w:val="28"/>
          <w:szCs w:val="28"/>
        </w:rPr>
        <w:t xml:space="preserve"> республиканский бюджет) на 2025 год: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1) прогнозируемый общий объем доходов республиканского бюджета           в сумме 38 113 422,2 тыс. рублей; </w:t>
      </w:r>
    </w:p>
    <w:p w:rsidR="00EB3B0B" w:rsidRPr="00EB3B0B" w:rsidRDefault="00EB3B0B" w:rsidP="00EB3B0B">
      <w:pPr>
        <w:ind w:firstLine="708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общий объем расходов республиканского бюджета в сумме                   38 342 422,2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 прогнозируемый дефицит республиканского бюджета в сумме                229 000,0 тыс. рублей.</w:t>
      </w:r>
      <w:r w:rsidRPr="00EB3B0B">
        <w:t xml:space="preserve"> </w:t>
      </w:r>
    </w:p>
    <w:p w:rsidR="00EB3B0B" w:rsidRPr="00EB3B0B" w:rsidRDefault="00EB3B0B" w:rsidP="00EB3B0B">
      <w:pPr>
        <w:tabs>
          <w:tab w:val="left" w:pos="-1134"/>
        </w:tabs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2. Утвердить основные характеристики республиканского бюджета          на 2026 год и на 2027 год: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прогнозируемый общий объем доходов республиканского бюджета     на 2026 год в сумме 33 931 581,8 тыс. рублей и на 2027 год в сумме 35 000 170,6 тыс. рублей;</w:t>
      </w:r>
    </w:p>
    <w:p w:rsidR="00EB3B0B" w:rsidRPr="00EB3B0B" w:rsidRDefault="00EB3B0B" w:rsidP="00EB3B0B">
      <w:pPr>
        <w:ind w:firstLine="708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общий объем расходов республиканского бюджета на 2026 год в сумме  33 986 581,8 тыс. рублей и на 2027 год в сумме 34 895 170,6 тыс. рублей;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</w:t>
      </w:r>
      <w:r w:rsidRPr="00EB3B0B">
        <w:t xml:space="preserve"> </w:t>
      </w:r>
      <w:r w:rsidRPr="00EB3B0B">
        <w:rPr>
          <w:sz w:val="28"/>
          <w:szCs w:val="28"/>
        </w:rPr>
        <w:t>прогнозируемый дефицит республиканского бюджета на 2026 год             в сумме 55 000,0 тыс. рублей, прогнозируемый профицит республиканского бюджета на 2027 год в сумме 105 000,0 тыс. рублей;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4) общий объем условно утверждаемых расходов республиканского бюджета на 2026 год в сумме 998 954,7 тыс. рублей и на 2027 год в сумме                        1 922 060,7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spacing w:before="120"/>
        <w:ind w:firstLine="709"/>
        <w:jc w:val="both"/>
        <w:outlineLvl w:val="0"/>
        <w:rPr>
          <w:b/>
          <w:bCs/>
          <w:sz w:val="28"/>
          <w:szCs w:val="28"/>
        </w:rPr>
      </w:pPr>
      <w:r w:rsidRPr="00EB3B0B">
        <w:rPr>
          <w:bCs/>
          <w:sz w:val="28"/>
          <w:szCs w:val="28"/>
        </w:rPr>
        <w:lastRenderedPageBreak/>
        <w:t>Статья 2.</w:t>
      </w:r>
      <w:r w:rsidRPr="00EB3B0B">
        <w:rPr>
          <w:b/>
          <w:bCs/>
          <w:sz w:val="28"/>
          <w:szCs w:val="28"/>
        </w:rPr>
        <w:t xml:space="preserve"> Прогнозируемые объемы поступлений доходов                                в республиканский бюджет на 2025 год и на плановый период 2026 и 2027 годов</w:t>
      </w:r>
    </w:p>
    <w:p w:rsidR="00EB3B0B" w:rsidRPr="00EB3B0B" w:rsidRDefault="00EB3B0B" w:rsidP="00A52CF7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Утвердить прогнозируемые объемы поступлений доходов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 xml:space="preserve">в республиканский бюджет на 2025 год и на плановый период 2026 и 2027 годов согласно </w:t>
      </w:r>
      <w:hyperlink r:id="rId9" w:history="1">
        <w:r w:rsidRPr="00EB3B0B">
          <w:rPr>
            <w:sz w:val="28"/>
            <w:szCs w:val="28"/>
          </w:rPr>
          <w:t xml:space="preserve">приложению </w:t>
        </w:r>
      </w:hyperlink>
      <w:r w:rsidRPr="00EB3B0B">
        <w:rPr>
          <w:sz w:val="28"/>
          <w:szCs w:val="28"/>
        </w:rPr>
        <w:t>1 к настоящему Закону.</w:t>
      </w:r>
    </w:p>
    <w:p w:rsidR="00EB3B0B" w:rsidRPr="00EB3B0B" w:rsidRDefault="00EB3B0B" w:rsidP="003F3F50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 xml:space="preserve">Статья 3. </w:t>
      </w:r>
      <w:r w:rsidRPr="00EB3B0B">
        <w:rPr>
          <w:b/>
          <w:bCs/>
          <w:sz w:val="28"/>
          <w:szCs w:val="28"/>
        </w:rPr>
        <w:t>Отдельные показатели республиканского бюджета               на 2025 год и на плановый период 2026 и 2027 годов</w:t>
      </w:r>
    </w:p>
    <w:p w:rsidR="00EB3B0B" w:rsidRPr="00EB3B0B" w:rsidRDefault="00EB3B0B" w:rsidP="00EB3B0B">
      <w:pPr>
        <w:spacing w:before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Утвердить отдельные показатели республиканского бюджета на 2025 год: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</w:t>
      </w:r>
      <w:r w:rsidRPr="00EB3B0B">
        <w:t xml:space="preserve"> </w:t>
      </w:r>
      <w:r w:rsidRPr="00EB3B0B">
        <w:rPr>
          <w:sz w:val="28"/>
          <w:szCs w:val="28"/>
        </w:rPr>
        <w:t>общий объем доходов республиканского бюджета без учета безвозмездных поступлений в сумме 12 033 566,8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объем межбюджетных трансфертов, получаемых из других бюджетов  бюджетной системы Российской Федерации, в сумме 26 072 955,4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 объем безвозмездных поступлений в республиканский бюджет в сумме 26 079 855,4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4) источники финансирования дефицита республиканского бюджета        на 2025 год согласно приложению 2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5)</w:t>
      </w:r>
      <w:r w:rsidRPr="00EB3B0B">
        <w:t xml:space="preserve"> </w:t>
      </w:r>
      <w:r w:rsidRPr="00EB3B0B">
        <w:rPr>
          <w:sz w:val="28"/>
          <w:szCs w:val="28"/>
        </w:rPr>
        <w:t xml:space="preserve">верхний предел государственного внутреннего долга Республики Алтай на 1 января 2026 года в сумме 3 954 678,81 тыс. рублей, в том числе верхний предел государственного внутреннего долга Республики Алтай </w:t>
      </w:r>
      <w:r w:rsidR="001C6470">
        <w:rPr>
          <w:sz w:val="28"/>
          <w:szCs w:val="28"/>
        </w:rPr>
        <w:t xml:space="preserve">                    </w:t>
      </w:r>
      <w:r w:rsidRPr="00EB3B0B">
        <w:rPr>
          <w:sz w:val="28"/>
          <w:szCs w:val="28"/>
        </w:rPr>
        <w:t>по государственным гарантиям Республики Алтай в валюте Российской Федерации на 1 января 2026 года в сумме 0,0 тыс. рублей.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2. Утвердить отдельные показатели республиканского бюджета на 2026 год и на 2027 год: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</w:t>
      </w:r>
      <w:r w:rsidRPr="00EB3B0B">
        <w:t xml:space="preserve"> </w:t>
      </w:r>
      <w:r w:rsidRPr="00EB3B0B">
        <w:rPr>
          <w:sz w:val="28"/>
          <w:szCs w:val="28"/>
        </w:rPr>
        <w:t xml:space="preserve">общий объем доходов республиканского бюджета без учета безвозмездных поступлений на 2026 год в сумме 12 554 886,3 тыс. рублей </w:t>
      </w:r>
      <w:r w:rsidR="001C6470">
        <w:rPr>
          <w:sz w:val="28"/>
          <w:szCs w:val="28"/>
        </w:rPr>
        <w:t xml:space="preserve">                  </w:t>
      </w:r>
      <w:r w:rsidRPr="00EB3B0B">
        <w:rPr>
          <w:sz w:val="28"/>
          <w:szCs w:val="28"/>
        </w:rPr>
        <w:t>и на 2027 год в сумме 12 436 118,7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объем межбюджетных трансфертов, получаемых из других бюджетов бюджетной системы Российской Федерации, на 2026 год в сумме 21 369 795,5 тыс. рублей и на 2027 год в сумме 22 557 151,9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 объем безвозмездных поступлений в республиканский бюджет на 2026 год в сумме 21 376 695,5 тыс. рублей и на 2027 год в сумме 22 564 051,9 тыс. рублей;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4) источники финансирования дефицита республиканского бюджета        на плановый период 2026 и 2027 годов согласно приложению 3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5)</w:t>
      </w:r>
      <w:r w:rsidRPr="00EB3B0B">
        <w:t xml:space="preserve"> </w:t>
      </w:r>
      <w:r w:rsidRPr="00EB3B0B">
        <w:rPr>
          <w:sz w:val="28"/>
          <w:szCs w:val="28"/>
        </w:rPr>
        <w:t>верхний предел государственного внутреннего долга Республики Алтай на 1 января 2027 года в сумме 3 910 928,81 тыс. рублей и на 1 января 2028 года в сумме 3 707 178,81 тыс. рублей, в том числе верхний предел государственного внутреннего долга Республики Алтай по государственным гарантиям Республики Алтай в валюте Российской Федерации на 1 января 2027 года в сумме 0,0 тыс. рублей и на 1 января 2028 года в сумме 0,0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lastRenderedPageBreak/>
        <w:t xml:space="preserve">Статья 4. </w:t>
      </w:r>
      <w:r w:rsidRPr="00EB3B0B">
        <w:rPr>
          <w:b/>
          <w:bCs/>
          <w:sz w:val="28"/>
          <w:szCs w:val="28"/>
        </w:rPr>
        <w:t>Нормативы распределения доходов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В 2025 году и на плановый период 2026 и 2027 годов применяются следующие нормативы распределения доходов между республиканским бюджетом, бюджетом Территориального фонда обязательного медицинского страхования Республики Алтай и местными бюджетами в Республике Алтай: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1) по федеральным, региональным и местным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Федеральным законом «О федеральном бюджете </w:t>
      </w:r>
      <w:r w:rsidR="00A52CF7">
        <w:rPr>
          <w:sz w:val="28"/>
          <w:szCs w:val="28"/>
        </w:rPr>
        <w:t xml:space="preserve">        </w:t>
      </w:r>
      <w:r w:rsidRPr="00EB3B0B">
        <w:rPr>
          <w:sz w:val="28"/>
          <w:szCs w:val="28"/>
        </w:rPr>
        <w:t>на 2025 год и на плановый период 2026 и 2027 годов» и Законом Республики Алтай от 18 октября 2005 года № 79-РЗ «Об установлении единых нормативов отчислений в местные бюджеты Республики Алтай»;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2) по доходам, кроме доходов, указанных в пункте 1 части 1 настоящей статьи, - нормативы распределения доходов между республиканским бюджетом,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4 к настоящему Закону.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2. Установить дифференцированные нормативы отчислений в местные бюджеты в Республике Алтай доходов от акцизов на автомобильный</w:t>
      </w:r>
      <w:r w:rsidR="001C6470">
        <w:rPr>
          <w:sz w:val="28"/>
          <w:szCs w:val="28"/>
        </w:rPr>
        <w:t xml:space="preserve">                      </w:t>
      </w:r>
      <w:r w:rsidRPr="00EB3B0B">
        <w:rPr>
          <w:sz w:val="28"/>
          <w:szCs w:val="28"/>
        </w:rPr>
        <w:t xml:space="preserve"> и прямогонный бензин, дизельное топливо, моторные масла для дизельных </w:t>
      </w:r>
      <w:r w:rsidR="001C6470">
        <w:rPr>
          <w:sz w:val="28"/>
          <w:szCs w:val="28"/>
        </w:rPr>
        <w:t xml:space="preserve">                </w:t>
      </w:r>
      <w:r w:rsidRPr="00EB3B0B">
        <w:rPr>
          <w:sz w:val="28"/>
          <w:szCs w:val="28"/>
        </w:rPr>
        <w:t xml:space="preserve">и (или) карбюраторных (инжекторных) двигателей, производимые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>на территории Российской Федерации, исходя из зачисления в местные бюджеты</w:t>
      </w:r>
      <w:r w:rsidR="00A52CF7">
        <w:rPr>
          <w:sz w:val="28"/>
          <w:szCs w:val="28"/>
        </w:rPr>
        <w:t xml:space="preserve"> </w:t>
      </w:r>
      <w:r w:rsidRPr="00EB3B0B">
        <w:rPr>
          <w:sz w:val="28"/>
          <w:szCs w:val="28"/>
        </w:rPr>
        <w:t>в Республике Алтай 15 процентов налоговых доходов консолидированного бюджета Республики Алтай от указанного налога, подлежащих зачислению в консолидированный бюджет Республики Алтай</w:t>
      </w:r>
      <w:r w:rsidR="00A52CF7">
        <w:rPr>
          <w:sz w:val="28"/>
          <w:szCs w:val="28"/>
        </w:rPr>
        <w:t xml:space="preserve">       </w:t>
      </w:r>
      <w:r w:rsidRPr="00EB3B0B">
        <w:rPr>
          <w:sz w:val="28"/>
          <w:szCs w:val="28"/>
        </w:rPr>
        <w:t xml:space="preserve"> в целях формирования дорожных фондов на 2025 год и на плановый период 2026 и 2027 годов, согласно приложению 5 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 xml:space="preserve">Статья 5. </w:t>
      </w:r>
      <w:r w:rsidRPr="00EB3B0B">
        <w:rPr>
          <w:b/>
          <w:bCs/>
          <w:sz w:val="28"/>
          <w:szCs w:val="28"/>
        </w:rPr>
        <w:t>Объем бюджетных ассигнований Дорожного фонда Республики Алтай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B3B0B">
        <w:rPr>
          <w:sz w:val="28"/>
          <w:szCs w:val="28"/>
        </w:rPr>
        <w:t xml:space="preserve">1. Утвердить объем бюджетных ассигнований Дорожного фонда Республики Алтай на 2025 год в сумме 5 118 795,4 тыс. рублей, на 2026 год </w:t>
      </w:r>
      <w:r w:rsidR="001C6470">
        <w:rPr>
          <w:sz w:val="28"/>
          <w:szCs w:val="28"/>
        </w:rPr>
        <w:t xml:space="preserve">              </w:t>
      </w:r>
      <w:r w:rsidRPr="00EB3B0B">
        <w:rPr>
          <w:sz w:val="28"/>
          <w:szCs w:val="28"/>
        </w:rPr>
        <w:t xml:space="preserve">в сумме 5 608 301,7 тыс. рублей и на 2027 год в сумме 7 346 536,7 тыс. рублей.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B3B0B">
        <w:rPr>
          <w:sz w:val="28"/>
          <w:szCs w:val="28"/>
        </w:rPr>
        <w:t>Установить, что за счет бюджетных ассигнований Дорожного фонда Республики Алтай осуществляются расходы на обслуживание долговых обязательств, связанных с использованием бюджетных кредитов, полученных из федерального бюджета на строительство, реконструкцию, капитальный ремонт, ремонт и содержание автомобильных дорог общего пользования</w:t>
      </w:r>
      <w:r w:rsidR="001C6470">
        <w:rPr>
          <w:sz w:val="28"/>
          <w:szCs w:val="28"/>
        </w:rPr>
        <w:t xml:space="preserve">                </w:t>
      </w:r>
      <w:r w:rsidRPr="00EB3B0B">
        <w:rPr>
          <w:sz w:val="28"/>
          <w:szCs w:val="28"/>
        </w:rPr>
        <w:t xml:space="preserve"> (за исключением автомобильных дорог федерального значения), на 2025 год </w:t>
      </w:r>
      <w:r w:rsidR="001C6470">
        <w:rPr>
          <w:sz w:val="28"/>
          <w:szCs w:val="28"/>
        </w:rPr>
        <w:t xml:space="preserve">                    </w:t>
      </w:r>
      <w:r w:rsidRPr="00EB3B0B">
        <w:rPr>
          <w:sz w:val="28"/>
          <w:szCs w:val="28"/>
        </w:rPr>
        <w:t xml:space="preserve">в сумме 439,3 тыс. рублей, на 2026 год в сумме 424,7 тыс. рублей, на 2027 год </w:t>
      </w:r>
      <w:r w:rsidR="001C6470">
        <w:rPr>
          <w:sz w:val="28"/>
          <w:szCs w:val="28"/>
        </w:rPr>
        <w:t xml:space="preserve">             </w:t>
      </w:r>
      <w:r w:rsidRPr="00EB3B0B">
        <w:rPr>
          <w:sz w:val="28"/>
          <w:szCs w:val="28"/>
        </w:rPr>
        <w:t>в сумме 410,0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3B0B">
        <w:rPr>
          <w:sz w:val="28"/>
          <w:szCs w:val="28"/>
        </w:rPr>
        <w:t xml:space="preserve">2. </w:t>
      </w:r>
      <w:r w:rsidRPr="00EB3B0B">
        <w:rPr>
          <w:bCs/>
          <w:sz w:val="28"/>
          <w:szCs w:val="28"/>
        </w:rPr>
        <w:t>Утвердить</w:t>
      </w:r>
      <w:r w:rsidRPr="00EB3B0B">
        <w:rPr>
          <w:b/>
          <w:bCs/>
          <w:sz w:val="28"/>
          <w:szCs w:val="28"/>
        </w:rPr>
        <w:t xml:space="preserve"> </w:t>
      </w:r>
      <w:r w:rsidRPr="00EB3B0B">
        <w:rPr>
          <w:bCs/>
          <w:sz w:val="28"/>
          <w:szCs w:val="28"/>
        </w:rPr>
        <w:t>распределение</w:t>
      </w:r>
      <w:r w:rsidRPr="00EB3B0B">
        <w:rPr>
          <w:sz w:val="28"/>
          <w:szCs w:val="28"/>
        </w:rPr>
        <w:t xml:space="preserve">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        </w:t>
      </w:r>
      <w:r w:rsidRPr="00EB3B0B">
        <w:rPr>
          <w:sz w:val="28"/>
          <w:szCs w:val="28"/>
        </w:rPr>
        <w:lastRenderedPageBreak/>
        <w:t>а также софинансирование в которые осуществляется за счет межбюджетных субсидий из федерального бюджета</w:t>
      </w:r>
      <w:r w:rsidRPr="00EB3B0B">
        <w:rPr>
          <w:b/>
          <w:bCs/>
          <w:sz w:val="28"/>
          <w:szCs w:val="28"/>
        </w:rPr>
        <w:t xml:space="preserve"> </w:t>
      </w:r>
      <w:r w:rsidRPr="00EB3B0B">
        <w:rPr>
          <w:bCs/>
          <w:sz w:val="28"/>
          <w:szCs w:val="28"/>
        </w:rPr>
        <w:t xml:space="preserve">на 2025 год и </w:t>
      </w:r>
      <w:r w:rsidRPr="00EB3B0B">
        <w:rPr>
          <w:sz w:val="28"/>
          <w:szCs w:val="28"/>
        </w:rPr>
        <w:t xml:space="preserve">на плановый период 2026 </w:t>
      </w:r>
      <w:r w:rsidR="001C6470">
        <w:rPr>
          <w:sz w:val="28"/>
          <w:szCs w:val="28"/>
        </w:rPr>
        <w:t xml:space="preserve">            </w:t>
      </w:r>
      <w:r w:rsidRPr="00EB3B0B">
        <w:rPr>
          <w:sz w:val="28"/>
          <w:szCs w:val="28"/>
        </w:rPr>
        <w:t xml:space="preserve">и 2027 годов, </w:t>
      </w:r>
      <w:r w:rsidRPr="00EB3B0B">
        <w:rPr>
          <w:bCs/>
          <w:sz w:val="28"/>
          <w:szCs w:val="28"/>
        </w:rPr>
        <w:t>согласно приложению 6 к настоящему Закону.</w:t>
      </w:r>
    </w:p>
    <w:p w:rsidR="00EB3B0B" w:rsidRPr="00EB3B0B" w:rsidRDefault="00EB3B0B" w:rsidP="00EB3B0B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>Статья 6.</w:t>
      </w:r>
      <w:r w:rsidRPr="00EB3B0B">
        <w:rPr>
          <w:b/>
          <w:bCs/>
          <w:sz w:val="28"/>
          <w:szCs w:val="28"/>
        </w:rPr>
        <w:t xml:space="preserve"> Бюджетные ассигнования республиканского бюджета          на 2025 год и на плановый период 2026 и 2027 годов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Утвердить общий объем бюджетных ассигнований на исполнение публичных нормативных обязательств Республики Алтай на 2025 год в сумме 1 135 749,8 тыс. рублей, на 2026 год в сумме 461 360,1 тыс. рублей, на 2027 год в сумме 461 914,4 тыс. рублей.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2. Утвердить распределение бюджетных ассигнований на исполнение публичных нормативных обязательств Республики Алтай: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7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на плановый период 2026 и 2027 годов согласно приложению 8                      к настоящему Закону.</w:t>
      </w:r>
    </w:p>
    <w:p w:rsidR="00EB3B0B" w:rsidRPr="00EB3B0B" w:rsidRDefault="00EB3B0B" w:rsidP="00EB3B0B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3. Утвердить распределение бюджетных ассигнований на реализацию государственных программ и непрограммных направлений деятельности: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9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на плановый период 2026 и 2027 годов согласно приложению 10                      к настоящему Закону.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4. Утвердить ведомственную структуру расходов республиканского бюджета: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11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на плановый период 2026 и 2027 годов согласно приложению 12                     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EB3B0B">
        <w:rPr>
          <w:bCs/>
          <w:sz w:val="28"/>
          <w:szCs w:val="28"/>
        </w:rPr>
        <w:t>5. Утвердить распределение</w:t>
      </w:r>
      <w:r w:rsidRPr="00EB3B0B">
        <w:rPr>
          <w:b/>
          <w:bCs/>
          <w:sz w:val="28"/>
          <w:szCs w:val="28"/>
        </w:rPr>
        <w:t xml:space="preserve"> </w:t>
      </w:r>
      <w:r w:rsidRPr="00EB3B0B">
        <w:rPr>
          <w:sz w:val="28"/>
          <w:szCs w:val="28"/>
        </w:rPr>
        <w:t xml:space="preserve">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бюджета: 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13 к настоящему Закону;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на плановый период 2026 и 2027 годов согласно приложению 14                    к настоящему Закону.</w:t>
      </w:r>
    </w:p>
    <w:p w:rsidR="00EB3B0B" w:rsidRPr="00EB3B0B" w:rsidRDefault="00EB3B0B" w:rsidP="00EB3B0B">
      <w:pPr>
        <w:ind w:firstLine="709"/>
        <w:jc w:val="both"/>
        <w:rPr>
          <w:bCs/>
          <w:sz w:val="28"/>
          <w:szCs w:val="28"/>
        </w:rPr>
      </w:pPr>
      <w:r w:rsidRPr="00EB3B0B">
        <w:rPr>
          <w:sz w:val="28"/>
          <w:szCs w:val="28"/>
        </w:rPr>
        <w:t xml:space="preserve">6. </w:t>
      </w:r>
      <w:r w:rsidRPr="00EB3B0B">
        <w:rPr>
          <w:bCs/>
          <w:sz w:val="28"/>
          <w:szCs w:val="28"/>
        </w:rPr>
        <w:t xml:space="preserve">Утвердить </w:t>
      </w:r>
      <w:hyperlink r:id="rId10" w:history="1">
        <w:r w:rsidRPr="00EB3B0B">
          <w:rPr>
            <w:bCs/>
            <w:sz w:val="28"/>
            <w:szCs w:val="28"/>
          </w:rPr>
          <w:t>распределение</w:t>
        </w:r>
      </w:hyperlink>
      <w:r w:rsidRPr="00EB3B0B">
        <w:rPr>
          <w:bCs/>
          <w:sz w:val="28"/>
          <w:szCs w:val="28"/>
        </w:rPr>
        <w:t xml:space="preserve"> бюджетных ассигнований по разделам </w:t>
      </w:r>
      <w:r w:rsidR="00A52CF7">
        <w:rPr>
          <w:bCs/>
          <w:sz w:val="28"/>
          <w:szCs w:val="28"/>
        </w:rPr>
        <w:t xml:space="preserve">           </w:t>
      </w:r>
      <w:r w:rsidRPr="00EB3B0B">
        <w:rPr>
          <w:bCs/>
          <w:sz w:val="28"/>
          <w:szCs w:val="28"/>
        </w:rPr>
        <w:t xml:space="preserve">и подразделам классификации расходов республиканского бюджета на 2025 год и на плановый период 2026 и 2027 годов согласно приложению 15 </w:t>
      </w:r>
      <w:r w:rsidR="00A52CF7">
        <w:rPr>
          <w:bCs/>
          <w:sz w:val="28"/>
          <w:szCs w:val="28"/>
        </w:rPr>
        <w:t xml:space="preserve">                      </w:t>
      </w:r>
      <w:r w:rsidRPr="00EB3B0B">
        <w:rPr>
          <w:bCs/>
          <w:sz w:val="28"/>
          <w:szCs w:val="28"/>
        </w:rPr>
        <w:t>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B3B0B">
        <w:rPr>
          <w:sz w:val="28"/>
          <w:szCs w:val="28"/>
        </w:rPr>
        <w:t>7.</w:t>
      </w:r>
      <w:r w:rsidRPr="00EB3B0B">
        <w:rPr>
          <w:b/>
          <w:bCs/>
          <w:sz w:val="28"/>
          <w:szCs w:val="28"/>
        </w:rPr>
        <w:t xml:space="preserve"> </w:t>
      </w:r>
      <w:r w:rsidRPr="00EB3B0B">
        <w:rPr>
          <w:sz w:val="28"/>
          <w:szCs w:val="28"/>
        </w:rPr>
        <w:t>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  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</w:t>
      </w:r>
      <w:r w:rsidRPr="00EB3B0B">
        <w:rPr>
          <w:rFonts w:ascii="Arial" w:hAnsi="Arial" w:cs="Arial"/>
          <w:sz w:val="28"/>
          <w:szCs w:val="28"/>
        </w:rPr>
        <w:t xml:space="preserve"> </w:t>
      </w:r>
      <w:r w:rsidRPr="00EB3B0B">
        <w:rPr>
          <w:sz w:val="28"/>
          <w:szCs w:val="28"/>
        </w:rPr>
        <w:t xml:space="preserve">на 2025 год и на плановый период 2026 </w:t>
      </w:r>
      <w:r w:rsidR="001C6470">
        <w:rPr>
          <w:sz w:val="28"/>
          <w:szCs w:val="28"/>
        </w:rPr>
        <w:t xml:space="preserve">            </w:t>
      </w:r>
      <w:r w:rsidRPr="00EB3B0B">
        <w:rPr>
          <w:sz w:val="28"/>
          <w:szCs w:val="28"/>
        </w:rPr>
        <w:t xml:space="preserve">и 2027 годов </w:t>
      </w:r>
      <w:r w:rsidRPr="00EB3B0B">
        <w:rPr>
          <w:bCs/>
          <w:sz w:val="28"/>
          <w:szCs w:val="28"/>
        </w:rPr>
        <w:t>согласно приложению 16 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bCs/>
          <w:sz w:val="28"/>
          <w:szCs w:val="28"/>
        </w:rPr>
        <w:lastRenderedPageBreak/>
        <w:t xml:space="preserve">8. </w:t>
      </w:r>
      <w:r w:rsidRPr="00EB3B0B">
        <w:rPr>
          <w:sz w:val="28"/>
          <w:szCs w:val="28"/>
        </w:rPr>
        <w:t xml:space="preserve">Субсидии, предусмотренные настоящим Законом, предоставляются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осуществляющим свою деятельность на территории Республики Алтай, на возмещение недополученных доходов и (или) финансовое обеспечение (возмещение) затрат (их части), возникших в связи с производством (реализацией) товаров </w:t>
      </w:r>
      <w:r w:rsidR="001C6470">
        <w:rPr>
          <w:sz w:val="28"/>
          <w:szCs w:val="28"/>
        </w:rPr>
        <w:t xml:space="preserve">                     </w:t>
      </w:r>
      <w:r w:rsidRPr="00EB3B0B">
        <w:rPr>
          <w:sz w:val="28"/>
          <w:szCs w:val="28"/>
        </w:rPr>
        <w:t xml:space="preserve">(за исключением, установленным Бюджетным кодексом Российской Федерации), выполнением работ, оказанием услуг, в целях поддержки </w:t>
      </w:r>
      <w:r w:rsidR="001C6470">
        <w:rPr>
          <w:sz w:val="28"/>
          <w:szCs w:val="28"/>
        </w:rPr>
        <w:t xml:space="preserve">                       </w:t>
      </w:r>
      <w:r w:rsidRPr="00EB3B0B">
        <w:rPr>
          <w:sz w:val="28"/>
          <w:szCs w:val="28"/>
        </w:rPr>
        <w:t xml:space="preserve">и развития сельского хозяйства, промышленности, автомобильного </w:t>
      </w:r>
      <w:r w:rsidR="001C6470">
        <w:rPr>
          <w:sz w:val="28"/>
          <w:szCs w:val="28"/>
        </w:rPr>
        <w:t xml:space="preserve">                            </w:t>
      </w:r>
      <w:r w:rsidRPr="00EB3B0B">
        <w:rPr>
          <w:sz w:val="28"/>
          <w:szCs w:val="28"/>
        </w:rPr>
        <w:t xml:space="preserve">и воздушного транспорта, строительства, туризма, жилищно-коммунального хозяйства, физической культуры и спорта, субъектов малого и среднего предпринимательства, мероприятий по оздоровлению и отдыху детей, в том числе в рамках реализации государственных программ Республики Алтай </w:t>
      </w:r>
      <w:r w:rsidR="001C6470">
        <w:rPr>
          <w:sz w:val="28"/>
          <w:szCs w:val="28"/>
        </w:rPr>
        <w:t xml:space="preserve">                  </w:t>
      </w:r>
      <w:r w:rsidRPr="00EB3B0B">
        <w:rPr>
          <w:sz w:val="28"/>
          <w:szCs w:val="28"/>
        </w:rPr>
        <w:t xml:space="preserve">и инвестиционных проектов, в порядке, установленном Правительством Республики Алтай.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9. </w:t>
      </w:r>
      <w:r w:rsidRPr="00EB3B0B">
        <w:rPr>
          <w:sz w:val="28"/>
          <w:szCs w:val="28"/>
          <w:lang w:eastAsia="en-US"/>
        </w:rPr>
        <w:t xml:space="preserve">Субсидии, предусмотренные настоящим Законом, предоставляются некоммерческим организациям, не являющимся государственными (муниципальными) учреждениями, </w:t>
      </w:r>
      <w:r w:rsidRPr="00EB3B0B">
        <w:rPr>
          <w:sz w:val="28"/>
          <w:szCs w:val="28"/>
        </w:rPr>
        <w:t xml:space="preserve">в том числе </w:t>
      </w:r>
      <w:r w:rsidRPr="00EB3B0B">
        <w:rPr>
          <w:sz w:val="28"/>
          <w:szCs w:val="28"/>
          <w:lang w:eastAsia="en-US"/>
        </w:rPr>
        <w:t>в целях поддержки субъектов малого и среднего предпринимательства и формирования, развития инфраструктуры поддержки субъектов малого и среднего предпринимательства,</w:t>
      </w:r>
      <w:r w:rsidRPr="00EB3B0B">
        <w:t xml:space="preserve"> </w:t>
      </w:r>
      <w:r w:rsidRPr="00EB3B0B">
        <w:rPr>
          <w:sz w:val="28"/>
          <w:szCs w:val="28"/>
          <w:lang w:eastAsia="en-US"/>
        </w:rPr>
        <w:t xml:space="preserve">в порядке, установленном </w:t>
      </w:r>
      <w:r w:rsidRPr="00EB3B0B">
        <w:rPr>
          <w:sz w:val="28"/>
          <w:szCs w:val="28"/>
        </w:rPr>
        <w:t xml:space="preserve">Правительством Республики Алтай.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10. Гранты в форме субсидий, предусмотренные настоящим Законом, предоставляются юридическим лицам, указанным в пункте 7 статьи 78 Бюджетного кодекса Российской Федерации,</w:t>
      </w:r>
      <w:r w:rsidRPr="00EB3B0B">
        <w:t xml:space="preserve"> </w:t>
      </w:r>
      <w:r w:rsidRPr="00EB3B0B">
        <w:rPr>
          <w:sz w:val="28"/>
          <w:szCs w:val="28"/>
        </w:rPr>
        <w:t>индивидуальным предпринимателям, физическим лицам, а также некоммерческим организациям,</w:t>
      </w:r>
      <w:r w:rsidRPr="00EB3B0B">
        <w:t xml:space="preserve"> </w:t>
      </w:r>
      <w:r w:rsidRPr="00EB3B0B">
        <w:rPr>
          <w:sz w:val="28"/>
          <w:szCs w:val="28"/>
        </w:rPr>
        <w:t>указанным</w:t>
      </w:r>
      <w:r w:rsidRPr="00EB3B0B">
        <w:t xml:space="preserve"> </w:t>
      </w:r>
      <w:r w:rsidRPr="00EB3B0B">
        <w:rPr>
          <w:sz w:val="28"/>
          <w:szCs w:val="28"/>
        </w:rPr>
        <w:t>в пункте 4 статьи 78.1 Бюджетного кодекса Российской Федерации, в том числе на конкурентной основе, в порядке, установленном Правительством Республики Алтай.</w:t>
      </w:r>
    </w:p>
    <w:p w:rsidR="00C26180" w:rsidRDefault="00EB3B0B" w:rsidP="00C26180">
      <w:pPr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11. В случаях, установленных Бюджетным кодексом Российской Федерации, н</w:t>
      </w:r>
      <w:r w:rsidRPr="00EB3B0B">
        <w:rPr>
          <w:bCs/>
          <w:sz w:val="28"/>
          <w:szCs w:val="28"/>
        </w:rPr>
        <w:t xml:space="preserve">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Pr="00EB3B0B">
        <w:rPr>
          <w:sz w:val="28"/>
          <w:szCs w:val="28"/>
        </w:rPr>
        <w:t xml:space="preserve">используемых для промежуточного (офшорного) владения активами в Российской Федерации (далее </w:t>
      </w:r>
      <w:r w:rsidR="00A52CF7">
        <w:rPr>
          <w:sz w:val="28"/>
          <w:szCs w:val="28"/>
        </w:rPr>
        <w:t>–</w:t>
      </w:r>
      <w:r w:rsidRPr="00EB3B0B">
        <w:rPr>
          <w:sz w:val="28"/>
          <w:szCs w:val="28"/>
        </w:rPr>
        <w:t xml:space="preserve"> офшорные компании). Указанные иностранные юридические лица, </w:t>
      </w:r>
      <w:r w:rsidR="001C6470">
        <w:rPr>
          <w:sz w:val="28"/>
          <w:szCs w:val="28"/>
        </w:rPr>
        <w:t xml:space="preserve">                  </w:t>
      </w:r>
      <w:r w:rsidRPr="00EB3B0B">
        <w:rPr>
          <w:sz w:val="28"/>
          <w:szCs w:val="28"/>
        </w:rPr>
        <w:t>а также российские юридические лица,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процентов, не вправе являться получателями указанных средств, если иное не предусмотрено федеральным законодательством.</w:t>
      </w:r>
    </w:p>
    <w:p w:rsidR="00EB3B0B" w:rsidRPr="00C26180" w:rsidRDefault="00EB3B0B" w:rsidP="00C261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lastRenderedPageBreak/>
        <w:t>Статья 7.</w:t>
      </w:r>
      <w:r w:rsidRPr="00EB3B0B">
        <w:rPr>
          <w:b/>
          <w:sz w:val="28"/>
          <w:szCs w:val="28"/>
        </w:rPr>
        <w:t xml:space="preserve"> Бюджетные инвестиции юридическим лицам, </w:t>
      </w:r>
      <w:r w:rsidR="00A52CF7">
        <w:rPr>
          <w:b/>
          <w:sz w:val="28"/>
          <w:szCs w:val="28"/>
        </w:rPr>
        <w:t xml:space="preserve">                        </w:t>
      </w:r>
      <w:r w:rsidRPr="00EB3B0B">
        <w:rPr>
          <w:b/>
          <w:sz w:val="28"/>
          <w:szCs w:val="28"/>
        </w:rPr>
        <w:t xml:space="preserve">не являющимся государственными (муниципальными) учреждениями </w:t>
      </w:r>
      <w:r w:rsidR="001C6470">
        <w:rPr>
          <w:b/>
          <w:sz w:val="28"/>
          <w:szCs w:val="28"/>
        </w:rPr>
        <w:t xml:space="preserve">                    </w:t>
      </w:r>
      <w:r w:rsidRPr="00EB3B0B">
        <w:rPr>
          <w:b/>
          <w:sz w:val="28"/>
          <w:szCs w:val="28"/>
        </w:rPr>
        <w:t xml:space="preserve">и государственными (муниципальными) унитарными предприятиями  </w:t>
      </w:r>
    </w:p>
    <w:p w:rsidR="00EB3B0B" w:rsidRPr="00EB3B0B" w:rsidRDefault="00EB3B0B" w:rsidP="001C6470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Утвердить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2025 год согласно приложению 17 к настоящему Закону</w:t>
      </w:r>
    </w:p>
    <w:p w:rsidR="00EB3B0B" w:rsidRPr="00EB3B0B" w:rsidRDefault="00EB3B0B" w:rsidP="00EB3B0B">
      <w:pPr>
        <w:spacing w:before="120" w:after="120"/>
        <w:ind w:firstLine="709"/>
        <w:jc w:val="both"/>
        <w:rPr>
          <w:b/>
          <w:spacing w:val="2"/>
          <w:sz w:val="28"/>
          <w:szCs w:val="28"/>
        </w:rPr>
      </w:pPr>
      <w:r w:rsidRPr="00EB3B0B">
        <w:rPr>
          <w:spacing w:val="2"/>
          <w:sz w:val="28"/>
          <w:szCs w:val="28"/>
        </w:rPr>
        <w:t xml:space="preserve">Статья 8. </w:t>
      </w:r>
      <w:r w:rsidRPr="00EB3B0B">
        <w:rPr>
          <w:b/>
          <w:spacing w:val="2"/>
          <w:sz w:val="28"/>
          <w:szCs w:val="28"/>
        </w:rPr>
        <w:t>Особенности использования средств, предоставляемых отдельным юридическим лицам и индивидуальным предпринимателям,     в 2025 году</w:t>
      </w:r>
    </w:p>
    <w:p w:rsidR="00EB3B0B" w:rsidRPr="00EB3B0B" w:rsidRDefault="00EB3B0B" w:rsidP="00A52C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Установить, что в 2025 году Управление Федерального казначейства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 xml:space="preserve"> по Республике Алтай в соответствии с пунктом 1 статьи 220.2 Бюджетного кодекса Российской Федерации осуществляет казначейское сопровождение средств, указанных в части 2 настоящей статьи, предоставляемых </w:t>
      </w:r>
      <w:r w:rsidR="001C6470">
        <w:rPr>
          <w:sz w:val="28"/>
          <w:szCs w:val="28"/>
        </w:rPr>
        <w:t xml:space="preserve">                               </w:t>
      </w:r>
      <w:r w:rsidRPr="00EB3B0B">
        <w:rPr>
          <w:sz w:val="28"/>
          <w:szCs w:val="28"/>
        </w:rPr>
        <w:t xml:space="preserve">из республиканского бюджета, включая остатки средств, предусмотренные частями 6 и 7 настоящей статьи (далее </w:t>
      </w:r>
      <w:r w:rsidR="00A52CF7">
        <w:rPr>
          <w:sz w:val="28"/>
          <w:szCs w:val="28"/>
        </w:rPr>
        <w:t>–</w:t>
      </w:r>
      <w:r w:rsidRPr="00EB3B0B">
        <w:rPr>
          <w:sz w:val="28"/>
          <w:szCs w:val="28"/>
        </w:rPr>
        <w:t xml:space="preserve"> целевые средства).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2.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1) субсидии (гранты в форме субсидий) юридическим лицам, крестьянским фермерским хозяйствам, индивидуальным предпринимателям </w:t>
      </w:r>
      <w:r w:rsidR="001C6470">
        <w:rPr>
          <w:sz w:val="28"/>
          <w:szCs w:val="28"/>
        </w:rPr>
        <w:t xml:space="preserve">               </w:t>
      </w:r>
      <w:r w:rsidRPr="00EB3B0B">
        <w:rPr>
          <w:sz w:val="28"/>
          <w:szCs w:val="28"/>
        </w:rPr>
        <w:t xml:space="preserve">(за исключением субсидий на реализацию дополнительных мероприятий </w:t>
      </w:r>
      <w:r w:rsidR="001C6470">
        <w:rPr>
          <w:sz w:val="28"/>
          <w:szCs w:val="28"/>
        </w:rPr>
        <w:t xml:space="preserve">                    </w:t>
      </w:r>
      <w:r w:rsidRPr="00EB3B0B">
        <w:rPr>
          <w:sz w:val="28"/>
          <w:szCs w:val="28"/>
        </w:rPr>
        <w:t xml:space="preserve">в сфере занятости населения, направленных на снижение напряженности </w:t>
      </w:r>
      <w:r w:rsidR="00A52CF7">
        <w:rPr>
          <w:sz w:val="28"/>
          <w:szCs w:val="28"/>
        </w:rPr>
        <w:t xml:space="preserve">         </w:t>
      </w:r>
      <w:r w:rsidRPr="00EB3B0B">
        <w:rPr>
          <w:sz w:val="28"/>
          <w:szCs w:val="28"/>
        </w:rPr>
        <w:t xml:space="preserve">на рынке труда, организацию обучения работников промышленных предприятий, находящихся под риском увольнения, а также субсидий бюджетным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 xml:space="preserve">и автономным учреждениям Республики Алтай),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 xml:space="preserve">в том числе предоставляемые в соответствии с концессионными соглашениями и бюджетные инвестиции юридическим лицам, предоставляемые </w:t>
      </w:r>
      <w:r w:rsidR="00A52CF7">
        <w:rPr>
          <w:sz w:val="28"/>
          <w:szCs w:val="28"/>
        </w:rPr>
        <w:t xml:space="preserve">                        </w:t>
      </w:r>
      <w:r w:rsidRPr="00EB3B0B">
        <w:rPr>
          <w:sz w:val="28"/>
          <w:szCs w:val="28"/>
        </w:rPr>
        <w:t xml:space="preserve">в соответствии со статьей 80 Бюджетного кодекса Российской Федерации;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2) субсидии (гранты в форме субсидий) некоммерческим организациям, предоставляемые в соответствии с пунктами 2 и 4 статьи 78.1 Бюджетного кодекса Российской Федерации;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3)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пунктах 1 </w:t>
      </w:r>
      <w:r w:rsidR="001C6470">
        <w:rPr>
          <w:sz w:val="28"/>
          <w:szCs w:val="28"/>
        </w:rPr>
        <w:t xml:space="preserve">     </w:t>
      </w:r>
      <w:r w:rsidRPr="00EB3B0B">
        <w:rPr>
          <w:sz w:val="28"/>
          <w:szCs w:val="28"/>
        </w:rPr>
        <w:t xml:space="preserve">и 2 настоящей части;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4) авансовые платежи по государственным контрактам о поставке товаров, выполнении работ, оказании услуг, заключаемым на сумму 50 000,0 тыс. рублей и более;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5) авансовые платежи по контрактам (договорам) о поставке товаров, выполнении работ, оказании услуг, заключаемым на сумму 50 000,0 тыс. рублей и более бюджетными и автономными учреждениями Республики Алтай, лицевые счета которым открыты в Управлении Федерального казначейства </w:t>
      </w:r>
      <w:r w:rsidR="001C6470">
        <w:rPr>
          <w:sz w:val="28"/>
          <w:szCs w:val="28"/>
        </w:rPr>
        <w:t xml:space="preserve">              </w:t>
      </w:r>
      <w:r w:rsidRPr="00EB3B0B">
        <w:rPr>
          <w:sz w:val="28"/>
          <w:szCs w:val="28"/>
        </w:rPr>
        <w:lastRenderedPageBreak/>
        <w:t xml:space="preserve">по Республике Алтай,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6) авансовые платежи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 исполнения указанных </w:t>
      </w:r>
      <w:r w:rsidR="001C6470">
        <w:rPr>
          <w:sz w:val="28"/>
          <w:szCs w:val="28"/>
        </w:rPr>
        <w:t xml:space="preserve">                 </w:t>
      </w:r>
      <w:r w:rsidRPr="00EB3B0B">
        <w:rPr>
          <w:sz w:val="28"/>
          <w:szCs w:val="28"/>
        </w:rPr>
        <w:t xml:space="preserve">в пункте 4 и 5 настоящей части государственных контрактов (контрактов, договоров) о поставке товаров, выполнении работ, оказании услуг.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3. Положения части 2 настоящей статьи не распространяются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 xml:space="preserve">в соответствии с подпунктом 4 статьи 242.27 Бюджетного кодекса Российской Федерации на авансовые платежи по контрактам (договорам) о поставке товаров, выполнении работ, оказании услуг, заключаемым некоммерческими организациями с исполнителями в целях обучения на курсах повышения квалификации, участия в методических, научно-практических и иных конференциях, оказании гостиничных услуг по месту командирования </w:t>
      </w:r>
      <w:r w:rsidR="001C6470">
        <w:rPr>
          <w:sz w:val="28"/>
          <w:szCs w:val="28"/>
        </w:rPr>
        <w:t xml:space="preserve">                      </w:t>
      </w:r>
      <w:r w:rsidRPr="00EB3B0B">
        <w:rPr>
          <w:sz w:val="28"/>
          <w:szCs w:val="28"/>
        </w:rPr>
        <w:t xml:space="preserve">и договорам, заключаемым некоммерческими организациями с иностранными организациями на проведение семинаров, вебинаров, мастер-классов и других мероприятий, а также на средства, предоставляемые из республиканского бюджета региональной гарантийной организации, микрофинансовой организации, предоставляющей микрозаймы субъектам малого и среднего предпринимательства.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4. Установить, что в 2025 году при казначейском сопровождении средств, предоставляемых на основании контрактов (договоров), указанных в пунктах 3 и 6 части 2 настоящей статьи, заключаемых в целях приобретения товаров </w:t>
      </w:r>
      <w:r w:rsidR="001C6470">
        <w:rPr>
          <w:sz w:val="28"/>
          <w:szCs w:val="28"/>
        </w:rPr>
        <w:t xml:space="preserve">                 </w:t>
      </w:r>
      <w:r w:rsidRPr="00EB3B0B">
        <w:rPr>
          <w:sz w:val="28"/>
          <w:szCs w:val="28"/>
        </w:rPr>
        <w:t xml:space="preserve">в рамках исполнения государственных контрактов, контрактов (договоров), которые заключаются бюджетными и автономными учреждениями Республики Алтай, договоров (соглашений) о предоставлении субсидий, договоров </w:t>
      </w:r>
      <w:r w:rsidR="001C6470">
        <w:rPr>
          <w:sz w:val="28"/>
          <w:szCs w:val="28"/>
        </w:rPr>
        <w:t xml:space="preserve">                     </w:t>
      </w:r>
      <w:r w:rsidRPr="00EB3B0B">
        <w:rPr>
          <w:sz w:val="28"/>
          <w:szCs w:val="28"/>
        </w:rPr>
        <w:t xml:space="preserve">о предоставлении бюджетных инвестиций, концессионных соглашений </w:t>
      </w:r>
      <w:r w:rsidR="001C6470">
        <w:rPr>
          <w:sz w:val="28"/>
          <w:szCs w:val="28"/>
        </w:rPr>
        <w:t xml:space="preserve">                    </w:t>
      </w:r>
      <w:r w:rsidRPr="00EB3B0B">
        <w:rPr>
          <w:sz w:val="28"/>
          <w:szCs w:val="28"/>
        </w:rPr>
        <w:t xml:space="preserve">и соглашений о государственно-частном партнерстве, перечисление средств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 xml:space="preserve">по таким контрактам (договорам) осуществляется в установленном федеральным законодательством порядке с лицевых счетов участника казначейского сопровождения, открытых заказчикам по таким контрактам (договорам) </w:t>
      </w:r>
      <w:r w:rsidR="001C6470">
        <w:rPr>
          <w:sz w:val="28"/>
          <w:szCs w:val="28"/>
        </w:rPr>
        <w:t xml:space="preserve">  </w:t>
      </w:r>
      <w:r w:rsidRPr="00EB3B0B">
        <w:rPr>
          <w:sz w:val="28"/>
          <w:szCs w:val="28"/>
        </w:rPr>
        <w:t xml:space="preserve">в Управлении Федерального казначейства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 xml:space="preserve">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5. Установить, что в 2025 году при казначейском сопровождении средств, предоставляемых на основании контрактов (договоров), указанных в пункте 6 части 2 настоящей статьи, заключаемых в целях выполнения работ, оказания услуг в рамках исполнения государственных контрактов, контрактов (договоров), которые заключаются казенными учреждениями Республики Алтай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</w:t>
      </w:r>
      <w:r w:rsidRPr="00EB3B0B">
        <w:rPr>
          <w:sz w:val="28"/>
          <w:szCs w:val="28"/>
        </w:rPr>
        <w:lastRenderedPageBreak/>
        <w:t xml:space="preserve">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</w:t>
      </w:r>
      <w:r w:rsidR="001C6470">
        <w:rPr>
          <w:sz w:val="28"/>
          <w:szCs w:val="28"/>
        </w:rPr>
        <w:t xml:space="preserve">                  </w:t>
      </w:r>
      <w:r w:rsidRPr="00EB3B0B">
        <w:rPr>
          <w:sz w:val="28"/>
          <w:szCs w:val="28"/>
        </w:rPr>
        <w:t xml:space="preserve">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 xml:space="preserve">по Республике Алтай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6. Установить, что остатки бюджетных инвестиций и остатки субсидий (за исключением субсидий бюджетным и автономным учреждениям Республики Алтай, предоставленных на финансовое обеспечение выполнения государственного задания на оказание ими государственных услуг, выполнение работ), предоставленных из республиканского бюджета в целях финансового обеспечения затрат юридических лиц, находящиеся на лицевых счетах, открытых юридическим лицам в Управлении Федерального казначейства </w:t>
      </w:r>
      <w:r w:rsidR="00A52CF7">
        <w:rPr>
          <w:sz w:val="28"/>
          <w:szCs w:val="28"/>
        </w:rPr>
        <w:t xml:space="preserve">         </w:t>
      </w:r>
      <w:r w:rsidRPr="00EB3B0B">
        <w:rPr>
          <w:sz w:val="28"/>
          <w:szCs w:val="28"/>
        </w:rPr>
        <w:t xml:space="preserve">по Республике Алтай, на счетах в кредитных организациях, не использованные по состоянию на 1 января 2025 года, подлежат использованию этими юридическими лицами в соответствии с решениями, указанными в части 7 настоящей статьи, с внесением соответствующих изменений в договоры (соглашения) о предоставлении субсидий указанным юридическим лицам.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7. Установить, что главные распорядители средств республиканского бюджета, предоставившие как получатели бюджетных средств </w:t>
      </w:r>
      <w:r w:rsidR="00A52CF7">
        <w:rPr>
          <w:sz w:val="28"/>
          <w:szCs w:val="28"/>
        </w:rPr>
        <w:t xml:space="preserve">                                     </w:t>
      </w:r>
      <w:r w:rsidRPr="00EB3B0B">
        <w:rPr>
          <w:sz w:val="28"/>
          <w:szCs w:val="28"/>
        </w:rPr>
        <w:t xml:space="preserve">из республиканского бюджета средства, указанные в части 6 настоящей статьи, принимают до 1 марта 2025 года решение об использовании полностью или частично остатков указанных средств в порядке, установленном Правительством Республики Алтай, на цели, ранее установленные условиями предоставления целевых средств.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8. Главные распорядители средств республиканского бюджета в порядке, установленном Правительством Республики Алтай, 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части 6 настоящей статьи, принимают решения об использовании указанных средств для достижения целей, установленных при их предоставлении.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9. При отсутствии решений, указанных в частях 7 и 8 настоящей статьи, по состоянию на 1 марта 2025 года или тридцатый рабочий день со дня поступления средств от возврата дебиторской задолженности остатки средств </w:t>
      </w:r>
      <w:r w:rsidR="00A52CF7">
        <w:rPr>
          <w:sz w:val="28"/>
          <w:szCs w:val="28"/>
        </w:rPr>
        <w:t xml:space="preserve">     </w:t>
      </w:r>
      <w:r w:rsidRPr="00EB3B0B">
        <w:rPr>
          <w:sz w:val="28"/>
          <w:szCs w:val="28"/>
        </w:rPr>
        <w:t xml:space="preserve">и средства от возврата дебиторской задолженности, указанные в частях 7 и 8 настоящей статьи, подлежат перечислению юридическими лицами в доходы республиканского бюджета в порядке, установленном Правительством Республики Алтай.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lastRenderedPageBreak/>
        <w:t xml:space="preserve">10. В случае неисполнения юридическими лицами требования, установленного частью 9 настоящей статьи, Управление Федерального казначейства по Республике Алтай перечисляет в доходы республиканского бюджета остатки субсидий или средства от возврата дебиторской задолженности, находящиеся на лицевых счетах, открытых юридическим лицам в Управлении Федерального казначейства по Республике Алтай, </w:t>
      </w:r>
      <w:r w:rsidR="001C6470">
        <w:rPr>
          <w:sz w:val="28"/>
          <w:szCs w:val="28"/>
        </w:rPr>
        <w:t xml:space="preserve">               </w:t>
      </w:r>
      <w:r w:rsidRPr="00EB3B0B">
        <w:rPr>
          <w:sz w:val="28"/>
          <w:szCs w:val="28"/>
        </w:rPr>
        <w:t>в порядке и сроки, которые установлены Правительством Республики Алтай.</w:t>
      </w:r>
    </w:p>
    <w:p w:rsidR="00EB3B0B" w:rsidRPr="00EB3B0B" w:rsidRDefault="00EB3B0B" w:rsidP="00EB3B0B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 xml:space="preserve">Статья 9. </w:t>
      </w:r>
      <w:r w:rsidRPr="00EB3B0B">
        <w:rPr>
          <w:b/>
          <w:bCs/>
          <w:sz w:val="28"/>
          <w:szCs w:val="28"/>
        </w:rPr>
        <w:t xml:space="preserve">Межбюджетные трансферты, предоставляемые другим бюджетам бюджетной системы Российской Федерации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Утвердить общий объем межбюджетных трансфертов, предоставляемых другим бюджетам бюджетной системы Российской Федерации, на 2025 год в сумме 13 493 504,6 тыс. рублей, на 2026 год в сумме     10 617 162,9 тыс. рублей, на 2027 год в сумме 10 283 496,1 тыс. рублей, в том числе: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1) бюджетам муниципальных районов, городского округа, сельских поселений в Республике Алтай на 2025 год в сумме 13 434 083,7 тыс. рублей, </w:t>
      </w:r>
      <w:r w:rsidR="00A52CF7">
        <w:rPr>
          <w:sz w:val="28"/>
          <w:szCs w:val="28"/>
        </w:rPr>
        <w:t xml:space="preserve">   </w:t>
      </w:r>
      <w:r w:rsidRPr="00EB3B0B">
        <w:rPr>
          <w:sz w:val="28"/>
          <w:szCs w:val="28"/>
        </w:rPr>
        <w:t>на 2026 год в сумме 10 555 650,8 тыс. рублей, на 2027 год в сумме 10 220 967,5 тыс. рублей;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Фонду пенсионного и социального страхования Российской Федерации на 2025 год в сумме 59 420,9 тыс. рублей, на 2026 год в сумме 61 512,1 тыс. рублей, на 2027 год в сумме 62 528,6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2. Утвердить общий объем бюджетных ассигнований на предоставление дотаций бюджетам муниципальных районов, городского округа, сельских поселений в Республике Алтай на 2025 год в сумме 2 305 797,4 тыс. рублей,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>на 2026 - 2027 годы в сумме 2 011 999,1 тыс. рублей ежегодно.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3. Утвердить общий объем бюджетных ассигнований на предоставление субсидий бюджетам муниципальных районов, городского округа, сельских поселений в Республике Алтай на 2025 год в сумме 4 080 235,7 тыс. рублей,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>на 2026 год в сумме 2 627 418,2 тыс. рублей, на 2027 год в сумме 2 531 517,9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4. Утвердить общий объем бюджетных ассигнований на предоставление субвенций бюджетам муниципальных районов, городского округа, сельских поселений в Республике Алтай на 2025 год в сумме 6 147 843,0 тыс. рублей, </w:t>
      </w:r>
      <w:r w:rsidR="00A52CF7">
        <w:rPr>
          <w:sz w:val="28"/>
          <w:szCs w:val="28"/>
        </w:rPr>
        <w:t xml:space="preserve">    </w:t>
      </w:r>
      <w:r w:rsidRPr="00EB3B0B">
        <w:rPr>
          <w:sz w:val="28"/>
          <w:szCs w:val="28"/>
        </w:rPr>
        <w:t>на 2026 год в сумме 5 123 874,7 тыс. рублей, на 2027 год в сумме 5 084 560,5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5. Утвердить общий объем бюджетных ассигнований на предоставление иных межбюджетных трансфертов бюджетам муниципальных районов, городского округа, сельских поселений в Республике Алтай на 2025 год </w:t>
      </w:r>
      <w:r w:rsidR="001C6470">
        <w:rPr>
          <w:sz w:val="28"/>
          <w:szCs w:val="28"/>
        </w:rPr>
        <w:t xml:space="preserve">                   </w:t>
      </w:r>
      <w:r w:rsidRPr="00EB3B0B">
        <w:rPr>
          <w:sz w:val="28"/>
          <w:szCs w:val="28"/>
        </w:rPr>
        <w:t xml:space="preserve">в сумме 900 207,6 тыс. рублей, на 2026 год в сумме 792 358,8 тыс. рублей </w:t>
      </w:r>
      <w:r w:rsidR="00A52CF7">
        <w:rPr>
          <w:sz w:val="28"/>
          <w:szCs w:val="28"/>
        </w:rPr>
        <w:t xml:space="preserve">          </w:t>
      </w:r>
      <w:r w:rsidRPr="00EB3B0B">
        <w:rPr>
          <w:sz w:val="28"/>
          <w:szCs w:val="28"/>
        </w:rPr>
        <w:t>и на 2027 год в сумме 592 890,0 тыс. рублей.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6. Утвердить распределение и нераспределенный объем межбюджетных трансфертов бюджетам муниципальных районов и городского округа </w:t>
      </w:r>
      <w:r w:rsidR="001C6470">
        <w:rPr>
          <w:sz w:val="28"/>
          <w:szCs w:val="28"/>
        </w:rPr>
        <w:t xml:space="preserve">                       </w:t>
      </w:r>
      <w:r w:rsidRPr="00EB3B0B">
        <w:rPr>
          <w:sz w:val="28"/>
          <w:szCs w:val="28"/>
        </w:rPr>
        <w:t>в Республике Алтай: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18 к настоящему Закону;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lastRenderedPageBreak/>
        <w:t>2) на 2026 год согласно приложению 19 к настоящему Закону;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 на 2027 год согласно приложению 20 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7. Утвердить распределение межбюджетных трансфертов бюджетам сельских поселений в Республике Алтай: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 на 2025 год согласно приложению 21 к настоящему Закону;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 на 2026 год согласно приложению 22 к настоящему Закону;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 на 2027 год согласно приложению 23 к настоящему Закону.</w:t>
      </w:r>
    </w:p>
    <w:p w:rsidR="00EB3B0B" w:rsidRPr="00EB3B0B" w:rsidRDefault="00EB3B0B" w:rsidP="00EB3B0B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b/>
          <w:sz w:val="28"/>
          <w:szCs w:val="28"/>
        </w:rPr>
      </w:pPr>
      <w:r w:rsidRPr="00EB3B0B">
        <w:rPr>
          <w:sz w:val="28"/>
          <w:szCs w:val="28"/>
        </w:rPr>
        <w:t xml:space="preserve">Статья 10. </w:t>
      </w:r>
      <w:r w:rsidRPr="00EB3B0B">
        <w:rPr>
          <w:b/>
          <w:sz w:val="28"/>
          <w:szCs w:val="28"/>
        </w:rPr>
        <w:t>Особенности распределения и предоставления межбюджетных трансфертов бюджетам муниципальных образований          в Республике Алтай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B3B0B">
        <w:rPr>
          <w:sz w:val="28"/>
          <w:szCs w:val="28"/>
        </w:rPr>
        <w:t>1.</w:t>
      </w:r>
      <w:r w:rsidRPr="00EB3B0B">
        <w:rPr>
          <w:sz w:val="28"/>
          <w:szCs w:val="28"/>
          <w:lang w:eastAsia="en-US"/>
        </w:rPr>
        <w:t xml:space="preserve"> Установить в качестве критерия выравнивания расчетной бюджетной обеспеченности муниципальных районов (городского округа) в Республике Алтай уровень бюджетной обеспеченности на 2025 год в размере 1,72, </w:t>
      </w:r>
      <w:r w:rsidR="001C6470">
        <w:rPr>
          <w:sz w:val="28"/>
          <w:szCs w:val="28"/>
          <w:lang w:eastAsia="en-US"/>
        </w:rPr>
        <w:t xml:space="preserve">                     </w:t>
      </w:r>
      <w:r w:rsidRPr="00EB3B0B">
        <w:rPr>
          <w:sz w:val="28"/>
          <w:szCs w:val="28"/>
          <w:lang w:eastAsia="en-US"/>
        </w:rPr>
        <w:t xml:space="preserve">на плановый период 2026 и 2027 годов в размере 1,72, критерий выравнивания финансовых возможностей сельских поселений в Республике Алтай </w:t>
      </w:r>
      <w:r w:rsidR="001C6470">
        <w:rPr>
          <w:sz w:val="28"/>
          <w:szCs w:val="28"/>
          <w:lang w:eastAsia="en-US"/>
        </w:rPr>
        <w:t xml:space="preserve">                       </w:t>
      </w:r>
      <w:r w:rsidRPr="00EB3B0B">
        <w:rPr>
          <w:sz w:val="28"/>
          <w:szCs w:val="28"/>
          <w:lang w:eastAsia="en-US"/>
        </w:rPr>
        <w:t xml:space="preserve">по осуществлению органами местного самоуправления сельских поселений </w:t>
      </w:r>
      <w:r w:rsidR="001C6470">
        <w:rPr>
          <w:sz w:val="28"/>
          <w:szCs w:val="28"/>
          <w:lang w:eastAsia="en-US"/>
        </w:rPr>
        <w:t xml:space="preserve">                    </w:t>
      </w:r>
      <w:r w:rsidRPr="00EB3B0B">
        <w:rPr>
          <w:sz w:val="28"/>
          <w:szCs w:val="28"/>
          <w:lang w:eastAsia="en-US"/>
        </w:rPr>
        <w:t xml:space="preserve">в Республике Алтай полномочий по решению вопросов местного значения </w:t>
      </w:r>
      <w:r w:rsidR="001C6470">
        <w:rPr>
          <w:sz w:val="28"/>
          <w:szCs w:val="28"/>
          <w:lang w:eastAsia="en-US"/>
        </w:rPr>
        <w:t xml:space="preserve">               </w:t>
      </w:r>
      <w:r w:rsidRPr="00EB3B0B">
        <w:rPr>
          <w:sz w:val="28"/>
          <w:szCs w:val="28"/>
          <w:lang w:eastAsia="en-US"/>
        </w:rPr>
        <w:t xml:space="preserve">на 2025 год в размере 409,2 рублей на одного жителя, на плановый период 2026 </w:t>
      </w:r>
      <w:r w:rsidR="001C6470">
        <w:rPr>
          <w:sz w:val="28"/>
          <w:szCs w:val="28"/>
          <w:lang w:eastAsia="en-US"/>
        </w:rPr>
        <w:t xml:space="preserve">               </w:t>
      </w:r>
      <w:r w:rsidRPr="00EB3B0B">
        <w:rPr>
          <w:sz w:val="28"/>
          <w:szCs w:val="28"/>
          <w:lang w:eastAsia="en-US"/>
        </w:rPr>
        <w:t xml:space="preserve">и 2027 годов в размере 409,2 рублей на одного жителя.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B3B0B">
        <w:rPr>
          <w:sz w:val="28"/>
          <w:szCs w:val="28"/>
          <w:lang w:eastAsia="en-US"/>
        </w:rPr>
        <w:t xml:space="preserve">2. Правительство Республики Алтай вправе вносить изменения </w:t>
      </w:r>
      <w:r w:rsidR="001C6470">
        <w:rPr>
          <w:sz w:val="28"/>
          <w:szCs w:val="28"/>
          <w:lang w:eastAsia="en-US"/>
        </w:rPr>
        <w:t xml:space="preserve">                         </w:t>
      </w:r>
      <w:r w:rsidRPr="00EB3B0B">
        <w:rPr>
          <w:sz w:val="28"/>
          <w:szCs w:val="28"/>
          <w:lang w:eastAsia="en-US"/>
        </w:rPr>
        <w:t xml:space="preserve">в распределение бюджетных ассигнований по отдельным разделам, подразделам, целевым статьям и видам расходов республиканского бюджета </w:t>
      </w:r>
      <w:r w:rsidR="001C6470">
        <w:rPr>
          <w:sz w:val="28"/>
          <w:szCs w:val="28"/>
          <w:lang w:eastAsia="en-US"/>
        </w:rPr>
        <w:t xml:space="preserve">             </w:t>
      </w:r>
      <w:r w:rsidRPr="00EB3B0B">
        <w:rPr>
          <w:sz w:val="28"/>
          <w:szCs w:val="28"/>
          <w:lang w:eastAsia="en-US"/>
        </w:rPr>
        <w:t xml:space="preserve">в целях изменения объемов межбюджетных трансфертов местным бюджетам </w:t>
      </w:r>
      <w:r w:rsidR="001C6470">
        <w:rPr>
          <w:sz w:val="28"/>
          <w:szCs w:val="28"/>
          <w:lang w:eastAsia="en-US"/>
        </w:rPr>
        <w:t xml:space="preserve">            </w:t>
      </w:r>
      <w:r w:rsidRPr="00EB3B0B">
        <w:rPr>
          <w:sz w:val="28"/>
          <w:szCs w:val="28"/>
          <w:lang w:eastAsia="en-US"/>
        </w:rPr>
        <w:t xml:space="preserve">в Республике Алтай, а также между муниципальными образованиями </w:t>
      </w:r>
      <w:r w:rsidR="001C6470">
        <w:rPr>
          <w:sz w:val="28"/>
          <w:szCs w:val="28"/>
          <w:lang w:eastAsia="en-US"/>
        </w:rPr>
        <w:t xml:space="preserve">                       </w:t>
      </w:r>
      <w:r w:rsidRPr="00EB3B0B">
        <w:rPr>
          <w:sz w:val="28"/>
          <w:szCs w:val="28"/>
          <w:lang w:eastAsia="en-US"/>
        </w:rPr>
        <w:t>в Республике Алтай с последующим внесением их в настоящий Закон.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B3B0B">
        <w:rPr>
          <w:sz w:val="28"/>
          <w:szCs w:val="28"/>
          <w:lang w:eastAsia="en-US"/>
        </w:rPr>
        <w:t xml:space="preserve">3. Установить, что в 2025 году перечисление межбюджетных трансфертов, софинансирование (финансовое обеспечение) которых осуществляется за счет межбюджетных трансфертов из федерального бюджета, имеющих целевое назначение, предоставляемых из республиканского бюджета в местный бюджет в Республике Алтай в форме субсидий, субвенций и иных межбюджетных трансфертов, имеющих целевое назначение, осуществляется </w:t>
      </w:r>
      <w:r w:rsidR="001C6470">
        <w:rPr>
          <w:sz w:val="28"/>
          <w:szCs w:val="28"/>
          <w:lang w:eastAsia="en-US"/>
        </w:rPr>
        <w:t xml:space="preserve">              </w:t>
      </w:r>
      <w:r w:rsidRPr="00EB3B0B">
        <w:rPr>
          <w:sz w:val="28"/>
          <w:szCs w:val="28"/>
          <w:lang w:eastAsia="en-US"/>
        </w:rPr>
        <w:t xml:space="preserve">в пределах суммы, необходимой для оплаты денежных обязательств </w:t>
      </w:r>
      <w:r w:rsidR="00A52CF7">
        <w:rPr>
          <w:sz w:val="28"/>
          <w:szCs w:val="28"/>
          <w:lang w:eastAsia="en-US"/>
        </w:rPr>
        <w:t xml:space="preserve">                 </w:t>
      </w:r>
      <w:r w:rsidRPr="00EB3B0B">
        <w:rPr>
          <w:sz w:val="28"/>
          <w:szCs w:val="28"/>
          <w:lang w:eastAsia="en-US"/>
        </w:rPr>
        <w:t xml:space="preserve">по расходам получателей средств местного бюджета в Республике Алтай, </w:t>
      </w:r>
      <w:r w:rsidR="00A52CF7">
        <w:rPr>
          <w:sz w:val="28"/>
          <w:szCs w:val="28"/>
          <w:lang w:eastAsia="en-US"/>
        </w:rPr>
        <w:t xml:space="preserve">          </w:t>
      </w:r>
      <w:r w:rsidRPr="00EB3B0B">
        <w:rPr>
          <w:sz w:val="28"/>
          <w:szCs w:val="28"/>
          <w:lang w:eastAsia="en-US"/>
        </w:rPr>
        <w:t xml:space="preserve">в целях софинансирования (финансового обеспечения) которых предоставляются такие межбюджетные трансферты, в порядке, установленном федеральным законодательством. </w:t>
      </w:r>
    </w:p>
    <w:p w:rsidR="0027409C" w:rsidRDefault="00EB3B0B" w:rsidP="002740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B3B0B">
        <w:rPr>
          <w:sz w:val="28"/>
          <w:szCs w:val="28"/>
          <w:lang w:eastAsia="en-US"/>
        </w:rPr>
        <w:t>4. Установить, что полномочия получателя средств республиканского бюджета по перечислению межбюджетных трансфертов, указанных в части 3 настоящей статьи, подлежат передаче Управлению Федерального казначейства по Республике Алтай на основании решений главных распорядителей средств республиканского бюджета.</w:t>
      </w:r>
    </w:p>
    <w:p w:rsidR="00EB3B0B" w:rsidRPr="0027409C" w:rsidRDefault="00EB3B0B" w:rsidP="0027409C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  <w:lang w:eastAsia="en-US"/>
        </w:rPr>
      </w:pPr>
      <w:r w:rsidRPr="00EB3B0B">
        <w:rPr>
          <w:sz w:val="28"/>
          <w:szCs w:val="28"/>
        </w:rPr>
        <w:t xml:space="preserve">Статья 11. </w:t>
      </w:r>
      <w:r w:rsidRPr="00EB3B0B">
        <w:rPr>
          <w:b/>
          <w:sz w:val="28"/>
          <w:szCs w:val="28"/>
        </w:rPr>
        <w:t>Предоставление бюджетных кредитов из республиканского бюджета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lastRenderedPageBreak/>
        <w:t xml:space="preserve">1.  Установить, что в 2025 году и в плановом периоде 2026 и 2027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ассигнований, предусмотренных по источникам финансирования дефицита республиканского бюджета на эти цели, на срок в пределах текущего финансового года для покрытия временных кассовых разрывов, возникающих при исполнении местных бюджетов в Республике Алтай, а также на срок </w:t>
      </w:r>
      <w:r w:rsidR="00A52CF7">
        <w:rPr>
          <w:sz w:val="28"/>
          <w:szCs w:val="28"/>
        </w:rPr>
        <w:t xml:space="preserve">         </w:t>
      </w:r>
      <w:r w:rsidRPr="00EB3B0B">
        <w:rPr>
          <w:sz w:val="28"/>
          <w:szCs w:val="28"/>
        </w:rPr>
        <w:t xml:space="preserve">до пяти лет для погашения долговых обязательств муниципальных образований </w:t>
      </w:r>
      <w:r w:rsidR="001C6470">
        <w:rPr>
          <w:sz w:val="28"/>
          <w:szCs w:val="28"/>
        </w:rPr>
        <w:t xml:space="preserve">             </w:t>
      </w:r>
      <w:r w:rsidRPr="00EB3B0B">
        <w:rPr>
          <w:sz w:val="28"/>
          <w:szCs w:val="28"/>
        </w:rPr>
        <w:t xml:space="preserve">в Республике Алтай, для частичного покрытия дефицитов местных бюджетов </w:t>
      </w:r>
      <w:r w:rsidR="001C6470">
        <w:rPr>
          <w:sz w:val="28"/>
          <w:szCs w:val="28"/>
        </w:rPr>
        <w:t xml:space="preserve">             </w:t>
      </w:r>
      <w:r w:rsidRPr="00EB3B0B">
        <w:rPr>
          <w:sz w:val="28"/>
          <w:szCs w:val="28"/>
        </w:rPr>
        <w:t xml:space="preserve">в Республике Алтай и осуществления мероприятий, связанных с ликвидацией последствий стихийных бедствий.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2. Установить плату за пользование указанными в части 1 настоящей статьи бюджетными кредитами: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1) для покрытия временных кассовых разрывов, возникающих при исполнении местных бюджетов в Республике Алтай,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Алтай, - в размере 0,1 процента годовых;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2) для осуществления мероприятий, связанных с ликвидацией последствий стихийных бедствий, - по ставке 0 процентов.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3. Бюджетные кредиты, указанные в части 1 настоящей статьи,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кредитов, уплате процентных </w:t>
      </w:r>
      <w:r w:rsidR="001C6470">
        <w:rPr>
          <w:sz w:val="28"/>
          <w:szCs w:val="28"/>
        </w:rPr>
        <w:t xml:space="preserve">                   </w:t>
      </w:r>
      <w:r w:rsidRPr="00EB3B0B">
        <w:rPr>
          <w:sz w:val="28"/>
          <w:szCs w:val="28"/>
        </w:rPr>
        <w:t xml:space="preserve">и иных платежей, предусмотренных соответствующим соглашением.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4. Предоставление, использование и возврат местными бюджетами </w:t>
      </w:r>
      <w:r w:rsidR="001C6470">
        <w:rPr>
          <w:sz w:val="28"/>
          <w:szCs w:val="28"/>
        </w:rPr>
        <w:t xml:space="preserve">                  </w:t>
      </w:r>
      <w:r w:rsidRPr="00EB3B0B">
        <w:rPr>
          <w:sz w:val="28"/>
          <w:szCs w:val="28"/>
        </w:rPr>
        <w:t>в Республике Алтай бюджетных кредитов, указанных в части 1 настоящей статьи, осуществляются в порядке, установленном Правительством Республики Алтай.</w:t>
      </w:r>
    </w:p>
    <w:p w:rsidR="00EB3B0B" w:rsidRPr="00EB3B0B" w:rsidRDefault="00EB3B0B" w:rsidP="00EB3B0B">
      <w:pPr>
        <w:spacing w:before="120" w:after="120"/>
        <w:ind w:firstLine="709"/>
        <w:jc w:val="both"/>
        <w:rPr>
          <w:b/>
          <w:sz w:val="28"/>
          <w:szCs w:val="28"/>
        </w:rPr>
      </w:pPr>
      <w:r w:rsidRPr="00EB3B0B">
        <w:rPr>
          <w:sz w:val="28"/>
          <w:szCs w:val="28"/>
        </w:rPr>
        <w:t xml:space="preserve">Статья 12. </w:t>
      </w:r>
      <w:r w:rsidRPr="00EB3B0B">
        <w:rPr>
          <w:b/>
          <w:sz w:val="28"/>
          <w:szCs w:val="28"/>
        </w:rPr>
        <w:t xml:space="preserve">Государственные внутренние заимствования Республики Алтай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Утвердить Программу государственных внутренних заимствований Республики Алтай на 2025 год согласно приложению 24 к настоящему Закону</w:t>
      </w:r>
      <w:r w:rsidR="001C6470">
        <w:rPr>
          <w:sz w:val="28"/>
          <w:szCs w:val="28"/>
        </w:rPr>
        <w:t xml:space="preserve">     </w:t>
      </w:r>
      <w:r w:rsidRPr="00EB3B0B">
        <w:rPr>
          <w:sz w:val="28"/>
          <w:szCs w:val="28"/>
        </w:rPr>
        <w:t xml:space="preserve"> и Программу государственных внутренних заимствований Республики Алтай на плановый период 2026 и 2027 годов согласно приложению 25 к настоящему Закону.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2. Установить, что в 2025, 2026 и 2027 годах Министерство финансов Республики Алтай вправе выступать государственным заказчиком </w:t>
      </w:r>
      <w:r w:rsidR="001C6470">
        <w:rPr>
          <w:sz w:val="28"/>
          <w:szCs w:val="28"/>
        </w:rPr>
        <w:t xml:space="preserve">                            </w:t>
      </w:r>
      <w:r w:rsidRPr="00EB3B0B">
        <w:rPr>
          <w:sz w:val="28"/>
          <w:szCs w:val="28"/>
        </w:rPr>
        <w:t xml:space="preserve">по привлечению кредитов от кредитных организаций в соответствии </w:t>
      </w:r>
      <w:r w:rsidR="001C6470">
        <w:rPr>
          <w:sz w:val="28"/>
          <w:szCs w:val="28"/>
        </w:rPr>
        <w:t xml:space="preserve">                           </w:t>
      </w:r>
      <w:r w:rsidRPr="00EB3B0B">
        <w:rPr>
          <w:sz w:val="28"/>
          <w:szCs w:val="28"/>
        </w:rPr>
        <w:t xml:space="preserve">с программой государственных внутренних заимствований Республики Алтай </w:t>
      </w:r>
      <w:r w:rsidR="001C6470">
        <w:rPr>
          <w:sz w:val="28"/>
          <w:szCs w:val="28"/>
        </w:rPr>
        <w:t xml:space="preserve">   </w:t>
      </w:r>
      <w:r w:rsidRPr="00EB3B0B">
        <w:rPr>
          <w:sz w:val="28"/>
          <w:szCs w:val="28"/>
        </w:rPr>
        <w:t xml:space="preserve">в порядке, установленном федеральным законодательством. </w:t>
      </w:r>
    </w:p>
    <w:p w:rsidR="00EB3B0B" w:rsidRPr="00EB3B0B" w:rsidRDefault="00EB3B0B" w:rsidP="00EB3B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3. Установить, что в 2025, 2026 и 2027 годах Министерство финансов Республики Алтай вправе от имени Республики Алтай привлекать бюджетные кредиты на пополнение остатка средств на едином счете республиканского </w:t>
      </w:r>
      <w:r w:rsidRPr="00EB3B0B">
        <w:rPr>
          <w:sz w:val="28"/>
          <w:szCs w:val="28"/>
        </w:rPr>
        <w:lastRenderedPageBreak/>
        <w:t>бюджета за счет временно свободных средств единого счета федерального бюджета в соответствии с программой государственных внутренних заимствований Республики Алтай в порядке, установленном федеральным законодательством.</w:t>
      </w:r>
    </w:p>
    <w:p w:rsidR="00EB3B0B" w:rsidRPr="00EB3B0B" w:rsidRDefault="00EB3B0B" w:rsidP="00EB3B0B">
      <w:pPr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EB3B0B">
        <w:rPr>
          <w:sz w:val="28"/>
          <w:szCs w:val="28"/>
        </w:rPr>
        <w:t>Статья 13.</w:t>
      </w:r>
      <w:r w:rsidRPr="00EB3B0B">
        <w:rPr>
          <w:b/>
          <w:bCs/>
          <w:sz w:val="28"/>
          <w:szCs w:val="28"/>
        </w:rPr>
        <w:t xml:space="preserve"> Особенности исполнения республиканского бюджета                в 2025 году</w:t>
      </w:r>
    </w:p>
    <w:p w:rsidR="00EB3B0B" w:rsidRPr="00EB3B0B" w:rsidRDefault="00EB3B0B" w:rsidP="00EB3B0B">
      <w:pPr>
        <w:spacing w:before="16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1. Направить в 2025 году остатки средств республиканского бюджета, образовавшиеся на счете по учету средств республиканского бюджета               по состоянию на 1 января 2025 года в связи с неполным использованием бюджетных ассигнований, утвержденных Законом Республики Алтай                от 21 декабря 2023 года № 108-РЗ «О республиканском бюджете Республики Алтай на 2024 год и на плановый период 2025 и 2026 годов», в качестве дополнительных бюджетных ассигнований: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</w:t>
      </w:r>
      <w:r w:rsidRPr="00EB3B0B">
        <w:t xml:space="preserve"> </w:t>
      </w:r>
      <w:r w:rsidRPr="00EB3B0B">
        <w:rPr>
          <w:sz w:val="28"/>
          <w:szCs w:val="28"/>
        </w:rPr>
        <w:t>на оплату заключенных от имени Республики Алтай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</w:t>
      </w:r>
      <w:r w:rsidRPr="00EB3B0B">
        <w:t xml:space="preserve"> </w:t>
      </w:r>
      <w:r w:rsidRPr="00EB3B0B">
        <w:rPr>
          <w:sz w:val="28"/>
          <w:szCs w:val="28"/>
        </w:rPr>
        <w:t>на покрытие временных кассовых разрывов, возникающих в ходе исполнения республиканского бюджета в текущем финансовом году, в объеме не более одной двенадцатой общего объема расходов республиканского бюджета текущего финансового года.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2. Установить, что главные распорядители средств республиканского бюджета, в ведении которых находятся казенные учреждения Республики Алтай, осуществляющие приносящую доходы деятельность, планируют соответствующие расходы республиканского бюджета на обеспечение </w:t>
      </w:r>
      <w:r w:rsidR="00A52CF7">
        <w:rPr>
          <w:sz w:val="28"/>
          <w:szCs w:val="28"/>
        </w:rPr>
        <w:t xml:space="preserve">              </w:t>
      </w:r>
      <w:r w:rsidRPr="00EB3B0B">
        <w:rPr>
          <w:sz w:val="28"/>
          <w:szCs w:val="28"/>
        </w:rPr>
        <w:t>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3.</w:t>
      </w:r>
      <w:r w:rsidRPr="00EB3B0B">
        <w:t xml:space="preserve"> </w:t>
      </w:r>
      <w:r w:rsidRPr="00EB3B0B">
        <w:rPr>
          <w:sz w:val="28"/>
          <w:szCs w:val="28"/>
        </w:rPr>
        <w:t xml:space="preserve">Установить,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сборов, вносимых заказчиками документации, подлежащей государственной экологической экспертизе, в соответствии </w:t>
      </w:r>
      <w:r w:rsidR="001C6470">
        <w:rPr>
          <w:sz w:val="28"/>
          <w:szCs w:val="28"/>
        </w:rPr>
        <w:t xml:space="preserve">                 </w:t>
      </w:r>
      <w:r w:rsidRPr="00EB3B0B">
        <w:rPr>
          <w:sz w:val="28"/>
          <w:szCs w:val="28"/>
        </w:rPr>
        <w:t>со сметой расходов на проведение государственной экологической экспертизы.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4. Установить, что бюджетные ассигнования на обеспечение мероприятий, предусмотренных статьями 16.6 и 75.1 Федерального закона </w:t>
      </w:r>
      <w:r w:rsidR="001C6470">
        <w:rPr>
          <w:sz w:val="28"/>
          <w:szCs w:val="28"/>
        </w:rPr>
        <w:t xml:space="preserve">                </w:t>
      </w:r>
      <w:r w:rsidRPr="00EB3B0B">
        <w:rPr>
          <w:sz w:val="28"/>
          <w:szCs w:val="28"/>
        </w:rPr>
        <w:t>от 10 января 2002 года № 7-ФЗ «Об охране окружающей среды», предоставляются в случае и в пределах поступления доходов республиканского бюджета от платы за негативное воздействие на окружающую среду, административных штрафов за административные правонарушения в области охраны окружающей среды и природопользования.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lastRenderedPageBreak/>
        <w:t>5. Установить размер денежных средств на содержание ребенка в семье опекуна (попечителя), приемной семье с 1 января 2025 года в сумме                 14 090,0 рублей в месяц.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Установить коэффициент индексации размера выплаты вознаграждения, причитающегося приемному родителю, предусмотренного статьей 1 Закона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в 2025 году с 1 октября 2025 года - 1,045.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Установить коэффициент индексации в 2025 году с 1 января 2025 года </w:t>
      </w:r>
      <w:r w:rsidR="001C6470">
        <w:rPr>
          <w:sz w:val="28"/>
          <w:szCs w:val="28"/>
        </w:rPr>
        <w:t xml:space="preserve">             </w:t>
      </w:r>
      <w:r w:rsidRPr="00EB3B0B">
        <w:rPr>
          <w:sz w:val="28"/>
          <w:szCs w:val="28"/>
        </w:rPr>
        <w:t>в размере 1,045: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- единовременной (ежемесячной) компенсации расходов по оплате твердого топлива гражданам, имеющим почетное звание «Ветеран труда Республики Алтай», указанным в статье 3 Закона Республики Алтай от 11 октября 2004 года № 42-РЗ «О ветеранах труда Республики Алтай»;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- единовременной (ежемесячной) компенсации расходов по оплате твердого топлива многодетным семьям, указанным в статье 1 Закона Республики Алтай от 11 октября 2005 года № 70-РЗ «О мерах социальной поддержки многодетных семей в Республике Алтай»;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- единовременной (ежемесячной) денежной выплаты гражданам, указанным в пунктах 2 - 6 части 1 и в части 3 статьи 1 Закона Республики Алтай от 7 июня 2005 года № 43-РЗ «О мерах социальной поддержки некоторых категорий работников, проживающих в сельской местности Республики Алтай».</w:t>
      </w:r>
    </w:p>
    <w:p w:rsidR="00EB3B0B" w:rsidRPr="00EB3B0B" w:rsidRDefault="00EB3B0B" w:rsidP="00EB3B0B">
      <w:pPr>
        <w:ind w:firstLine="708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6.</w:t>
      </w:r>
      <w:r w:rsidRPr="00EB3B0B">
        <w:t xml:space="preserve"> </w:t>
      </w:r>
      <w:r w:rsidRPr="00EB3B0B">
        <w:rPr>
          <w:sz w:val="28"/>
          <w:szCs w:val="28"/>
        </w:rPr>
        <w:t xml:space="preserve">Установить в соответствии с пунктом 8 статьи 217 Бюджетного кодекса Российской Федерации следующие основания для внесения в 2025 году изменений в показатели Сводной бюджетной росписи республиканского бюджета, связанные с особенностями исполнения республиканского бюджета </w:t>
      </w:r>
      <w:r w:rsidR="001C6470">
        <w:rPr>
          <w:sz w:val="28"/>
          <w:szCs w:val="28"/>
        </w:rPr>
        <w:t xml:space="preserve">      </w:t>
      </w:r>
      <w:r w:rsidRPr="00EB3B0B">
        <w:rPr>
          <w:sz w:val="28"/>
          <w:szCs w:val="28"/>
        </w:rPr>
        <w:t>и (или) перераспределения бюджетных ассигнований между главными распорядителями средств республиканского бюджета (главного распорядителя средств республиканского бюджета):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1)</w:t>
      </w:r>
      <w:r w:rsidRPr="00EB3B0B">
        <w:t xml:space="preserve"> </w:t>
      </w:r>
      <w:r w:rsidRPr="00EB3B0B">
        <w:rPr>
          <w:sz w:val="28"/>
          <w:szCs w:val="28"/>
        </w:rPr>
        <w:t>внесение изменений в бюджетную классификацию Российской Федерации, в перечень и коды главных распорядителей средств республиканского бюджета, а также коды целевых статей расходов республиканского бюджета, утвержденные в соответствии с федеральным законодательством и законодательством Республики Алтай;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2)</w:t>
      </w:r>
      <w:r w:rsidRPr="00EB3B0B">
        <w:t xml:space="preserve"> </w:t>
      </w:r>
      <w:r w:rsidRPr="00EB3B0B">
        <w:rPr>
          <w:sz w:val="28"/>
          <w:szCs w:val="28"/>
        </w:rPr>
        <w:t>использование остатков средств республиканского бюджета, указанных в части 1 настоящей статьи;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3)</w:t>
      </w:r>
      <w:r w:rsidRPr="00EB3B0B">
        <w:t xml:space="preserve"> </w:t>
      </w:r>
      <w:r w:rsidRPr="00EB3B0B">
        <w:rPr>
          <w:sz w:val="28"/>
          <w:szCs w:val="28"/>
        </w:rPr>
        <w:t>возврат из местных бюджетов в Республике Алтай в республиканский бюджет остатков дотаций, субсидий, субвенций и иных межбюджетных трансфертов, имеющих целевое назначение, прошлых лет;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4)</w:t>
      </w:r>
      <w:r w:rsidRPr="00EB3B0B">
        <w:t xml:space="preserve"> </w:t>
      </w:r>
      <w:r w:rsidRPr="00EB3B0B">
        <w:rPr>
          <w:sz w:val="28"/>
          <w:szCs w:val="28"/>
        </w:rPr>
        <w:t xml:space="preserve">принятие главными распорядителями средств республиканского бюджета решений о предоставлении бюджетным и автономным учреждениям </w:t>
      </w:r>
      <w:r w:rsidRPr="00EB3B0B">
        <w:rPr>
          <w:sz w:val="28"/>
          <w:szCs w:val="28"/>
        </w:rPr>
        <w:lastRenderedPageBreak/>
        <w:t>Республики Алтай субсидий в соответствии с абзацем вторым пункта 1 статьи 78.1 Бюджетного кодекса Российской Федерации;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5)</w:t>
      </w:r>
      <w:r w:rsidRPr="00EB3B0B">
        <w:t xml:space="preserve"> </w:t>
      </w:r>
      <w:r w:rsidRPr="00EB3B0B">
        <w:rPr>
          <w:sz w:val="28"/>
          <w:szCs w:val="28"/>
        </w:rPr>
        <w:t>принятие правовых актов Российской Федерации, заключение соглашений, предусматривающих распределение дотаций,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6)</w:t>
      </w:r>
      <w:r w:rsidRPr="00EB3B0B">
        <w:t xml:space="preserve"> </w:t>
      </w:r>
      <w:r w:rsidRPr="00EB3B0B">
        <w:rPr>
          <w:sz w:val="28"/>
          <w:szCs w:val="28"/>
        </w:rPr>
        <w:t xml:space="preserve">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</w:t>
      </w:r>
      <w:r w:rsidR="001C6470">
        <w:rPr>
          <w:sz w:val="28"/>
          <w:szCs w:val="28"/>
        </w:rPr>
        <w:t xml:space="preserve">                    </w:t>
      </w:r>
      <w:r w:rsidRPr="00EB3B0B">
        <w:rPr>
          <w:sz w:val="28"/>
          <w:szCs w:val="28"/>
        </w:rPr>
        <w:t xml:space="preserve">в текущем финансовом году бюджетных ассигнований, предусмотренных главному распорядителю средств республиканского бюджета при условии, что увеличение бюджетных ассигнований по соответствующему виду расходов </w:t>
      </w:r>
      <w:r w:rsidR="00A52CF7">
        <w:rPr>
          <w:sz w:val="28"/>
          <w:szCs w:val="28"/>
        </w:rPr>
        <w:t xml:space="preserve">      </w:t>
      </w:r>
      <w:r w:rsidRPr="00EB3B0B">
        <w:rPr>
          <w:sz w:val="28"/>
          <w:szCs w:val="28"/>
        </w:rPr>
        <w:t xml:space="preserve">не превышает 10 процентов; 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7)</w:t>
      </w:r>
      <w:r w:rsidRPr="00EB3B0B">
        <w:t xml:space="preserve"> </w:t>
      </w:r>
      <w:r w:rsidRPr="00EB3B0B">
        <w:rPr>
          <w:sz w:val="28"/>
          <w:szCs w:val="28"/>
        </w:rPr>
        <w:t>перераспределение бюджетных ассигнований между главными распорядителями средств республиканского бюджета в пределах средств, предусмотренных в республиканском бюджете, в случае создания, переименования, ликвидации, реорганизации в связи с изменением их функций и полномочий на основании решений, принятых Правительством Республики Алтай</w:t>
      </w:r>
      <w:r w:rsidRPr="00EB3B0B">
        <w:rPr>
          <w:sz w:val="28"/>
          <w:szCs w:val="28"/>
          <w:lang w:eastAsia="en-US"/>
        </w:rPr>
        <w:t>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8)</w:t>
      </w:r>
      <w:r w:rsidRPr="00EB3B0B">
        <w:t xml:space="preserve"> </w:t>
      </w:r>
      <w:r w:rsidRPr="00EB3B0B">
        <w:rPr>
          <w:sz w:val="28"/>
          <w:szCs w:val="28"/>
        </w:rPr>
        <w:t xml:space="preserve">возмещение в Фонд пенсионного и социального страхования Российской Федерации средств для финансового обеспечения выплаты пенсий, назначенных досрочно гражданам, признанным безработными; 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9)</w:t>
      </w:r>
      <w:r w:rsidRPr="00EB3B0B">
        <w:t xml:space="preserve"> </w:t>
      </w:r>
      <w:r w:rsidRPr="00EB3B0B">
        <w:rPr>
          <w:sz w:val="28"/>
          <w:szCs w:val="28"/>
        </w:rPr>
        <w:t>перераспределение бюджетных ассигнований, предусмотренных главному распорядителю средств республиканского бюджета, между мероприятиями государственных программ Республики Алтай и (или) непрограммными направлениями деятельности на основании решений, принятых Правительством Республики Алтай;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10)</w:t>
      </w:r>
      <w:r w:rsidRPr="00EB3B0B">
        <w:t xml:space="preserve"> </w:t>
      </w:r>
      <w:r w:rsidRPr="00EB3B0B">
        <w:rPr>
          <w:sz w:val="28"/>
          <w:szCs w:val="28"/>
        </w:rPr>
        <w:t>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(или) непрограммным направлениям деятельности на основании решений, принятых Правительством Республики Алтай;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11)</w:t>
      </w:r>
      <w:r w:rsidRPr="00EB3B0B">
        <w:t xml:space="preserve"> </w:t>
      </w:r>
      <w:r w:rsidRPr="00EB3B0B">
        <w:rPr>
          <w:sz w:val="28"/>
          <w:szCs w:val="28"/>
        </w:rPr>
        <w:t>перераспределение бюджетных ассигнований на сумму средств, необходимых для выполнения условий софинансирования, установленных для получения межбюджетных трансфертов, предоставляемых республиканскому бюджету из федерального бюджета в форме субсидий и иных межбюджетных трансфертов, в пределах объема бюджетных ассигнований, предусмотренных соответствующему главному распорядителю средств республиканского бюджета;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12)</w:t>
      </w:r>
      <w:r w:rsidRPr="00EB3B0B">
        <w:t xml:space="preserve"> </w:t>
      </w:r>
      <w:r w:rsidRPr="00EB3B0B">
        <w:rPr>
          <w:sz w:val="28"/>
          <w:szCs w:val="28"/>
        </w:rPr>
        <w:t xml:space="preserve">перераспределение бюджетных ассигнований в пределах предусмотренных главным распорядителям средств республиканского бюджета на предоставление бюджетным и автономным учреждениям субсидий </w:t>
      </w:r>
      <w:r w:rsidR="00A52CF7">
        <w:rPr>
          <w:sz w:val="28"/>
          <w:szCs w:val="28"/>
        </w:rPr>
        <w:t xml:space="preserve">              </w:t>
      </w:r>
      <w:r w:rsidRPr="00EB3B0B">
        <w:rPr>
          <w:sz w:val="28"/>
          <w:szCs w:val="28"/>
        </w:rPr>
        <w:t xml:space="preserve">на финансовое обеспечение выполнения государственного задания на оказание </w:t>
      </w:r>
      <w:r w:rsidRPr="00EB3B0B">
        <w:rPr>
          <w:sz w:val="28"/>
          <w:szCs w:val="28"/>
        </w:rPr>
        <w:lastRenderedPageBreak/>
        <w:t>государственных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13)</w:t>
      </w:r>
      <w:r w:rsidRPr="00EB3B0B">
        <w:t xml:space="preserve"> </w:t>
      </w:r>
      <w:r w:rsidRPr="00EB3B0B">
        <w:rPr>
          <w:sz w:val="28"/>
          <w:szCs w:val="28"/>
        </w:rPr>
        <w:t xml:space="preserve">перераспределение бюджетных ассигнований, предусмотренных Министерству финансов Республики Алтай и главным распорядителям средств республиканского бюджета, в целях реализации федерального законодательства, в том числе об установлении минимального размера оплаты труда, указов, поручений Президента Российской Федерации и поручений Главы Республики Алтай, Председателя Правительства Республики Алтай </w:t>
      </w:r>
      <w:r w:rsidR="00A52CF7">
        <w:rPr>
          <w:sz w:val="28"/>
          <w:szCs w:val="28"/>
        </w:rPr>
        <w:t xml:space="preserve">        </w:t>
      </w:r>
      <w:r w:rsidRPr="00EB3B0B">
        <w:rPr>
          <w:sz w:val="28"/>
          <w:szCs w:val="28"/>
        </w:rPr>
        <w:t>на основании решений, принятых Правительством Республики Алтай;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14) увеличение бюджетных ассигнований резервного фонда Правительства Республики Алтай сверх объемов, утвержденных законом </w:t>
      </w:r>
      <w:r w:rsidR="001C6470">
        <w:rPr>
          <w:sz w:val="28"/>
          <w:szCs w:val="28"/>
        </w:rPr>
        <w:t xml:space="preserve">                   </w:t>
      </w:r>
      <w:r w:rsidRPr="00EB3B0B">
        <w:rPr>
          <w:sz w:val="28"/>
          <w:szCs w:val="28"/>
        </w:rPr>
        <w:t xml:space="preserve">о республиканском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республиканского бюджета, за исключением бюджетных ассигнований, предусмотренных </w:t>
      </w:r>
      <w:r w:rsidR="00A52CF7">
        <w:rPr>
          <w:sz w:val="28"/>
          <w:szCs w:val="28"/>
        </w:rPr>
        <w:t xml:space="preserve">            </w:t>
      </w:r>
      <w:r w:rsidRPr="00EB3B0B">
        <w:rPr>
          <w:sz w:val="28"/>
          <w:szCs w:val="28"/>
        </w:rPr>
        <w:t>на исполнение публичных нормативных обязательств и обслуживание государственного долга Республики Алтай, на основании решений, принятых Правительством Республики Алтай;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15)</w:t>
      </w:r>
      <w:r w:rsidRPr="00EB3B0B">
        <w:t xml:space="preserve"> </w:t>
      </w:r>
      <w:r w:rsidRPr="00EB3B0B">
        <w:rPr>
          <w:sz w:val="28"/>
          <w:szCs w:val="28"/>
        </w:rPr>
        <w:t xml:space="preserve">поступление дотаций,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законом </w:t>
      </w:r>
      <w:r w:rsidR="001C6470">
        <w:rPr>
          <w:sz w:val="28"/>
          <w:szCs w:val="28"/>
        </w:rPr>
        <w:t xml:space="preserve">                       </w:t>
      </w:r>
      <w:r w:rsidRPr="00EB3B0B">
        <w:rPr>
          <w:sz w:val="28"/>
          <w:szCs w:val="28"/>
        </w:rPr>
        <w:t>о республиканском бюджете на текущий финансовый год и плановый период;</w:t>
      </w:r>
    </w:p>
    <w:p w:rsidR="00EB3B0B" w:rsidRPr="00EB3B0B" w:rsidRDefault="00EB3B0B" w:rsidP="00EB3B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16)</w:t>
      </w:r>
      <w:r w:rsidRPr="00EB3B0B">
        <w:t xml:space="preserve"> </w:t>
      </w:r>
      <w:r w:rsidRPr="00EB3B0B">
        <w:rPr>
          <w:sz w:val="28"/>
          <w:szCs w:val="28"/>
        </w:rPr>
        <w:t>заключение соглашений (договоров), предусматривающих поступление финансовой поддержки за счет средств публично-правовой компании «Фонд развития территорий», а также перераспределение бюджетных ассигнований на сумму средств, необходимых для выполнения условий указанных соглашений (договоров);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17)</w:t>
      </w:r>
      <w:r w:rsidRPr="00EB3B0B">
        <w:t xml:space="preserve"> </w:t>
      </w:r>
      <w:r w:rsidRPr="00EB3B0B">
        <w:rPr>
          <w:sz w:val="28"/>
          <w:szCs w:val="28"/>
        </w:rPr>
        <w:t>перераспределение бюджетных ассигнований, предусмотренных главному распорядителю средств республиканского бюджета (между главными распорядителями средств республиканского бюджета) в целях своевременного финансового обеспечения мероприятий, финансируемых из федерального бюджета, временно, до поступления из федерального бюджета субсидий, субвенций и иных межбюджетных трансфертов на основании решений, принятых Правительством Республики Алтай.</w:t>
      </w:r>
    </w:p>
    <w:p w:rsidR="00EB3B0B" w:rsidRPr="00EB3B0B" w:rsidRDefault="00EB3B0B" w:rsidP="00EB3B0B">
      <w:pPr>
        <w:ind w:firstLine="709"/>
        <w:jc w:val="both"/>
        <w:rPr>
          <w:sz w:val="28"/>
          <w:szCs w:val="28"/>
        </w:rPr>
      </w:pPr>
      <w:r w:rsidRPr="00EB3B0B">
        <w:rPr>
          <w:sz w:val="28"/>
          <w:szCs w:val="28"/>
        </w:rPr>
        <w:t>7.</w:t>
      </w:r>
      <w:r w:rsidRPr="00EB3B0B">
        <w:rPr>
          <w:rFonts w:ascii="Consultant" w:hAnsi="Consultant" w:cs="Consultant"/>
          <w:sz w:val="22"/>
          <w:szCs w:val="22"/>
        </w:rPr>
        <w:t xml:space="preserve"> </w:t>
      </w:r>
      <w:r w:rsidRPr="00EB3B0B">
        <w:rPr>
          <w:sz w:val="28"/>
          <w:szCs w:val="28"/>
        </w:rPr>
        <w:t xml:space="preserve">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Алтай.  </w:t>
      </w:r>
    </w:p>
    <w:p w:rsidR="00EB3B0B" w:rsidRPr="00EB3B0B" w:rsidRDefault="00EB3B0B" w:rsidP="00EB3B0B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EB3B0B">
        <w:rPr>
          <w:sz w:val="28"/>
          <w:szCs w:val="28"/>
        </w:rPr>
        <w:t>Статья 14.</w:t>
      </w:r>
      <w:r w:rsidRPr="00EB3B0B">
        <w:rPr>
          <w:b/>
          <w:sz w:val="28"/>
          <w:szCs w:val="28"/>
        </w:rPr>
        <w:t xml:space="preserve"> Приостановление действия отдельных положений закона Республики Алтай</w:t>
      </w:r>
    </w:p>
    <w:p w:rsidR="00EB3B0B" w:rsidRPr="00EB3B0B" w:rsidRDefault="00EB3B0B" w:rsidP="00EB3B0B">
      <w:pPr>
        <w:ind w:firstLine="720"/>
        <w:jc w:val="both"/>
        <w:rPr>
          <w:sz w:val="28"/>
          <w:szCs w:val="28"/>
        </w:rPr>
      </w:pPr>
      <w:r w:rsidRPr="00EB3B0B">
        <w:rPr>
          <w:sz w:val="28"/>
          <w:szCs w:val="28"/>
        </w:rPr>
        <w:t xml:space="preserve">Приостановить до 31 декабря 2026 года действие статьи 9.1 Закона Республики Алтай от 27 ноября 2007 года № 66-РЗ «О бюджетном процессе </w:t>
      </w:r>
      <w:r w:rsidR="001C6470">
        <w:rPr>
          <w:sz w:val="28"/>
          <w:szCs w:val="28"/>
        </w:rPr>
        <w:t xml:space="preserve">       </w:t>
      </w:r>
      <w:r w:rsidRPr="00EB3B0B">
        <w:rPr>
          <w:sz w:val="28"/>
          <w:szCs w:val="28"/>
        </w:rPr>
        <w:t xml:space="preserve">в Республике Алтай» (Сборник законодательства Республики Алтай, 2007, </w:t>
      </w:r>
      <w:r w:rsidR="001C6470">
        <w:rPr>
          <w:sz w:val="28"/>
          <w:szCs w:val="28"/>
        </w:rPr>
        <w:t xml:space="preserve">          </w:t>
      </w:r>
      <w:r w:rsidRPr="00EB3B0B">
        <w:rPr>
          <w:sz w:val="28"/>
          <w:szCs w:val="28"/>
        </w:rPr>
        <w:t xml:space="preserve">№ 45(51); 2009, № 58(64); 2011, № 78(84), № 81(87); 2012, № 88(94), № 94(100); </w:t>
      </w:r>
      <w:r w:rsidRPr="00EB3B0B">
        <w:rPr>
          <w:sz w:val="28"/>
          <w:szCs w:val="28"/>
        </w:rPr>
        <w:lastRenderedPageBreak/>
        <w:t xml:space="preserve">2013, № 106(112); 2015, № 123(129); 2016, № 132(138), № 137(143); 2017, </w:t>
      </w:r>
      <w:r w:rsidR="001C6470">
        <w:rPr>
          <w:sz w:val="28"/>
          <w:szCs w:val="28"/>
        </w:rPr>
        <w:t xml:space="preserve">          </w:t>
      </w:r>
      <w:r w:rsidRPr="00EB3B0B">
        <w:rPr>
          <w:sz w:val="28"/>
          <w:szCs w:val="28"/>
        </w:rPr>
        <w:t>№ 144(150); 2018, № 155(161), № 158(164); 2019, № 166(172); 2020, № 176(182); 2021, № 188(194), № 192(198), № 194(200); 2022, № 196(202); 2023, № 206(212), № 213(219).</w:t>
      </w:r>
    </w:p>
    <w:p w:rsidR="00EB3B0B" w:rsidRPr="00EB3B0B" w:rsidRDefault="00167F42" w:rsidP="00EB3B0B">
      <w:pPr>
        <w:ind w:firstLine="720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9A6A650" wp14:editId="29470402">
            <wp:simplePos x="0" y="0"/>
            <wp:positionH relativeFrom="column">
              <wp:posOffset>2528455</wp:posOffset>
            </wp:positionH>
            <wp:positionV relativeFrom="paragraph">
              <wp:posOffset>158693</wp:posOffset>
            </wp:positionV>
            <wp:extent cx="1489710" cy="1402080"/>
            <wp:effectExtent l="0" t="0" r="0" b="0"/>
            <wp:wrapNone/>
            <wp:docPr id="2" name="Рисунок 1" descr="C:\Users\User\.jmf\Pictures\Печати и шапки\для законов 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.jmf\Pictures\Печати и шапки\для законов нова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3B0B" w:rsidRPr="00EB3B0B" w:rsidRDefault="00EB3B0B" w:rsidP="00EB3B0B">
      <w:pPr>
        <w:ind w:firstLine="720"/>
        <w:jc w:val="both"/>
        <w:rPr>
          <w:sz w:val="28"/>
          <w:szCs w:val="28"/>
        </w:rPr>
      </w:pPr>
    </w:p>
    <w:p w:rsidR="00EB3B0B" w:rsidRPr="00EB3B0B" w:rsidRDefault="00EB3B0B" w:rsidP="00EB3B0B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843"/>
        <w:gridCol w:w="3685"/>
      </w:tblGrid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EB3B0B" w:rsidRDefault="003F3F50" w:rsidP="00EB3B0B">
            <w:pPr>
              <w:snapToGrid w:val="0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 </w:t>
            </w:r>
            <w:r>
              <w:rPr>
                <w:sz w:val="28"/>
                <w:szCs w:val="28"/>
              </w:rPr>
              <w:br/>
              <w:t xml:space="preserve"> Государственного Собрания – </w:t>
            </w:r>
            <w:r>
              <w:rPr>
                <w:sz w:val="28"/>
                <w:szCs w:val="28"/>
              </w:rPr>
              <w:br/>
              <w:t xml:space="preserve"> </w:t>
            </w:r>
            <w:r w:rsidR="00EB3B0B" w:rsidRPr="00EB3B0B">
              <w:rPr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1843" w:type="dxa"/>
          </w:tcPr>
          <w:p w:rsidR="00EB3B0B" w:rsidRPr="00EB3B0B" w:rsidRDefault="00EB3B0B" w:rsidP="00EB3B0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EB3B0B" w:rsidRDefault="00EB3B0B" w:rsidP="00EB3B0B">
            <w:pPr>
              <w:snapToGrid w:val="0"/>
              <w:ind w:left="-108" w:right="-108"/>
              <w:rPr>
                <w:sz w:val="28"/>
                <w:szCs w:val="28"/>
              </w:rPr>
            </w:pPr>
            <w:r w:rsidRPr="00EB3B0B">
              <w:rPr>
                <w:sz w:val="28"/>
                <w:szCs w:val="28"/>
              </w:rPr>
              <w:t xml:space="preserve">   Глава Республики Алтай, </w:t>
            </w:r>
            <w:r w:rsidRPr="00EB3B0B">
              <w:rPr>
                <w:sz w:val="28"/>
                <w:szCs w:val="28"/>
              </w:rPr>
              <w:br/>
              <w:t xml:space="preserve">   Председатель Правительства</w:t>
            </w:r>
          </w:p>
          <w:p w:rsidR="00EB3B0B" w:rsidRPr="00EB3B0B" w:rsidRDefault="00EB3B0B" w:rsidP="00EB3B0B">
            <w:pPr>
              <w:tabs>
                <w:tab w:val="left" w:pos="123"/>
                <w:tab w:val="left" w:pos="318"/>
              </w:tabs>
              <w:ind w:left="-108" w:right="-108"/>
              <w:rPr>
                <w:sz w:val="28"/>
                <w:szCs w:val="28"/>
              </w:rPr>
            </w:pPr>
            <w:r w:rsidRPr="00EB3B0B">
              <w:rPr>
                <w:sz w:val="28"/>
                <w:szCs w:val="28"/>
              </w:rPr>
              <w:t xml:space="preserve">   Республики Алтай</w:t>
            </w:r>
          </w:p>
        </w:tc>
      </w:tr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3F3F50" w:rsidRDefault="00EB3B0B" w:rsidP="00EB3B0B">
            <w:pPr>
              <w:widowControl w:val="0"/>
              <w:snapToGrid w:val="0"/>
              <w:rPr>
                <w:b/>
                <w:bCs/>
                <w:sz w:val="28"/>
                <w:szCs w:val="28"/>
              </w:rPr>
            </w:pPr>
            <w:r w:rsidRPr="003F3F50">
              <w:rPr>
                <w:b/>
                <w:bCs/>
                <w:sz w:val="28"/>
                <w:szCs w:val="28"/>
              </w:rPr>
              <w:t xml:space="preserve">                              </w:t>
            </w:r>
            <w:r w:rsidR="003F3F50">
              <w:rPr>
                <w:rFonts w:asciiTheme="minorHAnsi" w:hAnsiTheme="minorHAnsi" w:cs="Consultant"/>
                <w:b/>
                <w:sz w:val="22"/>
                <w:szCs w:val="22"/>
              </w:rPr>
              <w:t xml:space="preserve">  </w:t>
            </w:r>
            <w:r w:rsidRPr="003F3F50">
              <w:rPr>
                <w:b/>
                <w:sz w:val="28"/>
                <w:szCs w:val="28"/>
              </w:rPr>
              <w:t>Э</w:t>
            </w:r>
            <w:r w:rsidRPr="003F3F50">
              <w:rPr>
                <w:b/>
                <w:bCs/>
                <w:sz w:val="28"/>
                <w:szCs w:val="28"/>
              </w:rPr>
              <w:t>.А. Ялбаков</w:t>
            </w:r>
          </w:p>
        </w:tc>
        <w:tc>
          <w:tcPr>
            <w:tcW w:w="1843" w:type="dxa"/>
          </w:tcPr>
          <w:p w:rsidR="00EB3B0B" w:rsidRPr="00EB3B0B" w:rsidRDefault="00EB3B0B" w:rsidP="00EB3B0B">
            <w:pPr>
              <w:widowControl w:val="0"/>
              <w:snapToGrid w:val="0"/>
              <w:spacing w:before="120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3F3F50" w:rsidRDefault="00EB3B0B" w:rsidP="00EB3B0B">
            <w:pPr>
              <w:widowControl w:val="0"/>
              <w:tabs>
                <w:tab w:val="left" w:pos="175"/>
                <w:tab w:val="left" w:pos="363"/>
                <w:tab w:val="left" w:pos="1026"/>
              </w:tabs>
              <w:snapToGrid w:val="0"/>
              <w:ind w:left="-108" w:right="-108"/>
              <w:jc w:val="right"/>
              <w:rPr>
                <w:b/>
                <w:bCs/>
                <w:sz w:val="28"/>
                <w:szCs w:val="28"/>
              </w:rPr>
            </w:pPr>
            <w:r w:rsidRPr="00EB3B0B">
              <w:rPr>
                <w:bCs/>
                <w:sz w:val="28"/>
                <w:szCs w:val="28"/>
              </w:rPr>
              <w:t xml:space="preserve">      </w:t>
            </w:r>
            <w:r w:rsidRPr="003F3F50">
              <w:rPr>
                <w:b/>
                <w:bCs/>
                <w:sz w:val="28"/>
                <w:szCs w:val="28"/>
              </w:rPr>
              <w:t>А.А. Турчак</w:t>
            </w:r>
          </w:p>
        </w:tc>
      </w:tr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EB3B0B" w:rsidRDefault="00EB3B0B" w:rsidP="00EB3B0B">
            <w:pPr>
              <w:widowControl w:val="0"/>
              <w:snapToGrid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EB3B0B" w:rsidRPr="00EB3B0B" w:rsidRDefault="00EB3B0B" w:rsidP="00EB3B0B">
            <w:pPr>
              <w:widowControl w:val="0"/>
              <w:snapToGrid w:val="0"/>
              <w:spacing w:before="120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EB3B0B" w:rsidRDefault="00EB3B0B" w:rsidP="00EB3B0B">
            <w:pPr>
              <w:tabs>
                <w:tab w:val="left" w:pos="5812"/>
                <w:tab w:val="left" w:pos="5954"/>
                <w:tab w:val="left" w:pos="6096"/>
                <w:tab w:val="left" w:pos="6379"/>
                <w:tab w:val="left" w:pos="6521"/>
              </w:tabs>
              <w:snapToGrid w:val="0"/>
              <w:jc w:val="both"/>
              <w:rPr>
                <w:sz w:val="24"/>
                <w:szCs w:val="24"/>
              </w:rPr>
            </w:pPr>
          </w:p>
          <w:p w:rsidR="00EB3B0B" w:rsidRPr="00EB3B0B" w:rsidRDefault="000F7F74" w:rsidP="00167F42">
            <w:pPr>
              <w:tabs>
                <w:tab w:val="left" w:pos="5812"/>
                <w:tab w:val="left" w:pos="5954"/>
                <w:tab w:val="left" w:pos="6096"/>
                <w:tab w:val="left" w:pos="6379"/>
                <w:tab w:val="left" w:pos="652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167F42" w:rsidRPr="00FF4116" w:rsidRDefault="00167F42" w:rsidP="00167F42">
      <w:pPr>
        <w:pStyle w:val="a9"/>
        <w:tabs>
          <w:tab w:val="left" w:pos="5640"/>
          <w:tab w:val="left" w:pos="7740"/>
        </w:tabs>
        <w:ind w:left="7230" w:right="-159"/>
        <w:rPr>
          <w:rFonts w:eastAsiaTheme="minorEastAsia"/>
          <w:sz w:val="28"/>
          <w:szCs w:val="28"/>
          <w:lang w:eastAsia="en-US"/>
        </w:rPr>
      </w:pPr>
      <w:r w:rsidRPr="00FF4116">
        <w:rPr>
          <w:rFonts w:eastAsiaTheme="minorEastAsia"/>
          <w:sz w:val="28"/>
          <w:szCs w:val="28"/>
          <w:lang w:eastAsia="en-US"/>
        </w:rPr>
        <w:t>г. Горно-Алтайск</w:t>
      </w:r>
    </w:p>
    <w:p w:rsidR="00167F42" w:rsidRPr="00FF4116" w:rsidRDefault="00167F42" w:rsidP="00167F42">
      <w:pPr>
        <w:tabs>
          <w:tab w:val="left" w:pos="5640"/>
          <w:tab w:val="left" w:pos="7740"/>
        </w:tabs>
        <w:ind w:left="7230" w:right="-159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19 декабря</w:t>
      </w:r>
      <w:r w:rsidRPr="00FF4116">
        <w:rPr>
          <w:rFonts w:eastAsiaTheme="minorEastAsia"/>
          <w:sz w:val="28"/>
          <w:szCs w:val="28"/>
          <w:lang w:eastAsia="en-US"/>
        </w:rPr>
        <w:t xml:space="preserve"> 2024 года</w:t>
      </w:r>
    </w:p>
    <w:p w:rsidR="00167F42" w:rsidRPr="00FF4116" w:rsidRDefault="00167F42" w:rsidP="00167F42">
      <w:pPr>
        <w:tabs>
          <w:tab w:val="left" w:pos="5640"/>
          <w:tab w:val="left" w:pos="7740"/>
        </w:tabs>
        <w:ind w:left="7230" w:right="-159"/>
        <w:rPr>
          <w:rFonts w:eastAsiaTheme="minorEastAsia"/>
          <w:sz w:val="28"/>
          <w:szCs w:val="28"/>
          <w:lang w:eastAsia="en-US"/>
        </w:rPr>
      </w:pPr>
      <w:r w:rsidRPr="00FF4116">
        <w:rPr>
          <w:rFonts w:eastAsiaTheme="minorEastAsia"/>
          <w:sz w:val="28"/>
          <w:szCs w:val="28"/>
          <w:lang w:eastAsia="en-US"/>
        </w:rPr>
        <w:t xml:space="preserve">№ </w:t>
      </w:r>
      <w:r>
        <w:rPr>
          <w:rFonts w:eastAsiaTheme="minorEastAsia"/>
          <w:sz w:val="28"/>
          <w:szCs w:val="28"/>
          <w:lang w:eastAsia="en-US"/>
        </w:rPr>
        <w:t>7</w:t>
      </w:r>
      <w:bookmarkStart w:id="0" w:name="_GoBack"/>
      <w:bookmarkEnd w:id="0"/>
      <w:r>
        <w:rPr>
          <w:rFonts w:eastAsiaTheme="minorEastAsia"/>
          <w:sz w:val="28"/>
          <w:szCs w:val="28"/>
          <w:lang w:eastAsia="en-US"/>
        </w:rPr>
        <w:t>6</w:t>
      </w:r>
      <w:r w:rsidRPr="00FF4116">
        <w:rPr>
          <w:rFonts w:eastAsiaTheme="minorEastAsia"/>
          <w:sz w:val="28"/>
          <w:szCs w:val="28"/>
          <w:lang w:eastAsia="en-US"/>
        </w:rPr>
        <w:t>-РЗ</w:t>
      </w:r>
    </w:p>
    <w:p w:rsidR="00EB3B0B" w:rsidRPr="00EB3B0B" w:rsidRDefault="00EB3B0B" w:rsidP="00EB3B0B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3B0B" w:rsidRPr="00EB3B0B" w:rsidSect="002330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134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EDE" w:rsidRDefault="00F23EDE">
      <w:r>
        <w:separator/>
      </w:r>
    </w:p>
  </w:endnote>
  <w:endnote w:type="continuationSeparator" w:id="0">
    <w:p w:rsidR="00F23EDE" w:rsidRDefault="00F23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A Ti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040" w:rsidRDefault="00233040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EDE" w:rsidRDefault="00F23EDE">
      <w:r>
        <w:separator/>
      </w:r>
    </w:p>
  </w:footnote>
  <w:footnote w:type="continuationSeparator" w:id="0">
    <w:p w:rsidR="00F23EDE" w:rsidRDefault="00F23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11F99">
      <w:rPr>
        <w:rStyle w:val="af6"/>
        <w:noProof/>
      </w:rPr>
      <w:t>16</w: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62697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681CB7" w:rsidRPr="00681CB7" w:rsidRDefault="00681CB7">
        <w:pPr>
          <w:pStyle w:val="af7"/>
          <w:rPr>
            <w:b w:val="0"/>
          </w:rPr>
        </w:pPr>
        <w:r w:rsidRPr="00681CB7">
          <w:rPr>
            <w:b w:val="0"/>
          </w:rPr>
          <w:fldChar w:fldCharType="begin"/>
        </w:r>
        <w:r w:rsidRPr="00681CB7">
          <w:rPr>
            <w:b w:val="0"/>
          </w:rPr>
          <w:instrText>PAGE   \* MERGEFORMAT</w:instrText>
        </w:r>
        <w:r w:rsidRPr="00681CB7">
          <w:rPr>
            <w:b w:val="0"/>
          </w:rPr>
          <w:fldChar w:fldCharType="separate"/>
        </w:r>
        <w:r w:rsidR="00167F42">
          <w:rPr>
            <w:b w:val="0"/>
            <w:noProof/>
          </w:rPr>
          <w:t>15</w:t>
        </w:r>
        <w:r w:rsidRPr="00681CB7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68" w:rsidRDefault="00096768">
    <w:pPr>
      <w:pStyle w:val="af7"/>
    </w:pPr>
  </w:p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0ED"/>
    <w:rsid w:val="00013CC2"/>
    <w:rsid w:val="000159B7"/>
    <w:rsid w:val="00021055"/>
    <w:rsid w:val="00022E70"/>
    <w:rsid w:val="00023C4F"/>
    <w:rsid w:val="0002536B"/>
    <w:rsid w:val="00026239"/>
    <w:rsid w:val="00026A15"/>
    <w:rsid w:val="00030221"/>
    <w:rsid w:val="000328C2"/>
    <w:rsid w:val="000344C7"/>
    <w:rsid w:val="0003669E"/>
    <w:rsid w:val="00037A20"/>
    <w:rsid w:val="000438E6"/>
    <w:rsid w:val="00043C3C"/>
    <w:rsid w:val="00044CFF"/>
    <w:rsid w:val="00045EC5"/>
    <w:rsid w:val="00046098"/>
    <w:rsid w:val="000471D5"/>
    <w:rsid w:val="00051D31"/>
    <w:rsid w:val="00053291"/>
    <w:rsid w:val="00055E0C"/>
    <w:rsid w:val="00063EF1"/>
    <w:rsid w:val="00064594"/>
    <w:rsid w:val="000663AA"/>
    <w:rsid w:val="00071197"/>
    <w:rsid w:val="000714CA"/>
    <w:rsid w:val="00071938"/>
    <w:rsid w:val="000742F8"/>
    <w:rsid w:val="00074F11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1CBD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7E6"/>
    <w:rsid w:val="000D49C0"/>
    <w:rsid w:val="000D6123"/>
    <w:rsid w:val="000D7471"/>
    <w:rsid w:val="000E365D"/>
    <w:rsid w:val="000E3847"/>
    <w:rsid w:val="000E4AA8"/>
    <w:rsid w:val="000E7B73"/>
    <w:rsid w:val="000F0433"/>
    <w:rsid w:val="000F43C6"/>
    <w:rsid w:val="000F7F74"/>
    <w:rsid w:val="00101BB4"/>
    <w:rsid w:val="00102B59"/>
    <w:rsid w:val="00104824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67F42"/>
    <w:rsid w:val="00170FEC"/>
    <w:rsid w:val="00171C91"/>
    <w:rsid w:val="0017218A"/>
    <w:rsid w:val="001800C7"/>
    <w:rsid w:val="001815EE"/>
    <w:rsid w:val="00181B2C"/>
    <w:rsid w:val="001824DB"/>
    <w:rsid w:val="001844CB"/>
    <w:rsid w:val="001857A5"/>
    <w:rsid w:val="001868C6"/>
    <w:rsid w:val="00190A20"/>
    <w:rsid w:val="00191502"/>
    <w:rsid w:val="00193286"/>
    <w:rsid w:val="00193A07"/>
    <w:rsid w:val="0019468A"/>
    <w:rsid w:val="00194F96"/>
    <w:rsid w:val="001A0DAB"/>
    <w:rsid w:val="001A2DC6"/>
    <w:rsid w:val="001A40F1"/>
    <w:rsid w:val="001A602C"/>
    <w:rsid w:val="001A69BC"/>
    <w:rsid w:val="001B138A"/>
    <w:rsid w:val="001B27A2"/>
    <w:rsid w:val="001B5841"/>
    <w:rsid w:val="001B5DE1"/>
    <w:rsid w:val="001B6E06"/>
    <w:rsid w:val="001B74E2"/>
    <w:rsid w:val="001B77F3"/>
    <w:rsid w:val="001C0754"/>
    <w:rsid w:val="001C0A06"/>
    <w:rsid w:val="001C20F5"/>
    <w:rsid w:val="001C4F89"/>
    <w:rsid w:val="001C58C8"/>
    <w:rsid w:val="001C6470"/>
    <w:rsid w:val="001C7A53"/>
    <w:rsid w:val="001D2F26"/>
    <w:rsid w:val="001D3510"/>
    <w:rsid w:val="001D5A4B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1EF2"/>
    <w:rsid w:val="00223A39"/>
    <w:rsid w:val="002241D0"/>
    <w:rsid w:val="00225937"/>
    <w:rsid w:val="00227102"/>
    <w:rsid w:val="0023101F"/>
    <w:rsid w:val="00232929"/>
    <w:rsid w:val="00233040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57C7D"/>
    <w:rsid w:val="00260740"/>
    <w:rsid w:val="00260D87"/>
    <w:rsid w:val="0026448C"/>
    <w:rsid w:val="0026660B"/>
    <w:rsid w:val="00270C11"/>
    <w:rsid w:val="00270D33"/>
    <w:rsid w:val="00271954"/>
    <w:rsid w:val="00271F1D"/>
    <w:rsid w:val="002728C2"/>
    <w:rsid w:val="0027409C"/>
    <w:rsid w:val="00281231"/>
    <w:rsid w:val="002819FE"/>
    <w:rsid w:val="002825A9"/>
    <w:rsid w:val="00282D8C"/>
    <w:rsid w:val="00284FDB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B60BE"/>
    <w:rsid w:val="002C28E4"/>
    <w:rsid w:val="002C5B05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4FDB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94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3723"/>
    <w:rsid w:val="00365AAA"/>
    <w:rsid w:val="00366E03"/>
    <w:rsid w:val="00367C8D"/>
    <w:rsid w:val="0037309D"/>
    <w:rsid w:val="003742CF"/>
    <w:rsid w:val="00375150"/>
    <w:rsid w:val="00375314"/>
    <w:rsid w:val="00376840"/>
    <w:rsid w:val="0038099C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0204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D3090"/>
    <w:rsid w:val="003E0B6A"/>
    <w:rsid w:val="003E0B96"/>
    <w:rsid w:val="003E0FB2"/>
    <w:rsid w:val="003E182F"/>
    <w:rsid w:val="003E201D"/>
    <w:rsid w:val="003E3714"/>
    <w:rsid w:val="003E6905"/>
    <w:rsid w:val="003F0705"/>
    <w:rsid w:val="003F0E83"/>
    <w:rsid w:val="003F2506"/>
    <w:rsid w:val="003F3F50"/>
    <w:rsid w:val="003F4B65"/>
    <w:rsid w:val="003F5D41"/>
    <w:rsid w:val="003F6400"/>
    <w:rsid w:val="003F75F0"/>
    <w:rsid w:val="003F7AEF"/>
    <w:rsid w:val="00401B65"/>
    <w:rsid w:val="00402573"/>
    <w:rsid w:val="00403FE2"/>
    <w:rsid w:val="00404380"/>
    <w:rsid w:val="00406DD6"/>
    <w:rsid w:val="0041097C"/>
    <w:rsid w:val="00414A3C"/>
    <w:rsid w:val="004150BA"/>
    <w:rsid w:val="00415EF0"/>
    <w:rsid w:val="00415F99"/>
    <w:rsid w:val="0042064F"/>
    <w:rsid w:val="00421D0F"/>
    <w:rsid w:val="004248D7"/>
    <w:rsid w:val="00425EC7"/>
    <w:rsid w:val="00432AE0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0706"/>
    <w:rsid w:val="0045277E"/>
    <w:rsid w:val="00452A38"/>
    <w:rsid w:val="004553B1"/>
    <w:rsid w:val="004601B0"/>
    <w:rsid w:val="00460684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86FC2"/>
    <w:rsid w:val="00496AB7"/>
    <w:rsid w:val="004A13DD"/>
    <w:rsid w:val="004A144F"/>
    <w:rsid w:val="004A28BA"/>
    <w:rsid w:val="004A2F68"/>
    <w:rsid w:val="004A34C7"/>
    <w:rsid w:val="004A7087"/>
    <w:rsid w:val="004A78C0"/>
    <w:rsid w:val="004A7A4F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8A9"/>
    <w:rsid w:val="004C4F9E"/>
    <w:rsid w:val="004C55CD"/>
    <w:rsid w:val="004C65ED"/>
    <w:rsid w:val="004C71C1"/>
    <w:rsid w:val="004C7627"/>
    <w:rsid w:val="004E17F1"/>
    <w:rsid w:val="004E65BA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1B3F"/>
    <w:rsid w:val="00502941"/>
    <w:rsid w:val="00503916"/>
    <w:rsid w:val="00505548"/>
    <w:rsid w:val="00505E02"/>
    <w:rsid w:val="005101B9"/>
    <w:rsid w:val="0051400F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2311"/>
    <w:rsid w:val="00545AAE"/>
    <w:rsid w:val="00546C5E"/>
    <w:rsid w:val="00553673"/>
    <w:rsid w:val="005559F8"/>
    <w:rsid w:val="005606B0"/>
    <w:rsid w:val="0056115D"/>
    <w:rsid w:val="00564FFE"/>
    <w:rsid w:val="00565756"/>
    <w:rsid w:val="00566B41"/>
    <w:rsid w:val="00572635"/>
    <w:rsid w:val="00572920"/>
    <w:rsid w:val="005730D4"/>
    <w:rsid w:val="0057341D"/>
    <w:rsid w:val="00576CF9"/>
    <w:rsid w:val="005838DC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4AC5"/>
    <w:rsid w:val="005A5198"/>
    <w:rsid w:val="005A5BAC"/>
    <w:rsid w:val="005A73D4"/>
    <w:rsid w:val="005B2FAF"/>
    <w:rsid w:val="005C207B"/>
    <w:rsid w:val="005C2126"/>
    <w:rsid w:val="005D1CCA"/>
    <w:rsid w:val="005D404D"/>
    <w:rsid w:val="005D67D0"/>
    <w:rsid w:val="005E0D41"/>
    <w:rsid w:val="005E0D76"/>
    <w:rsid w:val="005E225E"/>
    <w:rsid w:val="005E3464"/>
    <w:rsid w:val="005E3AFC"/>
    <w:rsid w:val="005E5038"/>
    <w:rsid w:val="005E53C9"/>
    <w:rsid w:val="005E6292"/>
    <w:rsid w:val="005E7773"/>
    <w:rsid w:val="005F14E1"/>
    <w:rsid w:val="00605033"/>
    <w:rsid w:val="00607C27"/>
    <w:rsid w:val="00610994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0B94"/>
    <w:rsid w:val="00641C04"/>
    <w:rsid w:val="006440AC"/>
    <w:rsid w:val="006457B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42A"/>
    <w:rsid w:val="00665DE6"/>
    <w:rsid w:val="0066705C"/>
    <w:rsid w:val="00671C8F"/>
    <w:rsid w:val="00672856"/>
    <w:rsid w:val="00676059"/>
    <w:rsid w:val="006765E5"/>
    <w:rsid w:val="0068078E"/>
    <w:rsid w:val="00680871"/>
    <w:rsid w:val="00681CB7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4186"/>
    <w:rsid w:val="0069534C"/>
    <w:rsid w:val="00695509"/>
    <w:rsid w:val="006968BF"/>
    <w:rsid w:val="006A0693"/>
    <w:rsid w:val="006A0E37"/>
    <w:rsid w:val="006A3BBA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B79E0"/>
    <w:rsid w:val="006C1230"/>
    <w:rsid w:val="006C1B59"/>
    <w:rsid w:val="006C2DF3"/>
    <w:rsid w:val="006C411E"/>
    <w:rsid w:val="006C75FD"/>
    <w:rsid w:val="006D098F"/>
    <w:rsid w:val="006D3D38"/>
    <w:rsid w:val="006D4AE1"/>
    <w:rsid w:val="006E2980"/>
    <w:rsid w:val="006E348F"/>
    <w:rsid w:val="006E5D05"/>
    <w:rsid w:val="006E6943"/>
    <w:rsid w:val="006F37F7"/>
    <w:rsid w:val="006F447C"/>
    <w:rsid w:val="006F71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2333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57FD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6EF0"/>
    <w:rsid w:val="007A7818"/>
    <w:rsid w:val="007B1A8C"/>
    <w:rsid w:val="007B2657"/>
    <w:rsid w:val="007B50BE"/>
    <w:rsid w:val="007B5690"/>
    <w:rsid w:val="007C20CE"/>
    <w:rsid w:val="007C396D"/>
    <w:rsid w:val="007C39A2"/>
    <w:rsid w:val="007C4F65"/>
    <w:rsid w:val="007D0DCD"/>
    <w:rsid w:val="007D29F7"/>
    <w:rsid w:val="007D66C9"/>
    <w:rsid w:val="007E0BDF"/>
    <w:rsid w:val="007E0DE1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696E"/>
    <w:rsid w:val="00817CDF"/>
    <w:rsid w:val="0082060D"/>
    <w:rsid w:val="00820E8B"/>
    <w:rsid w:val="00823BB8"/>
    <w:rsid w:val="00823C2A"/>
    <w:rsid w:val="00825B0D"/>
    <w:rsid w:val="00826647"/>
    <w:rsid w:val="00826E15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2355"/>
    <w:rsid w:val="00884282"/>
    <w:rsid w:val="00884C22"/>
    <w:rsid w:val="00884FF0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3102"/>
    <w:rsid w:val="008D5945"/>
    <w:rsid w:val="008E00D1"/>
    <w:rsid w:val="008E17B7"/>
    <w:rsid w:val="008E4955"/>
    <w:rsid w:val="008E4A63"/>
    <w:rsid w:val="008E5B18"/>
    <w:rsid w:val="008E5B99"/>
    <w:rsid w:val="008E724C"/>
    <w:rsid w:val="008E73C5"/>
    <w:rsid w:val="008E774B"/>
    <w:rsid w:val="008F029A"/>
    <w:rsid w:val="008F0EE2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331"/>
    <w:rsid w:val="00944849"/>
    <w:rsid w:val="00944945"/>
    <w:rsid w:val="00953209"/>
    <w:rsid w:val="00953A41"/>
    <w:rsid w:val="00954616"/>
    <w:rsid w:val="009549E0"/>
    <w:rsid w:val="00955284"/>
    <w:rsid w:val="00955A03"/>
    <w:rsid w:val="009565F6"/>
    <w:rsid w:val="00957702"/>
    <w:rsid w:val="00960546"/>
    <w:rsid w:val="009618F0"/>
    <w:rsid w:val="00961DDF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C5ADA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03AC"/>
    <w:rsid w:val="009F1445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144"/>
    <w:rsid w:val="00A139D8"/>
    <w:rsid w:val="00A141EA"/>
    <w:rsid w:val="00A2056E"/>
    <w:rsid w:val="00A21D5F"/>
    <w:rsid w:val="00A22EE2"/>
    <w:rsid w:val="00A305B1"/>
    <w:rsid w:val="00A314B1"/>
    <w:rsid w:val="00A3235F"/>
    <w:rsid w:val="00A34A4E"/>
    <w:rsid w:val="00A34BB8"/>
    <w:rsid w:val="00A35652"/>
    <w:rsid w:val="00A357BD"/>
    <w:rsid w:val="00A36271"/>
    <w:rsid w:val="00A374DA"/>
    <w:rsid w:val="00A41C84"/>
    <w:rsid w:val="00A426DA"/>
    <w:rsid w:val="00A44625"/>
    <w:rsid w:val="00A451CC"/>
    <w:rsid w:val="00A45F30"/>
    <w:rsid w:val="00A4699B"/>
    <w:rsid w:val="00A513AE"/>
    <w:rsid w:val="00A52CF7"/>
    <w:rsid w:val="00A54F7C"/>
    <w:rsid w:val="00A62156"/>
    <w:rsid w:val="00A625E3"/>
    <w:rsid w:val="00A6380B"/>
    <w:rsid w:val="00A64D65"/>
    <w:rsid w:val="00A6515D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42CA"/>
    <w:rsid w:val="00A960A5"/>
    <w:rsid w:val="00A96A80"/>
    <w:rsid w:val="00A9710B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02BB"/>
    <w:rsid w:val="00AE18B1"/>
    <w:rsid w:val="00AE2029"/>
    <w:rsid w:val="00AE4FC2"/>
    <w:rsid w:val="00AE5054"/>
    <w:rsid w:val="00AE60E1"/>
    <w:rsid w:val="00AE6524"/>
    <w:rsid w:val="00AF0167"/>
    <w:rsid w:val="00AF0C7A"/>
    <w:rsid w:val="00AF4706"/>
    <w:rsid w:val="00AF5EBF"/>
    <w:rsid w:val="00B00295"/>
    <w:rsid w:val="00B03F0E"/>
    <w:rsid w:val="00B077B0"/>
    <w:rsid w:val="00B07A3C"/>
    <w:rsid w:val="00B10C95"/>
    <w:rsid w:val="00B11BB5"/>
    <w:rsid w:val="00B12DC1"/>
    <w:rsid w:val="00B12F6C"/>
    <w:rsid w:val="00B16B4B"/>
    <w:rsid w:val="00B177CA"/>
    <w:rsid w:val="00B17FEE"/>
    <w:rsid w:val="00B203E2"/>
    <w:rsid w:val="00B214FD"/>
    <w:rsid w:val="00B24CA6"/>
    <w:rsid w:val="00B25635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34DD"/>
    <w:rsid w:val="00B746F8"/>
    <w:rsid w:val="00B74817"/>
    <w:rsid w:val="00B76855"/>
    <w:rsid w:val="00B774A8"/>
    <w:rsid w:val="00B80EDD"/>
    <w:rsid w:val="00B818DD"/>
    <w:rsid w:val="00B85EBA"/>
    <w:rsid w:val="00B86F85"/>
    <w:rsid w:val="00B90113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5C82"/>
    <w:rsid w:val="00BB615F"/>
    <w:rsid w:val="00BC0DC9"/>
    <w:rsid w:val="00BC55CB"/>
    <w:rsid w:val="00BC70FC"/>
    <w:rsid w:val="00BD0203"/>
    <w:rsid w:val="00BD0821"/>
    <w:rsid w:val="00BD2B41"/>
    <w:rsid w:val="00BD352F"/>
    <w:rsid w:val="00BD3592"/>
    <w:rsid w:val="00BD407C"/>
    <w:rsid w:val="00BD43D2"/>
    <w:rsid w:val="00BD539C"/>
    <w:rsid w:val="00BD74C7"/>
    <w:rsid w:val="00BE047A"/>
    <w:rsid w:val="00BE0AE5"/>
    <w:rsid w:val="00BE497F"/>
    <w:rsid w:val="00BF218C"/>
    <w:rsid w:val="00BF2DB2"/>
    <w:rsid w:val="00BF6C87"/>
    <w:rsid w:val="00C01BF6"/>
    <w:rsid w:val="00C039E3"/>
    <w:rsid w:val="00C04A23"/>
    <w:rsid w:val="00C06719"/>
    <w:rsid w:val="00C072DC"/>
    <w:rsid w:val="00C07B8D"/>
    <w:rsid w:val="00C12A4E"/>
    <w:rsid w:val="00C12F6E"/>
    <w:rsid w:val="00C15EFC"/>
    <w:rsid w:val="00C163FC"/>
    <w:rsid w:val="00C22723"/>
    <w:rsid w:val="00C22EFB"/>
    <w:rsid w:val="00C2346D"/>
    <w:rsid w:val="00C2378A"/>
    <w:rsid w:val="00C23E2C"/>
    <w:rsid w:val="00C247D1"/>
    <w:rsid w:val="00C26180"/>
    <w:rsid w:val="00C26A45"/>
    <w:rsid w:val="00C270DE"/>
    <w:rsid w:val="00C33B41"/>
    <w:rsid w:val="00C34470"/>
    <w:rsid w:val="00C40487"/>
    <w:rsid w:val="00C41BA5"/>
    <w:rsid w:val="00C427DF"/>
    <w:rsid w:val="00C43267"/>
    <w:rsid w:val="00C457CF"/>
    <w:rsid w:val="00C4668A"/>
    <w:rsid w:val="00C4673F"/>
    <w:rsid w:val="00C469E1"/>
    <w:rsid w:val="00C4714E"/>
    <w:rsid w:val="00C47B76"/>
    <w:rsid w:val="00C51C3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0315"/>
    <w:rsid w:val="00C73CF3"/>
    <w:rsid w:val="00C76F1A"/>
    <w:rsid w:val="00C8006B"/>
    <w:rsid w:val="00C82DC1"/>
    <w:rsid w:val="00C84507"/>
    <w:rsid w:val="00C85AC8"/>
    <w:rsid w:val="00C85C0D"/>
    <w:rsid w:val="00C86B15"/>
    <w:rsid w:val="00C902EC"/>
    <w:rsid w:val="00C90FE5"/>
    <w:rsid w:val="00C91704"/>
    <w:rsid w:val="00C939AE"/>
    <w:rsid w:val="00C93E9E"/>
    <w:rsid w:val="00C96350"/>
    <w:rsid w:val="00CA34FD"/>
    <w:rsid w:val="00CA6951"/>
    <w:rsid w:val="00CA720D"/>
    <w:rsid w:val="00CB3409"/>
    <w:rsid w:val="00CB4536"/>
    <w:rsid w:val="00CB518B"/>
    <w:rsid w:val="00CB555D"/>
    <w:rsid w:val="00CC04E8"/>
    <w:rsid w:val="00CC0C2A"/>
    <w:rsid w:val="00CC1495"/>
    <w:rsid w:val="00CC3C3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0FFA"/>
    <w:rsid w:val="00CE21B9"/>
    <w:rsid w:val="00CE34CF"/>
    <w:rsid w:val="00CE47F3"/>
    <w:rsid w:val="00CE5076"/>
    <w:rsid w:val="00CE5171"/>
    <w:rsid w:val="00CE5252"/>
    <w:rsid w:val="00CE5EFF"/>
    <w:rsid w:val="00CF3F7D"/>
    <w:rsid w:val="00CF505C"/>
    <w:rsid w:val="00CF7036"/>
    <w:rsid w:val="00CF71EB"/>
    <w:rsid w:val="00D007E7"/>
    <w:rsid w:val="00D00E3D"/>
    <w:rsid w:val="00D013A4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0779"/>
    <w:rsid w:val="00D31B9C"/>
    <w:rsid w:val="00D32F95"/>
    <w:rsid w:val="00D33F1B"/>
    <w:rsid w:val="00D33F7B"/>
    <w:rsid w:val="00D372BF"/>
    <w:rsid w:val="00D40E8C"/>
    <w:rsid w:val="00D43D09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739E9"/>
    <w:rsid w:val="00D80FF1"/>
    <w:rsid w:val="00D81A53"/>
    <w:rsid w:val="00D8349C"/>
    <w:rsid w:val="00D84857"/>
    <w:rsid w:val="00D84C78"/>
    <w:rsid w:val="00D86A71"/>
    <w:rsid w:val="00D86C65"/>
    <w:rsid w:val="00D8798F"/>
    <w:rsid w:val="00D9094D"/>
    <w:rsid w:val="00D93B7D"/>
    <w:rsid w:val="00D9425F"/>
    <w:rsid w:val="00D95963"/>
    <w:rsid w:val="00DA22FC"/>
    <w:rsid w:val="00DA46AB"/>
    <w:rsid w:val="00DA5377"/>
    <w:rsid w:val="00DA5BDB"/>
    <w:rsid w:val="00DA5CC9"/>
    <w:rsid w:val="00DA727F"/>
    <w:rsid w:val="00DB11BB"/>
    <w:rsid w:val="00DB2574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23CF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36885"/>
    <w:rsid w:val="00E4038A"/>
    <w:rsid w:val="00E450B0"/>
    <w:rsid w:val="00E46CB5"/>
    <w:rsid w:val="00E516DD"/>
    <w:rsid w:val="00E5587F"/>
    <w:rsid w:val="00E62EA4"/>
    <w:rsid w:val="00E649E7"/>
    <w:rsid w:val="00E66771"/>
    <w:rsid w:val="00E66912"/>
    <w:rsid w:val="00E75F02"/>
    <w:rsid w:val="00E760D8"/>
    <w:rsid w:val="00E81FAA"/>
    <w:rsid w:val="00E82AE1"/>
    <w:rsid w:val="00E8388B"/>
    <w:rsid w:val="00E87D64"/>
    <w:rsid w:val="00E90F49"/>
    <w:rsid w:val="00E91682"/>
    <w:rsid w:val="00E938A6"/>
    <w:rsid w:val="00E969EE"/>
    <w:rsid w:val="00E97FB8"/>
    <w:rsid w:val="00EA01C3"/>
    <w:rsid w:val="00EA1EF4"/>
    <w:rsid w:val="00EA4FF4"/>
    <w:rsid w:val="00EA5432"/>
    <w:rsid w:val="00EA5A3E"/>
    <w:rsid w:val="00EA797D"/>
    <w:rsid w:val="00EB00F0"/>
    <w:rsid w:val="00EB0360"/>
    <w:rsid w:val="00EB0C7B"/>
    <w:rsid w:val="00EB2BE4"/>
    <w:rsid w:val="00EB37F9"/>
    <w:rsid w:val="00EB3B0B"/>
    <w:rsid w:val="00EB41D7"/>
    <w:rsid w:val="00EB46DB"/>
    <w:rsid w:val="00EB50F7"/>
    <w:rsid w:val="00EB5A2C"/>
    <w:rsid w:val="00EC101E"/>
    <w:rsid w:val="00EC1487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EF6896"/>
    <w:rsid w:val="00F018F2"/>
    <w:rsid w:val="00F03BFC"/>
    <w:rsid w:val="00F03C51"/>
    <w:rsid w:val="00F0420B"/>
    <w:rsid w:val="00F05AA6"/>
    <w:rsid w:val="00F06995"/>
    <w:rsid w:val="00F07E15"/>
    <w:rsid w:val="00F10B4E"/>
    <w:rsid w:val="00F10D02"/>
    <w:rsid w:val="00F10D41"/>
    <w:rsid w:val="00F11F99"/>
    <w:rsid w:val="00F1225A"/>
    <w:rsid w:val="00F13D16"/>
    <w:rsid w:val="00F14C15"/>
    <w:rsid w:val="00F153A9"/>
    <w:rsid w:val="00F16108"/>
    <w:rsid w:val="00F175AD"/>
    <w:rsid w:val="00F207A7"/>
    <w:rsid w:val="00F20923"/>
    <w:rsid w:val="00F216E1"/>
    <w:rsid w:val="00F23EDE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48B6"/>
    <w:rsid w:val="00F56303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5D37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3EE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14F1"/>
    <w:rsid w:val="00FC2931"/>
    <w:rsid w:val="00FC33E6"/>
    <w:rsid w:val="00FC39AD"/>
    <w:rsid w:val="00FC3D23"/>
    <w:rsid w:val="00FC3E15"/>
    <w:rsid w:val="00FC43D7"/>
    <w:rsid w:val="00FC4660"/>
    <w:rsid w:val="00FD0080"/>
    <w:rsid w:val="00FD03F8"/>
    <w:rsid w:val="00FD155E"/>
    <w:rsid w:val="00FD1A79"/>
    <w:rsid w:val="00FD2461"/>
    <w:rsid w:val="00FD2CC8"/>
    <w:rsid w:val="00FD3E9F"/>
    <w:rsid w:val="00FD5A0D"/>
    <w:rsid w:val="00FD788D"/>
    <w:rsid w:val="00FE0A17"/>
    <w:rsid w:val="00FE2E9F"/>
    <w:rsid w:val="00FE3588"/>
    <w:rsid w:val="00FE37F6"/>
    <w:rsid w:val="00FE3D1C"/>
    <w:rsid w:val="00FE531E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DEEB6"/>
  <w15:docId w15:val="{272996E9-54D8-4DD1-99E8-92A1EA19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0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A3250521CEA343396A75FF76CC5BD028F5ABAC651CE1ADBFC3D0489C88D48CABCDD90DF60A70494E4199B9r1hF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B5CD6A1E07457D77669C2A80B2FB13DAD63E07CB11A45C08E49572BD0B957AF6BCE21FCF4BDD420BC7B3A8t8lF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82EDD-01B9-49FF-9BB2-85B15892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4648</TotalTime>
  <Pages>16</Pages>
  <Words>6207</Words>
  <Characters>35383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41507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User</cp:lastModifiedBy>
  <cp:revision>242</cp:revision>
  <cp:lastPrinted>2024-12-18T10:53:00Z</cp:lastPrinted>
  <dcterms:created xsi:type="dcterms:W3CDTF">2018-06-06T10:59:00Z</dcterms:created>
  <dcterms:modified xsi:type="dcterms:W3CDTF">2024-12-24T05:40:00Z</dcterms:modified>
</cp:coreProperties>
</file>