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7B77" w:rsidRPr="00B07B77" w:rsidRDefault="007E2455" w:rsidP="00B07B77">
      <w:pPr>
        <w:pStyle w:val="ConsPlusNormal"/>
        <w:tabs>
          <w:tab w:val="left" w:pos="9356"/>
        </w:tabs>
        <w:ind w:right="-1"/>
        <w:jc w:val="right"/>
        <w:outlineLvl w:val="0"/>
        <w:rPr>
          <w:rFonts w:ascii="Times New Roman" w:hAnsi="Times New Roman" w:cs="Times New Roman"/>
          <w:sz w:val="24"/>
          <w:szCs w:val="24"/>
        </w:rPr>
      </w:pPr>
      <w:r>
        <w:rPr>
          <w:rFonts w:ascii="Times New Roman" w:hAnsi="Times New Roman" w:cs="Times New Roman"/>
          <w:sz w:val="24"/>
          <w:szCs w:val="24"/>
        </w:rPr>
        <w:t>Приложение 24</w:t>
      </w:r>
    </w:p>
    <w:p w:rsidR="00B07B77" w:rsidRPr="00B07B77" w:rsidRDefault="00B07B77" w:rsidP="00B07B77">
      <w:pPr>
        <w:pStyle w:val="ConsPlusNormal"/>
        <w:tabs>
          <w:tab w:val="left" w:pos="9356"/>
        </w:tabs>
        <w:ind w:right="-1"/>
        <w:jc w:val="right"/>
        <w:outlineLvl w:val="0"/>
        <w:rPr>
          <w:rFonts w:ascii="Times New Roman" w:hAnsi="Times New Roman" w:cs="Times New Roman"/>
          <w:sz w:val="24"/>
          <w:szCs w:val="24"/>
        </w:rPr>
      </w:pPr>
      <w:r w:rsidRPr="00B07B77">
        <w:rPr>
          <w:rFonts w:ascii="Times New Roman" w:hAnsi="Times New Roman" w:cs="Times New Roman"/>
          <w:sz w:val="24"/>
          <w:szCs w:val="24"/>
        </w:rPr>
        <w:t>к Закону Республики Алтай</w:t>
      </w:r>
    </w:p>
    <w:p w:rsidR="00B07B77" w:rsidRPr="00B07B77" w:rsidRDefault="00B07B77" w:rsidP="00B07B77">
      <w:pPr>
        <w:pStyle w:val="ConsPlusNormal"/>
        <w:tabs>
          <w:tab w:val="left" w:pos="9356"/>
        </w:tabs>
        <w:ind w:right="-1"/>
        <w:jc w:val="right"/>
        <w:outlineLvl w:val="0"/>
        <w:rPr>
          <w:rFonts w:ascii="Times New Roman" w:hAnsi="Times New Roman" w:cs="Times New Roman"/>
          <w:sz w:val="24"/>
          <w:szCs w:val="24"/>
        </w:rPr>
      </w:pPr>
      <w:r w:rsidRPr="00B07B77">
        <w:rPr>
          <w:rFonts w:ascii="Times New Roman" w:hAnsi="Times New Roman" w:cs="Times New Roman"/>
          <w:sz w:val="24"/>
          <w:szCs w:val="24"/>
        </w:rPr>
        <w:t>«О республиканском бюджете</w:t>
      </w:r>
    </w:p>
    <w:p w:rsidR="00B07B77" w:rsidRPr="00B07B77" w:rsidRDefault="00B07B77" w:rsidP="00B07B77">
      <w:pPr>
        <w:pStyle w:val="ConsPlusNormal"/>
        <w:tabs>
          <w:tab w:val="left" w:pos="9356"/>
        </w:tabs>
        <w:ind w:right="-1"/>
        <w:jc w:val="right"/>
        <w:outlineLvl w:val="0"/>
        <w:rPr>
          <w:rFonts w:ascii="Times New Roman" w:hAnsi="Times New Roman" w:cs="Times New Roman"/>
          <w:sz w:val="24"/>
          <w:szCs w:val="24"/>
        </w:rPr>
      </w:pPr>
      <w:r w:rsidRPr="00B07B77">
        <w:rPr>
          <w:rFonts w:ascii="Times New Roman" w:hAnsi="Times New Roman" w:cs="Times New Roman"/>
          <w:sz w:val="24"/>
          <w:szCs w:val="24"/>
        </w:rPr>
        <w:t>Республики Алтай на 2025 год</w:t>
      </w:r>
    </w:p>
    <w:p w:rsidR="00B07B77" w:rsidRPr="00B07B77" w:rsidRDefault="00B07B77" w:rsidP="00B07B77">
      <w:pPr>
        <w:pStyle w:val="ConsPlusNormal"/>
        <w:tabs>
          <w:tab w:val="left" w:pos="9356"/>
        </w:tabs>
        <w:ind w:right="-1"/>
        <w:jc w:val="right"/>
        <w:outlineLvl w:val="0"/>
        <w:rPr>
          <w:rFonts w:ascii="Times New Roman" w:hAnsi="Times New Roman" w:cs="Times New Roman"/>
          <w:sz w:val="24"/>
          <w:szCs w:val="24"/>
        </w:rPr>
      </w:pPr>
      <w:r w:rsidRPr="00B07B77">
        <w:rPr>
          <w:rFonts w:ascii="Times New Roman" w:hAnsi="Times New Roman" w:cs="Times New Roman"/>
          <w:sz w:val="24"/>
          <w:szCs w:val="24"/>
        </w:rPr>
        <w:t xml:space="preserve"> и на плановый период 2026 и 2027 годов»</w:t>
      </w:r>
    </w:p>
    <w:p w:rsidR="00AD3D68" w:rsidRPr="00EF45D3" w:rsidRDefault="00AD3D68" w:rsidP="00B07B77">
      <w:pPr>
        <w:pStyle w:val="ConsPlusNormal"/>
        <w:tabs>
          <w:tab w:val="left" w:pos="9356"/>
        </w:tabs>
        <w:ind w:right="-1"/>
        <w:jc w:val="right"/>
        <w:outlineLvl w:val="0"/>
        <w:rPr>
          <w:rFonts w:ascii="Times New Roman" w:hAnsi="Times New Roman" w:cs="Times New Roman"/>
          <w:b/>
        </w:rPr>
      </w:pPr>
    </w:p>
    <w:p w:rsidR="004271DC" w:rsidRDefault="00AD3D68" w:rsidP="00AD3D68">
      <w:pPr>
        <w:spacing w:after="1" w:line="220" w:lineRule="atLeast"/>
        <w:jc w:val="center"/>
        <w:rPr>
          <w:rFonts w:ascii="Times New Roman" w:hAnsi="Times New Roman" w:cs="Times New Roman"/>
          <w:b/>
          <w:sz w:val="28"/>
          <w:szCs w:val="28"/>
        </w:rPr>
      </w:pPr>
      <w:r w:rsidRPr="00C945B4">
        <w:rPr>
          <w:rFonts w:ascii="Times New Roman" w:hAnsi="Times New Roman" w:cs="Times New Roman"/>
          <w:b/>
          <w:sz w:val="28"/>
          <w:szCs w:val="28"/>
        </w:rPr>
        <w:t>Программа государственных внутренних заимствований</w:t>
      </w:r>
    </w:p>
    <w:p w:rsidR="00AD3D68" w:rsidRDefault="00AD3D68" w:rsidP="00AD3D68">
      <w:pPr>
        <w:spacing w:after="1" w:line="220" w:lineRule="atLeast"/>
        <w:jc w:val="center"/>
        <w:rPr>
          <w:rFonts w:ascii="Times New Roman" w:hAnsi="Times New Roman" w:cs="Times New Roman"/>
          <w:b/>
          <w:sz w:val="28"/>
          <w:szCs w:val="28"/>
        </w:rPr>
      </w:pPr>
      <w:r w:rsidRPr="00C945B4">
        <w:rPr>
          <w:rFonts w:ascii="Times New Roman" w:hAnsi="Times New Roman" w:cs="Times New Roman"/>
          <w:b/>
          <w:sz w:val="28"/>
          <w:szCs w:val="28"/>
        </w:rPr>
        <w:t xml:space="preserve"> Республики Алтай</w:t>
      </w:r>
      <w:r w:rsidR="004271DC">
        <w:rPr>
          <w:rFonts w:ascii="Times New Roman" w:hAnsi="Times New Roman" w:cs="Times New Roman"/>
          <w:b/>
          <w:sz w:val="28"/>
          <w:szCs w:val="28"/>
        </w:rPr>
        <w:t xml:space="preserve"> </w:t>
      </w:r>
      <w:r w:rsidRPr="00C945B4">
        <w:rPr>
          <w:rFonts w:ascii="Times New Roman" w:hAnsi="Times New Roman" w:cs="Times New Roman"/>
          <w:b/>
          <w:sz w:val="28"/>
          <w:szCs w:val="28"/>
        </w:rPr>
        <w:t>на 202</w:t>
      </w:r>
      <w:r w:rsidR="004624E0">
        <w:rPr>
          <w:rFonts w:ascii="Times New Roman" w:hAnsi="Times New Roman" w:cs="Times New Roman"/>
          <w:b/>
          <w:sz w:val="28"/>
          <w:szCs w:val="28"/>
        </w:rPr>
        <w:t>5</w:t>
      </w:r>
      <w:r w:rsidRPr="00C945B4">
        <w:rPr>
          <w:rFonts w:ascii="Times New Roman" w:hAnsi="Times New Roman" w:cs="Times New Roman"/>
          <w:b/>
          <w:sz w:val="28"/>
          <w:szCs w:val="28"/>
        </w:rPr>
        <w:t xml:space="preserve"> год</w:t>
      </w:r>
    </w:p>
    <w:p w:rsidR="00337E77" w:rsidRDefault="00337E77" w:rsidP="00337E77">
      <w:pPr>
        <w:spacing w:after="0" w:line="240" w:lineRule="auto"/>
        <w:jc w:val="center"/>
        <w:rPr>
          <w:rFonts w:ascii="Times New Roman" w:hAnsi="Times New Roman"/>
          <w:b/>
          <w:sz w:val="28"/>
          <w:szCs w:val="20"/>
        </w:rPr>
      </w:pPr>
      <w:r>
        <w:rPr>
          <w:rFonts w:ascii="Times New Roman" w:hAnsi="Times New Roman"/>
          <w:b/>
          <w:sz w:val="28"/>
          <w:szCs w:val="20"/>
        </w:rPr>
        <w:t>(в ред. Закона РА от 27.02.2025 г. № 1-РЗ)</w:t>
      </w:r>
    </w:p>
    <w:p w:rsidR="00337E77" w:rsidRPr="00C945B4" w:rsidRDefault="00337E77" w:rsidP="00AD3D68">
      <w:pPr>
        <w:spacing w:after="1" w:line="220" w:lineRule="atLeast"/>
        <w:jc w:val="center"/>
        <w:rPr>
          <w:rFonts w:ascii="Times New Roman" w:hAnsi="Times New Roman" w:cs="Times New Roman"/>
          <w:sz w:val="28"/>
          <w:szCs w:val="28"/>
        </w:rPr>
      </w:pPr>
    </w:p>
    <w:p w:rsidR="00AD3D68" w:rsidRPr="00EF45D3" w:rsidRDefault="00AD3D68" w:rsidP="004271DC">
      <w:pPr>
        <w:tabs>
          <w:tab w:val="left" w:pos="4536"/>
        </w:tabs>
        <w:spacing w:after="1" w:line="220" w:lineRule="atLeast"/>
        <w:jc w:val="both"/>
        <w:rPr>
          <w:rFonts w:ascii="Times New Roman" w:hAnsi="Times New Roman" w:cs="Times New Roman"/>
        </w:rPr>
      </w:pPr>
    </w:p>
    <w:p w:rsidR="00AD3D68" w:rsidRPr="00EF45D3" w:rsidRDefault="00AD3D68" w:rsidP="00AD3D68">
      <w:pPr>
        <w:spacing w:after="1" w:line="220" w:lineRule="atLeast"/>
        <w:jc w:val="right"/>
        <w:rPr>
          <w:rFonts w:ascii="Times New Roman" w:hAnsi="Times New Roman" w:cs="Times New Roman"/>
        </w:rPr>
      </w:pPr>
      <w:r w:rsidRPr="00EF45D3">
        <w:rPr>
          <w:rFonts w:ascii="Times New Roman" w:hAnsi="Times New Roman" w:cs="Times New Roman"/>
        </w:rPr>
        <w:t>(тыс. рублей)</w:t>
      </w:r>
    </w:p>
    <w:tbl>
      <w:tblPr>
        <w:tblStyle w:val="a3"/>
        <w:tblW w:w="9649" w:type="dxa"/>
        <w:jc w:val="center"/>
        <w:tblLayout w:type="fixed"/>
        <w:tblLook w:val="04A0" w:firstRow="1" w:lastRow="0" w:firstColumn="1" w:lastColumn="0" w:noHBand="0" w:noVBand="1"/>
      </w:tblPr>
      <w:tblGrid>
        <w:gridCol w:w="4830"/>
        <w:gridCol w:w="1565"/>
        <w:gridCol w:w="1701"/>
        <w:gridCol w:w="1553"/>
      </w:tblGrid>
      <w:tr w:rsidR="005F7112" w:rsidRPr="00EF45D3" w:rsidTr="00BF718E">
        <w:trPr>
          <w:jc w:val="center"/>
        </w:trPr>
        <w:tc>
          <w:tcPr>
            <w:tcW w:w="4830" w:type="dxa"/>
            <w:vMerge w:val="restart"/>
            <w:vAlign w:val="center"/>
          </w:tcPr>
          <w:p w:rsidR="005F7112" w:rsidRPr="00EF45D3" w:rsidRDefault="005F7112" w:rsidP="00BF718E">
            <w:pPr>
              <w:spacing w:before="20" w:after="20" w:line="220" w:lineRule="atLeast"/>
              <w:jc w:val="center"/>
              <w:rPr>
                <w:rFonts w:ascii="Times New Roman" w:hAnsi="Times New Roman" w:cs="Times New Roman"/>
              </w:rPr>
            </w:pPr>
          </w:p>
        </w:tc>
        <w:tc>
          <w:tcPr>
            <w:tcW w:w="4819" w:type="dxa"/>
            <w:gridSpan w:val="3"/>
          </w:tcPr>
          <w:p w:rsidR="005F7112" w:rsidRPr="00EF45D3" w:rsidRDefault="005F7112" w:rsidP="00BF718E">
            <w:pPr>
              <w:spacing w:before="20" w:after="20" w:line="220" w:lineRule="atLeast"/>
              <w:jc w:val="center"/>
              <w:rPr>
                <w:rFonts w:ascii="Times New Roman" w:hAnsi="Times New Roman" w:cs="Times New Roman"/>
                <w:b/>
              </w:rPr>
            </w:pPr>
            <w:r w:rsidRPr="00EF45D3">
              <w:rPr>
                <w:rFonts w:ascii="Times New Roman" w:hAnsi="Times New Roman" w:cs="Times New Roman"/>
                <w:b/>
              </w:rPr>
              <w:t>202</w:t>
            </w:r>
            <w:r w:rsidR="004624E0">
              <w:rPr>
                <w:rFonts w:ascii="Times New Roman" w:hAnsi="Times New Roman" w:cs="Times New Roman"/>
                <w:b/>
              </w:rPr>
              <w:t>5</w:t>
            </w:r>
            <w:r w:rsidRPr="00EF45D3">
              <w:rPr>
                <w:rFonts w:ascii="Times New Roman" w:hAnsi="Times New Roman" w:cs="Times New Roman"/>
                <w:b/>
              </w:rPr>
              <w:t xml:space="preserve"> год</w:t>
            </w:r>
          </w:p>
        </w:tc>
      </w:tr>
      <w:tr w:rsidR="005F7112" w:rsidRPr="00EF45D3" w:rsidTr="00BF718E">
        <w:trPr>
          <w:jc w:val="center"/>
        </w:trPr>
        <w:tc>
          <w:tcPr>
            <w:tcW w:w="4830" w:type="dxa"/>
            <w:vMerge/>
            <w:vAlign w:val="center"/>
          </w:tcPr>
          <w:p w:rsidR="005F7112" w:rsidRPr="00EF45D3" w:rsidRDefault="005F7112" w:rsidP="00BF718E">
            <w:pPr>
              <w:spacing w:before="20" w:after="20" w:line="220" w:lineRule="atLeast"/>
              <w:jc w:val="center"/>
              <w:rPr>
                <w:rFonts w:ascii="Times New Roman" w:hAnsi="Times New Roman" w:cs="Times New Roman"/>
              </w:rPr>
            </w:pPr>
          </w:p>
        </w:tc>
        <w:tc>
          <w:tcPr>
            <w:tcW w:w="3266" w:type="dxa"/>
            <w:gridSpan w:val="2"/>
          </w:tcPr>
          <w:p w:rsidR="005F7112" w:rsidRPr="00EF45D3" w:rsidRDefault="005F7112" w:rsidP="00BF718E">
            <w:pPr>
              <w:spacing w:before="20" w:after="20" w:line="220" w:lineRule="atLeast"/>
              <w:jc w:val="center"/>
              <w:rPr>
                <w:rFonts w:ascii="Times New Roman" w:hAnsi="Times New Roman" w:cs="Times New Roman"/>
                <w:b/>
              </w:rPr>
            </w:pPr>
            <w:r w:rsidRPr="00EF45D3">
              <w:rPr>
                <w:rFonts w:ascii="Times New Roman" w:hAnsi="Times New Roman" w:cs="Times New Roman"/>
                <w:b/>
              </w:rPr>
              <w:t>Привлечение средств</w:t>
            </w:r>
          </w:p>
        </w:tc>
        <w:tc>
          <w:tcPr>
            <w:tcW w:w="1553" w:type="dxa"/>
            <w:vMerge w:val="restart"/>
          </w:tcPr>
          <w:p w:rsidR="005F7112" w:rsidRPr="00EF45D3" w:rsidRDefault="005F7112" w:rsidP="00BF718E">
            <w:pPr>
              <w:spacing w:before="20" w:after="20" w:line="220" w:lineRule="atLeast"/>
              <w:jc w:val="center"/>
              <w:rPr>
                <w:rFonts w:ascii="Times New Roman" w:hAnsi="Times New Roman" w:cs="Times New Roman"/>
              </w:rPr>
            </w:pPr>
            <w:r w:rsidRPr="00EF45D3">
              <w:rPr>
                <w:rFonts w:ascii="Times New Roman" w:hAnsi="Times New Roman" w:cs="Times New Roman"/>
                <w:b/>
              </w:rPr>
              <w:t xml:space="preserve">Объем средств, </w:t>
            </w:r>
            <w:proofErr w:type="spellStart"/>
            <w:r w:rsidRPr="00EF45D3">
              <w:rPr>
                <w:rFonts w:ascii="Times New Roman" w:hAnsi="Times New Roman" w:cs="Times New Roman"/>
                <w:b/>
              </w:rPr>
              <w:t>направляе</w:t>
            </w:r>
            <w:r w:rsidR="00690519">
              <w:rPr>
                <w:rFonts w:ascii="Times New Roman" w:hAnsi="Times New Roman" w:cs="Times New Roman"/>
                <w:b/>
              </w:rPr>
              <w:t>-</w:t>
            </w:r>
            <w:r w:rsidRPr="00EF45D3">
              <w:rPr>
                <w:rFonts w:ascii="Times New Roman" w:hAnsi="Times New Roman" w:cs="Times New Roman"/>
                <w:b/>
              </w:rPr>
              <w:t>мых</w:t>
            </w:r>
            <w:proofErr w:type="spellEnd"/>
            <w:r w:rsidRPr="00EF45D3">
              <w:rPr>
                <w:rFonts w:ascii="Times New Roman" w:hAnsi="Times New Roman" w:cs="Times New Roman"/>
                <w:b/>
              </w:rPr>
              <w:t xml:space="preserve"> на погашение основной суммы долга</w:t>
            </w:r>
          </w:p>
        </w:tc>
      </w:tr>
      <w:tr w:rsidR="005F7112" w:rsidRPr="00EF45D3" w:rsidTr="00BF718E">
        <w:trPr>
          <w:jc w:val="center"/>
        </w:trPr>
        <w:tc>
          <w:tcPr>
            <w:tcW w:w="4830" w:type="dxa"/>
            <w:vMerge/>
            <w:vAlign w:val="center"/>
          </w:tcPr>
          <w:p w:rsidR="005F7112" w:rsidRPr="00EF45D3" w:rsidRDefault="005F7112" w:rsidP="00BF718E">
            <w:pPr>
              <w:spacing w:before="20" w:after="20" w:line="220" w:lineRule="atLeast"/>
              <w:jc w:val="center"/>
              <w:rPr>
                <w:rFonts w:ascii="Times New Roman" w:hAnsi="Times New Roman" w:cs="Times New Roman"/>
              </w:rPr>
            </w:pPr>
          </w:p>
        </w:tc>
        <w:tc>
          <w:tcPr>
            <w:tcW w:w="1565" w:type="dxa"/>
            <w:vAlign w:val="center"/>
          </w:tcPr>
          <w:p w:rsidR="005F7112" w:rsidRPr="00EF45D3" w:rsidRDefault="005F7112" w:rsidP="004E2BAC">
            <w:pPr>
              <w:spacing w:after="1" w:line="220" w:lineRule="atLeast"/>
              <w:jc w:val="center"/>
              <w:rPr>
                <w:rFonts w:ascii="Times New Roman" w:hAnsi="Times New Roman" w:cs="Times New Roman"/>
                <w:b/>
              </w:rPr>
            </w:pPr>
            <w:r w:rsidRPr="00EF45D3">
              <w:rPr>
                <w:rFonts w:ascii="Times New Roman" w:hAnsi="Times New Roman" w:cs="Times New Roman"/>
                <w:b/>
              </w:rPr>
              <w:t>Объем привлечения средств</w:t>
            </w:r>
          </w:p>
        </w:tc>
        <w:tc>
          <w:tcPr>
            <w:tcW w:w="1701" w:type="dxa"/>
          </w:tcPr>
          <w:p w:rsidR="005F7112" w:rsidRPr="00EF45D3" w:rsidRDefault="005F7112" w:rsidP="004E2BAC">
            <w:pPr>
              <w:spacing w:after="1" w:line="220" w:lineRule="atLeast"/>
              <w:jc w:val="center"/>
              <w:rPr>
                <w:rFonts w:ascii="Times New Roman" w:hAnsi="Times New Roman" w:cs="Times New Roman"/>
                <w:b/>
              </w:rPr>
            </w:pPr>
            <w:r w:rsidRPr="00EF45D3">
              <w:rPr>
                <w:rFonts w:ascii="Times New Roman" w:hAnsi="Times New Roman" w:cs="Times New Roman"/>
                <w:b/>
              </w:rPr>
              <w:t>Предельные сроки погашения привлеченных долговых обязательств</w:t>
            </w:r>
          </w:p>
        </w:tc>
        <w:tc>
          <w:tcPr>
            <w:tcW w:w="1553" w:type="dxa"/>
            <w:vMerge/>
            <w:vAlign w:val="center"/>
          </w:tcPr>
          <w:p w:rsidR="005F7112" w:rsidRPr="00EF45D3" w:rsidRDefault="005F7112" w:rsidP="004E2BAC">
            <w:pPr>
              <w:spacing w:after="1" w:line="220" w:lineRule="atLeast"/>
              <w:jc w:val="center"/>
              <w:rPr>
                <w:rFonts w:ascii="Times New Roman" w:hAnsi="Times New Roman" w:cs="Times New Roman"/>
                <w:b/>
              </w:rPr>
            </w:pPr>
          </w:p>
        </w:tc>
      </w:tr>
      <w:tr w:rsidR="005F7112" w:rsidRPr="00EF45D3" w:rsidTr="00BF718E">
        <w:trPr>
          <w:trHeight w:val="617"/>
          <w:jc w:val="center"/>
        </w:trPr>
        <w:tc>
          <w:tcPr>
            <w:tcW w:w="4830" w:type="dxa"/>
            <w:vAlign w:val="center"/>
          </w:tcPr>
          <w:p w:rsidR="005F7112" w:rsidRPr="00EF45D3" w:rsidRDefault="005F7112" w:rsidP="00BF718E">
            <w:pPr>
              <w:spacing w:before="20" w:after="20" w:line="220" w:lineRule="atLeast"/>
              <w:jc w:val="both"/>
              <w:rPr>
                <w:rFonts w:ascii="Times New Roman" w:hAnsi="Times New Roman" w:cs="Times New Roman"/>
                <w:b/>
              </w:rPr>
            </w:pPr>
            <w:r w:rsidRPr="00EF45D3">
              <w:rPr>
                <w:rFonts w:ascii="Times New Roman" w:hAnsi="Times New Roman" w:cs="Times New Roman"/>
                <w:b/>
              </w:rPr>
              <w:t>Государственные внутренние заимствования Республики Алтай</w:t>
            </w:r>
          </w:p>
        </w:tc>
        <w:tc>
          <w:tcPr>
            <w:tcW w:w="1565" w:type="dxa"/>
            <w:vAlign w:val="center"/>
          </w:tcPr>
          <w:p w:rsidR="005F7112" w:rsidRPr="00EF45D3" w:rsidRDefault="007E2455" w:rsidP="00744BCF">
            <w:pPr>
              <w:spacing w:line="220" w:lineRule="atLeast"/>
              <w:jc w:val="center"/>
              <w:rPr>
                <w:rFonts w:ascii="Times New Roman" w:hAnsi="Times New Roman" w:cs="Times New Roman"/>
                <w:b/>
              </w:rPr>
            </w:pPr>
            <w:r>
              <w:rPr>
                <w:rFonts w:ascii="Times New Roman" w:hAnsi="Times New Roman" w:cs="Times New Roman"/>
                <w:b/>
              </w:rPr>
              <w:t>2 34</w:t>
            </w:r>
            <w:r w:rsidR="006633A4">
              <w:rPr>
                <w:rFonts w:ascii="Times New Roman" w:hAnsi="Times New Roman" w:cs="Times New Roman"/>
                <w:b/>
              </w:rPr>
              <w:t>6</w:t>
            </w:r>
            <w:r w:rsidR="00BF2F55">
              <w:rPr>
                <w:rFonts w:ascii="Times New Roman" w:hAnsi="Times New Roman" w:cs="Times New Roman"/>
                <w:b/>
              </w:rPr>
              <w:t> 708,4</w:t>
            </w:r>
          </w:p>
        </w:tc>
        <w:tc>
          <w:tcPr>
            <w:tcW w:w="1701" w:type="dxa"/>
            <w:vAlign w:val="center"/>
          </w:tcPr>
          <w:p w:rsidR="005F7112" w:rsidRPr="00EF45D3" w:rsidRDefault="005F7112" w:rsidP="007F2F4C">
            <w:pPr>
              <w:spacing w:line="220" w:lineRule="atLeast"/>
              <w:jc w:val="center"/>
              <w:rPr>
                <w:rFonts w:ascii="Times New Roman" w:hAnsi="Times New Roman" w:cs="Times New Roman"/>
                <w:b/>
              </w:rPr>
            </w:pPr>
            <w:r w:rsidRPr="00EF45D3">
              <w:rPr>
                <w:rFonts w:ascii="Times New Roman" w:hAnsi="Times New Roman" w:cs="Times New Roman"/>
                <w:b/>
              </w:rPr>
              <w:t>Х</w:t>
            </w:r>
          </w:p>
        </w:tc>
        <w:tc>
          <w:tcPr>
            <w:tcW w:w="1553" w:type="dxa"/>
            <w:vAlign w:val="center"/>
          </w:tcPr>
          <w:p w:rsidR="005F7112" w:rsidRPr="00EF45D3" w:rsidRDefault="00DD6AEE" w:rsidP="004E1DB4">
            <w:pPr>
              <w:spacing w:line="220" w:lineRule="atLeast"/>
              <w:jc w:val="center"/>
              <w:rPr>
                <w:rFonts w:ascii="Times New Roman" w:hAnsi="Times New Roman" w:cs="Times New Roman"/>
                <w:b/>
              </w:rPr>
            </w:pPr>
            <w:r w:rsidRPr="00EF45D3">
              <w:rPr>
                <w:rFonts w:ascii="Times New Roman" w:hAnsi="Times New Roman" w:cs="Times New Roman"/>
                <w:b/>
              </w:rPr>
              <w:t>-</w:t>
            </w:r>
            <w:r w:rsidR="0075212F" w:rsidRPr="00EF45D3">
              <w:rPr>
                <w:rFonts w:ascii="Times New Roman" w:hAnsi="Times New Roman" w:cs="Times New Roman"/>
                <w:b/>
              </w:rPr>
              <w:t xml:space="preserve"> </w:t>
            </w:r>
            <w:r w:rsidR="00453AAB">
              <w:rPr>
                <w:rFonts w:ascii="Times New Roman" w:hAnsi="Times New Roman" w:cs="Times New Roman"/>
                <w:b/>
              </w:rPr>
              <w:t>1 188 834</w:t>
            </w:r>
            <w:r w:rsidR="00BF2F55">
              <w:rPr>
                <w:rFonts w:ascii="Times New Roman" w:hAnsi="Times New Roman" w:cs="Times New Roman"/>
                <w:b/>
              </w:rPr>
              <w:t>,4</w:t>
            </w:r>
          </w:p>
        </w:tc>
      </w:tr>
      <w:tr w:rsidR="005F7112" w:rsidRPr="00EF45D3" w:rsidTr="00BF718E">
        <w:trPr>
          <w:jc w:val="center"/>
        </w:trPr>
        <w:tc>
          <w:tcPr>
            <w:tcW w:w="4830" w:type="dxa"/>
            <w:vAlign w:val="center"/>
          </w:tcPr>
          <w:p w:rsidR="005F7112" w:rsidRPr="00EF45D3" w:rsidRDefault="005F7112" w:rsidP="00BF718E">
            <w:pPr>
              <w:spacing w:before="20" w:after="20" w:line="220" w:lineRule="atLeast"/>
              <w:jc w:val="both"/>
              <w:rPr>
                <w:rFonts w:ascii="Times New Roman" w:hAnsi="Times New Roman" w:cs="Times New Roman"/>
              </w:rPr>
            </w:pPr>
            <w:r w:rsidRPr="00EF45D3">
              <w:rPr>
                <w:rFonts w:ascii="Times New Roman" w:hAnsi="Times New Roman" w:cs="Times New Roman"/>
              </w:rPr>
              <w:t>в том числе:</w:t>
            </w:r>
          </w:p>
        </w:tc>
        <w:tc>
          <w:tcPr>
            <w:tcW w:w="1565" w:type="dxa"/>
            <w:vAlign w:val="center"/>
          </w:tcPr>
          <w:p w:rsidR="005F7112" w:rsidRPr="00EF45D3" w:rsidRDefault="005F7112" w:rsidP="007F2F4C">
            <w:pPr>
              <w:spacing w:line="220" w:lineRule="atLeast"/>
              <w:jc w:val="center"/>
              <w:rPr>
                <w:rFonts w:ascii="Times New Roman" w:hAnsi="Times New Roman" w:cs="Times New Roman"/>
              </w:rPr>
            </w:pPr>
          </w:p>
        </w:tc>
        <w:tc>
          <w:tcPr>
            <w:tcW w:w="1701" w:type="dxa"/>
          </w:tcPr>
          <w:p w:rsidR="005F7112" w:rsidRPr="00EF45D3" w:rsidRDefault="005F7112" w:rsidP="007F2F4C">
            <w:pPr>
              <w:spacing w:line="220" w:lineRule="atLeast"/>
              <w:jc w:val="center"/>
              <w:rPr>
                <w:rFonts w:ascii="Times New Roman" w:hAnsi="Times New Roman" w:cs="Times New Roman"/>
              </w:rPr>
            </w:pPr>
          </w:p>
        </w:tc>
        <w:tc>
          <w:tcPr>
            <w:tcW w:w="1553" w:type="dxa"/>
            <w:vAlign w:val="center"/>
          </w:tcPr>
          <w:p w:rsidR="005F7112" w:rsidRPr="00EF45D3" w:rsidRDefault="005F7112" w:rsidP="007F2F4C">
            <w:pPr>
              <w:spacing w:line="220" w:lineRule="atLeast"/>
              <w:jc w:val="center"/>
              <w:rPr>
                <w:rFonts w:ascii="Times New Roman" w:hAnsi="Times New Roman" w:cs="Times New Roman"/>
              </w:rPr>
            </w:pPr>
          </w:p>
        </w:tc>
      </w:tr>
      <w:tr w:rsidR="005F7112" w:rsidRPr="00EF45D3" w:rsidTr="00BF718E">
        <w:trPr>
          <w:jc w:val="center"/>
        </w:trPr>
        <w:tc>
          <w:tcPr>
            <w:tcW w:w="4830" w:type="dxa"/>
            <w:vAlign w:val="center"/>
          </w:tcPr>
          <w:p w:rsidR="005F7112" w:rsidRPr="00EF45D3" w:rsidRDefault="005F7112" w:rsidP="00BF718E">
            <w:pPr>
              <w:spacing w:before="20" w:after="20" w:line="220" w:lineRule="atLeast"/>
              <w:jc w:val="both"/>
              <w:rPr>
                <w:rFonts w:ascii="Times New Roman" w:hAnsi="Times New Roman" w:cs="Times New Roman"/>
              </w:rPr>
            </w:pPr>
            <w:r w:rsidRPr="00EF45D3">
              <w:rPr>
                <w:rFonts w:ascii="Times New Roman" w:hAnsi="Times New Roman" w:cs="Times New Roman"/>
              </w:rPr>
              <w:t>Кредиты кредитных организаций в валюте Российской Федерации</w:t>
            </w:r>
          </w:p>
        </w:tc>
        <w:tc>
          <w:tcPr>
            <w:tcW w:w="1565" w:type="dxa"/>
            <w:vAlign w:val="center"/>
          </w:tcPr>
          <w:p w:rsidR="005F7112" w:rsidRPr="00EF45D3" w:rsidRDefault="007E2455" w:rsidP="00CF0A64">
            <w:pPr>
              <w:spacing w:line="220" w:lineRule="atLeast"/>
              <w:jc w:val="center"/>
              <w:rPr>
                <w:rFonts w:ascii="Times New Roman" w:hAnsi="Times New Roman" w:cs="Times New Roman"/>
              </w:rPr>
            </w:pPr>
            <w:r>
              <w:rPr>
                <w:rFonts w:ascii="Times New Roman" w:hAnsi="Times New Roman" w:cs="Times New Roman"/>
              </w:rPr>
              <w:t>1 06</w:t>
            </w:r>
            <w:r w:rsidR="006633A4">
              <w:rPr>
                <w:rFonts w:ascii="Times New Roman" w:hAnsi="Times New Roman" w:cs="Times New Roman"/>
              </w:rPr>
              <w:t>2</w:t>
            </w:r>
            <w:r w:rsidR="00BF2F55">
              <w:rPr>
                <w:rFonts w:ascii="Times New Roman" w:hAnsi="Times New Roman" w:cs="Times New Roman"/>
              </w:rPr>
              <w:t> 034,4</w:t>
            </w:r>
          </w:p>
        </w:tc>
        <w:tc>
          <w:tcPr>
            <w:tcW w:w="1701" w:type="dxa"/>
            <w:vAlign w:val="center"/>
          </w:tcPr>
          <w:p w:rsidR="005F7112" w:rsidRPr="00EF45D3" w:rsidRDefault="008862C0" w:rsidP="00427045">
            <w:pPr>
              <w:spacing w:line="220" w:lineRule="atLeast"/>
              <w:jc w:val="center"/>
              <w:rPr>
                <w:rFonts w:ascii="Times New Roman" w:hAnsi="Times New Roman" w:cs="Times New Roman"/>
              </w:rPr>
            </w:pPr>
            <w:r>
              <w:rPr>
                <w:rFonts w:ascii="Times New Roman" w:hAnsi="Times New Roman" w:cs="Times New Roman"/>
              </w:rPr>
              <w:t>до 1 года</w:t>
            </w:r>
          </w:p>
        </w:tc>
        <w:tc>
          <w:tcPr>
            <w:tcW w:w="1553" w:type="dxa"/>
            <w:vAlign w:val="center"/>
          </w:tcPr>
          <w:p w:rsidR="005F7112" w:rsidRPr="00EF45D3" w:rsidRDefault="00A1476B" w:rsidP="004624E0">
            <w:pPr>
              <w:spacing w:line="220" w:lineRule="atLeast"/>
              <w:jc w:val="center"/>
              <w:rPr>
                <w:rFonts w:ascii="Times New Roman" w:hAnsi="Times New Roman" w:cs="Times New Roman"/>
              </w:rPr>
            </w:pPr>
            <w:r>
              <w:rPr>
                <w:rFonts w:ascii="Times New Roman" w:hAnsi="Times New Roman" w:cs="Times New Roman"/>
              </w:rPr>
              <w:t>0</w:t>
            </w:r>
            <w:r w:rsidR="00BF2F55">
              <w:rPr>
                <w:rFonts w:ascii="Times New Roman" w:hAnsi="Times New Roman" w:cs="Times New Roman"/>
              </w:rPr>
              <w:t>,0</w:t>
            </w:r>
          </w:p>
        </w:tc>
      </w:tr>
      <w:tr w:rsidR="003C492F" w:rsidRPr="00EF45D3" w:rsidTr="00BF718E">
        <w:trPr>
          <w:jc w:val="center"/>
        </w:trPr>
        <w:tc>
          <w:tcPr>
            <w:tcW w:w="4830" w:type="dxa"/>
          </w:tcPr>
          <w:p w:rsidR="003C492F" w:rsidRPr="00EF45D3" w:rsidRDefault="003C492F" w:rsidP="00BF718E">
            <w:pPr>
              <w:autoSpaceDE w:val="0"/>
              <w:autoSpaceDN w:val="0"/>
              <w:adjustRightInd w:val="0"/>
              <w:spacing w:before="20" w:after="20"/>
              <w:jc w:val="both"/>
              <w:rPr>
                <w:rFonts w:ascii="Times New Roman" w:hAnsi="Times New Roman" w:cs="Times New Roman"/>
              </w:rPr>
            </w:pPr>
            <w:r w:rsidRPr="00EF45D3">
              <w:rPr>
                <w:rFonts w:ascii="Times New Roman" w:hAnsi="Times New Roman" w:cs="Times New Roman"/>
              </w:rPr>
              <w:t>Бюджетные кредиты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1565" w:type="dxa"/>
            <w:vAlign w:val="center"/>
          </w:tcPr>
          <w:p w:rsidR="003C492F" w:rsidRPr="00EF45D3" w:rsidRDefault="003C492F" w:rsidP="003C492F">
            <w:pPr>
              <w:spacing w:line="220" w:lineRule="atLeast"/>
              <w:jc w:val="center"/>
              <w:rPr>
                <w:rFonts w:ascii="Times New Roman" w:hAnsi="Times New Roman" w:cs="Times New Roman"/>
              </w:rPr>
            </w:pPr>
            <w:r w:rsidRPr="00EF45D3">
              <w:rPr>
                <w:rFonts w:ascii="Times New Roman" w:hAnsi="Times New Roman" w:cs="Times New Roman"/>
              </w:rPr>
              <w:t>0,0</w:t>
            </w:r>
          </w:p>
        </w:tc>
        <w:tc>
          <w:tcPr>
            <w:tcW w:w="1701" w:type="dxa"/>
            <w:vAlign w:val="center"/>
          </w:tcPr>
          <w:p w:rsidR="003C492F" w:rsidRPr="00EF45D3" w:rsidRDefault="003C492F" w:rsidP="003C492F">
            <w:pPr>
              <w:spacing w:line="220" w:lineRule="atLeast"/>
              <w:jc w:val="center"/>
              <w:rPr>
                <w:rFonts w:ascii="Times New Roman" w:hAnsi="Times New Roman" w:cs="Times New Roman"/>
              </w:rPr>
            </w:pPr>
            <w:r w:rsidRPr="00EF45D3">
              <w:rPr>
                <w:rFonts w:ascii="Times New Roman" w:hAnsi="Times New Roman" w:cs="Times New Roman"/>
              </w:rPr>
              <w:t>Х</w:t>
            </w:r>
          </w:p>
        </w:tc>
        <w:tc>
          <w:tcPr>
            <w:tcW w:w="1553" w:type="dxa"/>
            <w:vAlign w:val="center"/>
          </w:tcPr>
          <w:p w:rsidR="003C492F" w:rsidRPr="00EF45D3" w:rsidRDefault="00C93C58" w:rsidP="003C492F">
            <w:pPr>
              <w:spacing w:line="220" w:lineRule="atLeast"/>
              <w:jc w:val="center"/>
              <w:rPr>
                <w:rFonts w:ascii="Times New Roman" w:hAnsi="Times New Roman" w:cs="Times New Roman"/>
              </w:rPr>
            </w:pPr>
            <w:r>
              <w:rPr>
                <w:rFonts w:ascii="Times New Roman" w:hAnsi="Times New Roman" w:cs="Times New Roman"/>
              </w:rPr>
              <w:t xml:space="preserve">- </w:t>
            </w:r>
            <w:r w:rsidR="00BF2F55">
              <w:rPr>
                <w:rFonts w:ascii="Times New Roman" w:hAnsi="Times New Roman" w:cs="Times New Roman"/>
              </w:rPr>
              <w:t>60 468,6</w:t>
            </w:r>
          </w:p>
        </w:tc>
      </w:tr>
      <w:tr w:rsidR="003C492F" w:rsidRPr="00EF45D3" w:rsidTr="00BF718E">
        <w:trPr>
          <w:jc w:val="center"/>
        </w:trPr>
        <w:tc>
          <w:tcPr>
            <w:tcW w:w="4830" w:type="dxa"/>
          </w:tcPr>
          <w:p w:rsidR="003C492F" w:rsidRPr="00EF45D3" w:rsidRDefault="003C492F" w:rsidP="00BF718E">
            <w:pPr>
              <w:autoSpaceDE w:val="0"/>
              <w:autoSpaceDN w:val="0"/>
              <w:adjustRightInd w:val="0"/>
              <w:spacing w:before="20" w:after="20"/>
              <w:jc w:val="both"/>
              <w:rPr>
                <w:rFonts w:ascii="Times New Roman" w:hAnsi="Times New Roman" w:cs="Times New Roman"/>
              </w:rPr>
            </w:pPr>
            <w:r w:rsidRPr="00EF45D3">
              <w:rPr>
                <w:rFonts w:ascii="Times New Roman" w:hAnsi="Times New Roman" w:cs="Times New Roman"/>
              </w:rPr>
              <w:t>Бюджетные кредиты из других бюджетов бюджетной системы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1565" w:type="dxa"/>
            <w:vAlign w:val="center"/>
          </w:tcPr>
          <w:p w:rsidR="003C492F" w:rsidRPr="00EF45D3" w:rsidRDefault="003C492F" w:rsidP="003C492F">
            <w:pPr>
              <w:spacing w:line="220" w:lineRule="atLeast"/>
              <w:jc w:val="center"/>
              <w:rPr>
                <w:rFonts w:ascii="Times New Roman" w:hAnsi="Times New Roman" w:cs="Times New Roman"/>
              </w:rPr>
            </w:pPr>
            <w:r w:rsidRPr="00EF45D3">
              <w:rPr>
                <w:rFonts w:ascii="Times New Roman" w:hAnsi="Times New Roman" w:cs="Times New Roman"/>
                <w:lang w:val="en-US"/>
              </w:rPr>
              <w:t>1 0</w:t>
            </w:r>
            <w:r w:rsidRPr="00EF45D3">
              <w:rPr>
                <w:rFonts w:ascii="Times New Roman" w:hAnsi="Times New Roman" w:cs="Times New Roman"/>
              </w:rPr>
              <w:t>00 000,0</w:t>
            </w:r>
          </w:p>
        </w:tc>
        <w:tc>
          <w:tcPr>
            <w:tcW w:w="1701" w:type="dxa"/>
            <w:vAlign w:val="center"/>
          </w:tcPr>
          <w:p w:rsidR="003C492F" w:rsidRPr="00EF45D3" w:rsidRDefault="008862C0" w:rsidP="003C492F">
            <w:pPr>
              <w:spacing w:line="220" w:lineRule="atLeast"/>
              <w:jc w:val="center"/>
              <w:rPr>
                <w:rFonts w:ascii="Times New Roman" w:hAnsi="Times New Roman" w:cs="Times New Roman"/>
              </w:rPr>
            </w:pPr>
            <w:r>
              <w:rPr>
                <w:rFonts w:ascii="Times New Roman" w:hAnsi="Times New Roman" w:cs="Times New Roman"/>
              </w:rPr>
              <w:t>до 1 года</w:t>
            </w:r>
          </w:p>
        </w:tc>
        <w:tc>
          <w:tcPr>
            <w:tcW w:w="1553" w:type="dxa"/>
            <w:vAlign w:val="center"/>
          </w:tcPr>
          <w:p w:rsidR="003C492F" w:rsidRPr="00EF45D3" w:rsidRDefault="003C492F" w:rsidP="003C492F">
            <w:pPr>
              <w:spacing w:line="220" w:lineRule="atLeast"/>
              <w:jc w:val="center"/>
              <w:rPr>
                <w:rFonts w:ascii="Times New Roman" w:hAnsi="Times New Roman" w:cs="Times New Roman"/>
              </w:rPr>
            </w:pPr>
            <w:r w:rsidRPr="00EF45D3">
              <w:rPr>
                <w:rFonts w:ascii="Times New Roman" w:hAnsi="Times New Roman" w:cs="Times New Roman"/>
              </w:rPr>
              <w:t xml:space="preserve">- </w:t>
            </w:r>
            <w:r w:rsidRPr="00EF45D3">
              <w:rPr>
                <w:rFonts w:ascii="Times New Roman" w:hAnsi="Times New Roman" w:cs="Times New Roman"/>
                <w:lang w:val="en-US"/>
              </w:rPr>
              <w:t>1 0</w:t>
            </w:r>
            <w:r w:rsidRPr="00EF45D3">
              <w:rPr>
                <w:rFonts w:ascii="Times New Roman" w:hAnsi="Times New Roman" w:cs="Times New Roman"/>
              </w:rPr>
              <w:t>00 000,0</w:t>
            </w:r>
          </w:p>
        </w:tc>
      </w:tr>
      <w:tr w:rsidR="003C492F" w:rsidRPr="00EF45D3" w:rsidTr="00BF718E">
        <w:trPr>
          <w:jc w:val="center"/>
        </w:trPr>
        <w:tc>
          <w:tcPr>
            <w:tcW w:w="4830" w:type="dxa"/>
          </w:tcPr>
          <w:p w:rsidR="003C492F" w:rsidRPr="00EF45D3" w:rsidRDefault="003C492F" w:rsidP="00BF718E">
            <w:pPr>
              <w:autoSpaceDE w:val="0"/>
              <w:autoSpaceDN w:val="0"/>
              <w:adjustRightInd w:val="0"/>
              <w:spacing w:before="20" w:after="20"/>
              <w:jc w:val="both"/>
              <w:rPr>
                <w:rFonts w:ascii="Times New Roman" w:hAnsi="Times New Roman" w:cs="Times New Roman"/>
              </w:rPr>
            </w:pPr>
            <w:r w:rsidRPr="00EF45D3">
              <w:rPr>
                <w:rFonts w:ascii="Times New Roman" w:hAnsi="Times New Roman" w:cs="Times New Roman"/>
              </w:rPr>
              <w:t>Бюджетные кредиты из других бюджетов бюджетной системы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1565" w:type="dxa"/>
            <w:vAlign w:val="center"/>
          </w:tcPr>
          <w:p w:rsidR="003C492F" w:rsidRPr="00EF45D3" w:rsidRDefault="00BF2F55" w:rsidP="003C492F">
            <w:pPr>
              <w:spacing w:line="220" w:lineRule="atLeast"/>
              <w:jc w:val="center"/>
              <w:rPr>
                <w:rFonts w:ascii="Times New Roman" w:hAnsi="Times New Roman" w:cs="Times New Roman"/>
              </w:rPr>
            </w:pPr>
            <w:r>
              <w:rPr>
                <w:rFonts w:ascii="Times New Roman" w:hAnsi="Times New Roman" w:cs="Times New Roman"/>
              </w:rPr>
              <w:t>284 674</w:t>
            </w:r>
            <w:r w:rsidR="00744BCF">
              <w:rPr>
                <w:rFonts w:ascii="Times New Roman" w:hAnsi="Times New Roman" w:cs="Times New Roman"/>
              </w:rPr>
              <w:t>,0</w:t>
            </w:r>
          </w:p>
        </w:tc>
        <w:tc>
          <w:tcPr>
            <w:tcW w:w="1701" w:type="dxa"/>
            <w:vAlign w:val="center"/>
          </w:tcPr>
          <w:p w:rsidR="003C492F" w:rsidRPr="00EF45D3" w:rsidRDefault="008862C0" w:rsidP="003C492F">
            <w:pPr>
              <w:spacing w:line="220" w:lineRule="atLeast"/>
              <w:jc w:val="center"/>
              <w:rPr>
                <w:rFonts w:ascii="Times New Roman" w:hAnsi="Times New Roman" w:cs="Times New Roman"/>
              </w:rPr>
            </w:pPr>
            <w:r>
              <w:rPr>
                <w:rFonts w:ascii="Times New Roman" w:hAnsi="Times New Roman" w:cs="Times New Roman"/>
              </w:rPr>
              <w:t>до 15 лет</w:t>
            </w:r>
          </w:p>
        </w:tc>
        <w:tc>
          <w:tcPr>
            <w:tcW w:w="1553" w:type="dxa"/>
            <w:vAlign w:val="center"/>
          </w:tcPr>
          <w:p w:rsidR="003C492F" w:rsidRPr="00EF45D3" w:rsidRDefault="00C93C58" w:rsidP="003C492F">
            <w:pPr>
              <w:spacing w:line="220" w:lineRule="atLeast"/>
              <w:jc w:val="center"/>
              <w:rPr>
                <w:rFonts w:ascii="Times New Roman" w:hAnsi="Times New Roman" w:cs="Times New Roman"/>
              </w:rPr>
            </w:pPr>
            <w:r>
              <w:rPr>
                <w:rFonts w:ascii="Times New Roman" w:hAnsi="Times New Roman" w:cs="Times New Roman"/>
              </w:rPr>
              <w:t>-58 230</w:t>
            </w:r>
            <w:r w:rsidR="00680C36" w:rsidRPr="00EF45D3">
              <w:rPr>
                <w:rFonts w:ascii="Times New Roman" w:hAnsi="Times New Roman" w:cs="Times New Roman"/>
              </w:rPr>
              <w:t>,0</w:t>
            </w:r>
          </w:p>
        </w:tc>
      </w:tr>
      <w:tr w:rsidR="00680C36" w:rsidRPr="00EF45D3" w:rsidTr="00BF718E">
        <w:trPr>
          <w:trHeight w:val="4095"/>
          <w:jc w:val="center"/>
        </w:trPr>
        <w:tc>
          <w:tcPr>
            <w:tcW w:w="4830" w:type="dxa"/>
          </w:tcPr>
          <w:p w:rsidR="00680C36" w:rsidRPr="00EF45D3" w:rsidRDefault="00D64E18" w:rsidP="00BF718E">
            <w:pPr>
              <w:autoSpaceDE w:val="0"/>
              <w:autoSpaceDN w:val="0"/>
              <w:adjustRightInd w:val="0"/>
              <w:spacing w:before="20" w:after="20"/>
              <w:jc w:val="both"/>
              <w:rPr>
                <w:rFonts w:ascii="Times New Roman" w:hAnsi="Times New Roman" w:cs="Times New Roman"/>
              </w:rPr>
            </w:pPr>
            <w:r w:rsidRPr="00BA71A7">
              <w:rPr>
                <w:rFonts w:ascii="Times New Roman" w:hAnsi="Times New Roman" w:cs="Times New Roman"/>
              </w:rPr>
              <w:lastRenderedPageBreak/>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предоставленные бюджетам субъектов Российской Федерации для погашения долговых обязательств субъекта Российской Федерации (муниципального образования) в виде обязательств по государственным (муниципальным) ценным бумагам субъекта Российской Федерации (муниципального образования) и 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w:t>
            </w:r>
          </w:p>
        </w:tc>
        <w:tc>
          <w:tcPr>
            <w:tcW w:w="1565" w:type="dxa"/>
            <w:vAlign w:val="center"/>
          </w:tcPr>
          <w:p w:rsidR="00680C36" w:rsidRPr="00EF45D3" w:rsidRDefault="004E1DB4" w:rsidP="00C945B4">
            <w:pPr>
              <w:spacing w:line="220" w:lineRule="atLeast"/>
              <w:jc w:val="center"/>
              <w:rPr>
                <w:rFonts w:ascii="Times New Roman" w:hAnsi="Times New Roman" w:cs="Times New Roman"/>
              </w:rPr>
            </w:pPr>
            <w:r w:rsidRPr="00EF45D3">
              <w:rPr>
                <w:rFonts w:ascii="Times New Roman" w:hAnsi="Times New Roman" w:cs="Times New Roman"/>
              </w:rPr>
              <w:t>0,0</w:t>
            </w:r>
          </w:p>
        </w:tc>
        <w:tc>
          <w:tcPr>
            <w:tcW w:w="1701" w:type="dxa"/>
            <w:vAlign w:val="center"/>
          </w:tcPr>
          <w:p w:rsidR="00680C36" w:rsidRPr="00EF45D3" w:rsidRDefault="004E1DB4" w:rsidP="00C945B4">
            <w:pPr>
              <w:spacing w:line="220" w:lineRule="atLeast"/>
              <w:jc w:val="center"/>
              <w:rPr>
                <w:rFonts w:ascii="Times New Roman" w:hAnsi="Times New Roman" w:cs="Times New Roman"/>
              </w:rPr>
            </w:pPr>
            <w:r w:rsidRPr="00EF45D3">
              <w:rPr>
                <w:rFonts w:ascii="Times New Roman" w:hAnsi="Times New Roman" w:cs="Times New Roman"/>
              </w:rPr>
              <w:t>Х</w:t>
            </w:r>
          </w:p>
        </w:tc>
        <w:tc>
          <w:tcPr>
            <w:tcW w:w="1553" w:type="dxa"/>
            <w:vAlign w:val="center"/>
          </w:tcPr>
          <w:p w:rsidR="00680C36" w:rsidRPr="00EF45D3" w:rsidRDefault="00BF2F55" w:rsidP="00C945B4">
            <w:pPr>
              <w:spacing w:line="220" w:lineRule="atLeast"/>
              <w:jc w:val="center"/>
              <w:rPr>
                <w:rFonts w:ascii="Times New Roman" w:hAnsi="Times New Roman" w:cs="Times New Roman"/>
              </w:rPr>
            </w:pPr>
            <w:r>
              <w:rPr>
                <w:rFonts w:ascii="Times New Roman" w:hAnsi="Times New Roman" w:cs="Times New Roman"/>
              </w:rPr>
              <w:t>-70 135,8</w:t>
            </w:r>
            <w:bookmarkStart w:id="0" w:name="_GoBack"/>
            <w:bookmarkEnd w:id="0"/>
          </w:p>
        </w:tc>
      </w:tr>
    </w:tbl>
    <w:p w:rsidR="00AD3D68" w:rsidRPr="00EF45D3" w:rsidRDefault="00AD3D68" w:rsidP="00AD3D68">
      <w:pPr>
        <w:spacing w:after="1" w:line="220" w:lineRule="atLeast"/>
        <w:rPr>
          <w:rFonts w:ascii="Times New Roman" w:hAnsi="Times New Roman" w:cs="Times New Roman"/>
        </w:rPr>
      </w:pPr>
    </w:p>
    <w:p w:rsidR="00A104D9" w:rsidRPr="00EF45D3" w:rsidRDefault="00A104D9"/>
    <w:sectPr w:rsidR="00A104D9" w:rsidRPr="00EF45D3" w:rsidSect="00690519">
      <w:headerReference w:type="default" r:id="rId6"/>
      <w:pgSz w:w="11906" w:h="16838"/>
      <w:pgMar w:top="1134" w:right="567" w:bottom="1134" w:left="1701" w:header="567" w:footer="0" w:gutter="0"/>
      <w:pgNumType w:start="419"/>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627C" w:rsidRDefault="00C0627C" w:rsidP="00B91072">
      <w:pPr>
        <w:spacing w:after="0" w:line="240" w:lineRule="auto"/>
      </w:pPr>
      <w:r>
        <w:separator/>
      </w:r>
    </w:p>
  </w:endnote>
  <w:endnote w:type="continuationSeparator" w:id="0">
    <w:p w:rsidR="00C0627C" w:rsidRDefault="00C0627C" w:rsidP="00B910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entury Gothic"/>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EFF" w:usb1="C0007843" w:usb2="00000009" w:usb3="00000000" w:csb0="000001FF" w:csb1="00000000"/>
  </w:font>
  <w:font w:name="Segoe UI">
    <w:altName w:val="Arial"/>
    <w:panose1 w:val="020B0502040204020203"/>
    <w:charset w:val="CC"/>
    <w:family w:val="swiss"/>
    <w:pitch w:val="variable"/>
    <w:sig w:usb0="E4002EFF" w:usb1="C000E47F" w:usb2="00000009" w:usb3="00000000" w:csb0="000001FF" w:csb1="00000000"/>
  </w:font>
  <w:font w:name="Arial">
    <w:altName w:val="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627C" w:rsidRDefault="00C0627C" w:rsidP="00B91072">
      <w:pPr>
        <w:spacing w:after="0" w:line="240" w:lineRule="auto"/>
      </w:pPr>
      <w:r>
        <w:separator/>
      </w:r>
    </w:p>
  </w:footnote>
  <w:footnote w:type="continuationSeparator" w:id="0">
    <w:p w:rsidR="00C0627C" w:rsidRDefault="00C0627C" w:rsidP="00B910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2280536"/>
      <w:docPartObj>
        <w:docPartGallery w:val="Page Numbers (Top of Page)"/>
        <w:docPartUnique/>
      </w:docPartObj>
    </w:sdtPr>
    <w:sdtEndPr>
      <w:rPr>
        <w:rFonts w:ascii="Times New Roman" w:hAnsi="Times New Roman" w:cs="Times New Roman"/>
        <w:sz w:val="28"/>
        <w:szCs w:val="28"/>
      </w:rPr>
    </w:sdtEndPr>
    <w:sdtContent>
      <w:p w:rsidR="00B91072" w:rsidRPr="00690519" w:rsidRDefault="004F32AE" w:rsidP="00690519">
        <w:pPr>
          <w:pStyle w:val="a6"/>
          <w:jc w:val="center"/>
          <w:rPr>
            <w:rFonts w:ascii="Times New Roman" w:hAnsi="Times New Roman" w:cs="Times New Roman"/>
            <w:sz w:val="28"/>
            <w:szCs w:val="28"/>
          </w:rPr>
        </w:pPr>
        <w:r w:rsidRPr="004F32AE">
          <w:rPr>
            <w:rFonts w:ascii="Times New Roman" w:hAnsi="Times New Roman" w:cs="Times New Roman"/>
            <w:sz w:val="28"/>
            <w:szCs w:val="28"/>
          </w:rPr>
          <w:fldChar w:fldCharType="begin"/>
        </w:r>
        <w:r w:rsidRPr="004F32AE">
          <w:rPr>
            <w:rFonts w:ascii="Times New Roman" w:hAnsi="Times New Roman" w:cs="Times New Roman"/>
            <w:sz w:val="28"/>
            <w:szCs w:val="28"/>
          </w:rPr>
          <w:instrText>PAGE   \* MERGEFORMAT</w:instrText>
        </w:r>
        <w:r w:rsidRPr="004F32AE">
          <w:rPr>
            <w:rFonts w:ascii="Times New Roman" w:hAnsi="Times New Roman" w:cs="Times New Roman"/>
            <w:sz w:val="28"/>
            <w:szCs w:val="28"/>
          </w:rPr>
          <w:fldChar w:fldCharType="separate"/>
        </w:r>
        <w:r w:rsidR="00986E78">
          <w:rPr>
            <w:rFonts w:ascii="Times New Roman" w:hAnsi="Times New Roman" w:cs="Times New Roman"/>
            <w:noProof/>
            <w:sz w:val="28"/>
            <w:szCs w:val="28"/>
          </w:rPr>
          <w:t>420</w:t>
        </w:r>
        <w:r w:rsidRPr="004F32AE">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D68"/>
    <w:rsid w:val="000166AD"/>
    <w:rsid w:val="000B4A85"/>
    <w:rsid w:val="000C7726"/>
    <w:rsid w:val="000D6A9F"/>
    <w:rsid w:val="00182EA2"/>
    <w:rsid w:val="002D221F"/>
    <w:rsid w:val="00304835"/>
    <w:rsid w:val="00337E77"/>
    <w:rsid w:val="003C492F"/>
    <w:rsid w:val="00427045"/>
    <w:rsid w:val="004271DC"/>
    <w:rsid w:val="00450297"/>
    <w:rsid w:val="00453AAB"/>
    <w:rsid w:val="004624E0"/>
    <w:rsid w:val="004A31F9"/>
    <w:rsid w:val="004D3C56"/>
    <w:rsid w:val="004E1DB4"/>
    <w:rsid w:val="004E2BAC"/>
    <w:rsid w:val="004F32AE"/>
    <w:rsid w:val="005545C1"/>
    <w:rsid w:val="005F7112"/>
    <w:rsid w:val="00651BE3"/>
    <w:rsid w:val="006633A4"/>
    <w:rsid w:val="00680C36"/>
    <w:rsid w:val="00690519"/>
    <w:rsid w:val="006C5354"/>
    <w:rsid w:val="0071615D"/>
    <w:rsid w:val="00725F93"/>
    <w:rsid w:val="00737FEE"/>
    <w:rsid w:val="00744BCF"/>
    <w:rsid w:val="0075212F"/>
    <w:rsid w:val="007D1C00"/>
    <w:rsid w:val="007E2455"/>
    <w:rsid w:val="007E6CBE"/>
    <w:rsid w:val="007F2F4C"/>
    <w:rsid w:val="00880FB4"/>
    <w:rsid w:val="008862C0"/>
    <w:rsid w:val="009667E1"/>
    <w:rsid w:val="00986E78"/>
    <w:rsid w:val="00A104D9"/>
    <w:rsid w:val="00A1476B"/>
    <w:rsid w:val="00A33C62"/>
    <w:rsid w:val="00AD224F"/>
    <w:rsid w:val="00AD2E39"/>
    <w:rsid w:val="00AD3D68"/>
    <w:rsid w:val="00B07B77"/>
    <w:rsid w:val="00B65358"/>
    <w:rsid w:val="00B91072"/>
    <w:rsid w:val="00B917D7"/>
    <w:rsid w:val="00BC1AD8"/>
    <w:rsid w:val="00BF2F55"/>
    <w:rsid w:val="00BF4E3E"/>
    <w:rsid w:val="00BF718E"/>
    <w:rsid w:val="00C0627C"/>
    <w:rsid w:val="00C50894"/>
    <w:rsid w:val="00C54337"/>
    <w:rsid w:val="00C60776"/>
    <w:rsid w:val="00C7301C"/>
    <w:rsid w:val="00C93C58"/>
    <w:rsid w:val="00C945B4"/>
    <w:rsid w:val="00CF0A64"/>
    <w:rsid w:val="00D5782F"/>
    <w:rsid w:val="00D64E18"/>
    <w:rsid w:val="00DB15F4"/>
    <w:rsid w:val="00DD6AEE"/>
    <w:rsid w:val="00E0382A"/>
    <w:rsid w:val="00E67246"/>
    <w:rsid w:val="00EF45D3"/>
    <w:rsid w:val="00F81ED3"/>
    <w:rsid w:val="00F94530"/>
    <w:rsid w:val="00FC360C"/>
    <w:rsid w:val="00FE06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ED5D0"/>
  <w15:docId w15:val="{22DEFC83-4AAC-40DF-A5FF-249ED4D76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3D6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D3D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E060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E060E"/>
    <w:rPr>
      <w:rFonts w:ascii="Segoe UI" w:hAnsi="Segoe UI" w:cs="Segoe UI"/>
      <w:sz w:val="18"/>
      <w:szCs w:val="18"/>
    </w:rPr>
  </w:style>
  <w:style w:type="paragraph" w:customStyle="1" w:styleId="ConsPlusNormal">
    <w:name w:val="ConsPlusNormal"/>
    <w:rsid w:val="00C945B4"/>
    <w:pPr>
      <w:widowControl w:val="0"/>
      <w:autoSpaceDE w:val="0"/>
      <w:autoSpaceDN w:val="0"/>
      <w:spacing w:after="0" w:line="240" w:lineRule="auto"/>
    </w:pPr>
    <w:rPr>
      <w:rFonts w:ascii="Arial" w:eastAsiaTheme="minorEastAsia" w:hAnsi="Arial" w:cs="Arial"/>
      <w:sz w:val="20"/>
      <w:lang w:eastAsia="ru-RU"/>
    </w:rPr>
  </w:style>
  <w:style w:type="paragraph" w:styleId="a6">
    <w:name w:val="header"/>
    <w:basedOn w:val="a"/>
    <w:link w:val="a7"/>
    <w:uiPriority w:val="99"/>
    <w:unhideWhenUsed/>
    <w:rsid w:val="00B9107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B91072"/>
  </w:style>
  <w:style w:type="paragraph" w:styleId="a8">
    <w:name w:val="footer"/>
    <w:basedOn w:val="a"/>
    <w:link w:val="a9"/>
    <w:uiPriority w:val="99"/>
    <w:unhideWhenUsed/>
    <w:rsid w:val="00B9107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B910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5909330">
      <w:bodyDiv w:val="1"/>
      <w:marLeft w:val="0"/>
      <w:marRight w:val="0"/>
      <w:marTop w:val="0"/>
      <w:marBottom w:val="0"/>
      <w:divBdr>
        <w:top w:val="none" w:sz="0" w:space="0" w:color="auto"/>
        <w:left w:val="none" w:sz="0" w:space="0" w:color="auto"/>
        <w:bottom w:val="none" w:sz="0" w:space="0" w:color="auto"/>
        <w:right w:val="none" w:sz="0" w:space="0" w:color="auto"/>
      </w:divBdr>
    </w:div>
    <w:div w:id="1993944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TotalTime>
  <Pages>2</Pages>
  <Words>332</Words>
  <Characters>1893</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Арбаева</dc:creator>
  <cp:keywords/>
  <dc:description/>
  <cp:lastModifiedBy>kuchuganova</cp:lastModifiedBy>
  <cp:revision>67</cp:revision>
  <cp:lastPrinted>2025-02-25T03:55:00Z</cp:lastPrinted>
  <dcterms:created xsi:type="dcterms:W3CDTF">2019-10-28T05:18:00Z</dcterms:created>
  <dcterms:modified xsi:type="dcterms:W3CDTF">2025-03-11T03:44:00Z</dcterms:modified>
</cp:coreProperties>
</file>