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525" w:type="pct"/>
        <w:tblInd w:w="-792" w:type="dxa"/>
        <w:tblLook w:val="04A0" w:firstRow="1" w:lastRow="0" w:firstColumn="1" w:lastColumn="0" w:noHBand="0" w:noVBand="1"/>
      </w:tblPr>
      <w:tblGrid>
        <w:gridCol w:w="4965"/>
        <w:gridCol w:w="1625"/>
        <w:gridCol w:w="4299"/>
      </w:tblGrid>
      <w:tr w:rsidR="00167F42" w:rsidRPr="00063E38" w:rsidTr="00682F1D">
        <w:trPr>
          <w:trHeight w:val="1092"/>
        </w:trPr>
        <w:tc>
          <w:tcPr>
            <w:tcW w:w="2280" w:type="pct"/>
            <w:hideMark/>
          </w:tcPr>
          <w:p w:rsidR="00167F42" w:rsidRPr="00063E38" w:rsidRDefault="00167F42" w:rsidP="00682F1D">
            <w:pPr>
              <w:tabs>
                <w:tab w:val="left" w:pos="396"/>
                <w:tab w:val="center" w:pos="2231"/>
              </w:tabs>
              <w:rPr>
                <w:rFonts w:ascii="DSA Times" w:eastAsiaTheme="minorEastAsia" w:hAnsi="DSA Times" w:cs="DSA Times"/>
                <w:sz w:val="28"/>
                <w:szCs w:val="28"/>
              </w:rPr>
            </w:pPr>
            <w:r w:rsidRPr="00063E38">
              <w:rPr>
                <w:rFonts w:ascii="DSA Times" w:eastAsiaTheme="minorEastAsia" w:hAnsi="DSA Times" w:cs="DSA Times"/>
                <w:sz w:val="28"/>
                <w:szCs w:val="28"/>
              </w:rPr>
              <w:tab/>
              <w:t>РОССИЙСКАЯ ФЕДЕРАЦИЯ</w:t>
            </w:r>
          </w:p>
          <w:p w:rsidR="00167F42" w:rsidRPr="00063E38" w:rsidRDefault="00167F42" w:rsidP="00682F1D">
            <w:pPr>
              <w:jc w:val="center"/>
              <w:rPr>
                <w:rFonts w:ascii="DSA Times" w:eastAsiaTheme="minorEastAsia" w:hAnsi="DSA Times" w:cs="DSA Times"/>
                <w:sz w:val="28"/>
                <w:szCs w:val="28"/>
              </w:rPr>
            </w:pPr>
            <w:r w:rsidRPr="00063E38">
              <w:rPr>
                <w:rFonts w:ascii="DSA Times" w:eastAsiaTheme="minorEastAsia" w:hAnsi="DSA Times" w:cs="DSA Times"/>
                <w:sz w:val="28"/>
                <w:szCs w:val="28"/>
              </w:rPr>
              <w:t>РЕСПУБЛИКА АЛТАЙ</w:t>
            </w:r>
          </w:p>
        </w:tc>
        <w:tc>
          <w:tcPr>
            <w:tcW w:w="746" w:type="pct"/>
            <w:vMerge w:val="restart"/>
            <w:hideMark/>
          </w:tcPr>
          <w:p w:rsidR="00167F42" w:rsidRPr="00063E38" w:rsidRDefault="00167F42" w:rsidP="00682F1D">
            <w:pPr>
              <w:spacing w:after="200" w:line="276" w:lineRule="auto"/>
              <w:jc w:val="center"/>
              <w:rPr>
                <w:rFonts w:ascii="DSA Times" w:eastAsiaTheme="minorEastAsia" w:hAnsi="DSA Times" w:cs="DSA Times"/>
                <w:sz w:val="22"/>
                <w:szCs w:val="22"/>
              </w:rPr>
            </w:pPr>
            <w:r w:rsidRPr="00063E38">
              <w:rPr>
                <w:rFonts w:asciiTheme="minorHAnsi" w:eastAsiaTheme="minorEastAsia" w:hAnsiTheme="minorHAnsi"/>
                <w:noProof/>
                <w:sz w:val="22"/>
                <w:szCs w:val="22"/>
              </w:rPr>
              <w:drawing>
                <wp:anchor distT="0" distB="0" distL="114300" distR="114300" simplePos="0" relativeHeight="251659264" behindDoc="0" locked="0" layoutInCell="1" allowOverlap="1" wp14:anchorId="50892F16" wp14:editId="39E03C81">
                  <wp:simplePos x="0" y="0"/>
                  <wp:positionH relativeFrom="column">
                    <wp:posOffset>-67945</wp:posOffset>
                  </wp:positionH>
                  <wp:positionV relativeFrom="paragraph">
                    <wp:posOffset>13970</wp:posOffset>
                  </wp:positionV>
                  <wp:extent cx="902970" cy="891540"/>
                  <wp:effectExtent l="0" t="0" r="0" b="0"/>
                  <wp:wrapNone/>
                  <wp:docPr id="1" name="Рисунок 1" descr="Описание: Описание: Описание: Описание: Описание: Описание: Описание: Описание: Описание: Описание: Описание: Описание: Описание: Описание: C:\Users\aam\Desktop\герб.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Описание: Описание: Описание: Описание: Описание: Описание: C:\Users\aam\Desktop\герб.tif"/>
                          <pic:cNvPicPr>
                            <a:picLocks noChangeAspect="1" noChangeArrowheads="1"/>
                          </pic:cNvPicPr>
                        </pic:nvPicPr>
                        <pic:blipFill>
                          <a:blip r:embed="rId8" cstate="print">
                            <a:extLst>
                              <a:ext uri="{28A0092B-C50C-407E-A947-70E740481C1C}">
                                <a14:useLocalDpi xmlns:a14="http://schemas.microsoft.com/office/drawing/2010/main" val="0"/>
                              </a:ext>
                            </a:extLst>
                          </a:blip>
                          <a:srcRect l="14030" t="20988" r="14699" b="23103"/>
                          <a:stretch>
                            <a:fillRect/>
                          </a:stretch>
                        </pic:blipFill>
                        <pic:spPr bwMode="auto">
                          <a:xfrm>
                            <a:off x="0" y="0"/>
                            <a:ext cx="902970" cy="8915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74" w:type="pct"/>
            <w:hideMark/>
          </w:tcPr>
          <w:p w:rsidR="00167F42" w:rsidRPr="00063E38" w:rsidRDefault="00167F42" w:rsidP="00682F1D">
            <w:pPr>
              <w:jc w:val="center"/>
              <w:rPr>
                <w:rFonts w:ascii="DSA Times" w:eastAsiaTheme="minorEastAsia" w:hAnsi="DSA Times" w:cs="DSA Times"/>
                <w:sz w:val="28"/>
                <w:szCs w:val="28"/>
              </w:rPr>
            </w:pPr>
            <w:r w:rsidRPr="00063E38">
              <w:rPr>
                <w:rFonts w:ascii="DSA Times" w:eastAsiaTheme="minorEastAsia" w:hAnsi="DSA Times" w:cs="DSA Times"/>
                <w:sz w:val="28"/>
                <w:szCs w:val="28"/>
              </w:rPr>
              <w:t>РОССИЯ ФЕДЕРАЦИЯЗЫ</w:t>
            </w:r>
          </w:p>
          <w:p w:rsidR="00167F42" w:rsidRPr="00063E38" w:rsidRDefault="00167F42" w:rsidP="00682F1D">
            <w:pPr>
              <w:spacing w:line="276" w:lineRule="auto"/>
              <w:jc w:val="center"/>
              <w:rPr>
                <w:rFonts w:ascii="DSA Times" w:eastAsiaTheme="minorEastAsia" w:hAnsi="DSA Times" w:cs="DSA Times"/>
                <w:sz w:val="28"/>
                <w:szCs w:val="28"/>
              </w:rPr>
            </w:pPr>
            <w:r w:rsidRPr="00063E38">
              <w:rPr>
                <w:rFonts w:ascii="DSA Times" w:eastAsiaTheme="minorEastAsia" w:hAnsi="DSA Times" w:cs="DSA Times"/>
                <w:sz w:val="28"/>
                <w:szCs w:val="28"/>
              </w:rPr>
              <w:t>АЛТАЙ РЕСПУБЛИКА</w:t>
            </w:r>
          </w:p>
        </w:tc>
      </w:tr>
      <w:tr w:rsidR="00167F42" w:rsidRPr="00063E38" w:rsidTr="00682F1D">
        <w:trPr>
          <w:trHeight w:val="609"/>
        </w:trPr>
        <w:tc>
          <w:tcPr>
            <w:tcW w:w="2280" w:type="pct"/>
            <w:vAlign w:val="bottom"/>
            <w:hideMark/>
          </w:tcPr>
          <w:p w:rsidR="00167F42" w:rsidRPr="00063E38" w:rsidRDefault="00167F42" w:rsidP="00682F1D">
            <w:pPr>
              <w:spacing w:after="200" w:line="276" w:lineRule="auto"/>
              <w:jc w:val="center"/>
              <w:rPr>
                <w:rFonts w:ascii="DSA Times" w:eastAsiaTheme="minorEastAsia" w:hAnsi="DSA Times" w:cs="DSA Times"/>
                <w:b/>
                <w:sz w:val="44"/>
                <w:szCs w:val="44"/>
              </w:rPr>
            </w:pPr>
            <w:r w:rsidRPr="00063E38">
              <w:rPr>
                <w:rFonts w:ascii="DSA Times" w:eastAsiaTheme="minorEastAsia" w:hAnsi="DSA Times" w:cs="DSA Times"/>
                <w:b/>
                <w:sz w:val="44"/>
                <w:szCs w:val="44"/>
              </w:rPr>
              <w:t>ЗАКОН</w:t>
            </w:r>
          </w:p>
        </w:tc>
        <w:tc>
          <w:tcPr>
            <w:tcW w:w="746" w:type="pct"/>
            <w:vMerge/>
            <w:vAlign w:val="center"/>
            <w:hideMark/>
          </w:tcPr>
          <w:p w:rsidR="00167F42" w:rsidRPr="00063E38" w:rsidRDefault="00167F42" w:rsidP="00682F1D">
            <w:pPr>
              <w:spacing w:after="200" w:line="276" w:lineRule="auto"/>
              <w:rPr>
                <w:rFonts w:ascii="DSA Times" w:eastAsiaTheme="minorEastAsia" w:hAnsi="DSA Times" w:cs="DSA Times"/>
                <w:sz w:val="22"/>
                <w:szCs w:val="22"/>
              </w:rPr>
            </w:pPr>
          </w:p>
        </w:tc>
        <w:tc>
          <w:tcPr>
            <w:tcW w:w="1974" w:type="pct"/>
            <w:vAlign w:val="bottom"/>
            <w:hideMark/>
          </w:tcPr>
          <w:p w:rsidR="00167F42" w:rsidRPr="00063E38" w:rsidRDefault="00167F42" w:rsidP="00682F1D">
            <w:pPr>
              <w:spacing w:after="200" w:line="276" w:lineRule="auto"/>
              <w:jc w:val="center"/>
              <w:rPr>
                <w:rFonts w:ascii="DSA Times" w:eastAsiaTheme="minorEastAsia" w:hAnsi="DSA Times" w:cs="DSA Times"/>
                <w:b/>
                <w:caps/>
                <w:sz w:val="44"/>
                <w:szCs w:val="44"/>
              </w:rPr>
            </w:pPr>
            <w:r w:rsidRPr="00063E38">
              <w:rPr>
                <w:rFonts w:ascii="DSA Times" w:eastAsiaTheme="minorEastAsia" w:hAnsi="DSA Times" w:cs="DSA Times"/>
                <w:b/>
                <w:caps/>
                <w:sz w:val="44"/>
                <w:szCs w:val="44"/>
                <w:lang w:val="en-US"/>
              </w:rPr>
              <w:t>j</w:t>
            </w:r>
            <w:r w:rsidRPr="00063E38">
              <w:rPr>
                <w:rFonts w:ascii="DSA Times" w:eastAsiaTheme="minorEastAsia" w:hAnsi="DSA Times" w:cs="DSA Times"/>
                <w:b/>
                <w:caps/>
                <w:sz w:val="44"/>
                <w:szCs w:val="44"/>
              </w:rPr>
              <w:t>АСАК</w:t>
            </w:r>
          </w:p>
        </w:tc>
      </w:tr>
    </w:tbl>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A52CF7" w:rsidRDefault="00A52CF7" w:rsidP="00EB3B0B">
      <w:pPr>
        <w:jc w:val="right"/>
        <w:rPr>
          <w:sz w:val="24"/>
          <w:szCs w:val="24"/>
        </w:rPr>
      </w:pPr>
    </w:p>
    <w:p w:rsidR="00EB3B0B" w:rsidRPr="00A52CF7" w:rsidRDefault="00EB3B0B" w:rsidP="00A52CF7">
      <w:pPr>
        <w:jc w:val="right"/>
        <w:rPr>
          <w:sz w:val="24"/>
          <w:szCs w:val="24"/>
        </w:rPr>
      </w:pPr>
      <w:r>
        <w:rPr>
          <w:sz w:val="24"/>
          <w:szCs w:val="24"/>
        </w:rPr>
        <w:t xml:space="preserve">            </w:t>
      </w:r>
      <w:r w:rsidR="00A52CF7">
        <w:rPr>
          <w:sz w:val="24"/>
          <w:szCs w:val="24"/>
        </w:rPr>
        <w:t xml:space="preserve">                     </w:t>
      </w:r>
    </w:p>
    <w:p w:rsidR="00EB3B0B" w:rsidRPr="00EB3B0B" w:rsidRDefault="00EB3B0B" w:rsidP="00EB3B0B">
      <w:pPr>
        <w:jc w:val="center"/>
        <w:outlineLvl w:val="6"/>
        <w:rPr>
          <w:b/>
          <w:sz w:val="28"/>
          <w:szCs w:val="28"/>
        </w:rPr>
      </w:pPr>
      <w:r w:rsidRPr="00EB3B0B">
        <w:rPr>
          <w:b/>
          <w:sz w:val="28"/>
          <w:szCs w:val="28"/>
        </w:rPr>
        <w:t>О республиканском бюджете Республики Алтай</w:t>
      </w:r>
    </w:p>
    <w:p w:rsidR="00EB3B0B" w:rsidRPr="00EB3B0B" w:rsidRDefault="00EB3B0B" w:rsidP="00EB3B0B">
      <w:pPr>
        <w:jc w:val="center"/>
        <w:outlineLvl w:val="6"/>
        <w:rPr>
          <w:b/>
          <w:sz w:val="28"/>
          <w:szCs w:val="28"/>
        </w:rPr>
      </w:pPr>
      <w:r w:rsidRPr="00EB3B0B">
        <w:rPr>
          <w:b/>
          <w:sz w:val="28"/>
          <w:szCs w:val="28"/>
        </w:rPr>
        <w:t>на 2025 год и на плановый период 2026 и 2027 годов</w:t>
      </w:r>
    </w:p>
    <w:p w:rsidR="009630B7" w:rsidRPr="00E56C75" w:rsidRDefault="009630B7" w:rsidP="009630B7">
      <w:pPr>
        <w:jc w:val="center"/>
        <w:rPr>
          <w:sz w:val="28"/>
          <w:szCs w:val="28"/>
        </w:rPr>
      </w:pPr>
      <w:r>
        <w:rPr>
          <w:sz w:val="28"/>
          <w:szCs w:val="28"/>
        </w:rPr>
        <w:t>(в ред. Закон</w:t>
      </w:r>
      <w:r w:rsidR="00F46D95">
        <w:rPr>
          <w:sz w:val="28"/>
          <w:szCs w:val="28"/>
        </w:rPr>
        <w:t>ов</w:t>
      </w:r>
      <w:r>
        <w:rPr>
          <w:sz w:val="28"/>
          <w:szCs w:val="28"/>
        </w:rPr>
        <w:t xml:space="preserve"> РА от 27.02.2025</w:t>
      </w:r>
      <w:r w:rsidRPr="00E56C75">
        <w:rPr>
          <w:sz w:val="28"/>
          <w:szCs w:val="28"/>
        </w:rPr>
        <w:t xml:space="preserve"> </w:t>
      </w:r>
      <w:r w:rsidR="00943387">
        <w:rPr>
          <w:sz w:val="28"/>
          <w:szCs w:val="28"/>
        </w:rPr>
        <w:t xml:space="preserve">г. </w:t>
      </w:r>
      <w:r w:rsidRPr="00E56C75">
        <w:rPr>
          <w:sz w:val="28"/>
          <w:szCs w:val="28"/>
        </w:rPr>
        <w:t>№ 1-РЗ</w:t>
      </w:r>
      <w:r w:rsidR="00F46D95">
        <w:rPr>
          <w:sz w:val="28"/>
          <w:szCs w:val="28"/>
        </w:rPr>
        <w:t>, от 24.04.2025</w:t>
      </w:r>
      <w:r w:rsidR="00943387">
        <w:rPr>
          <w:sz w:val="28"/>
          <w:szCs w:val="28"/>
        </w:rPr>
        <w:t xml:space="preserve"> г.</w:t>
      </w:r>
      <w:r w:rsidR="00F46D95">
        <w:rPr>
          <w:sz w:val="28"/>
          <w:szCs w:val="28"/>
        </w:rPr>
        <w:t xml:space="preserve"> № 23-РЗ</w:t>
      </w:r>
      <w:r w:rsidR="002C5A52">
        <w:rPr>
          <w:sz w:val="28"/>
          <w:szCs w:val="28"/>
        </w:rPr>
        <w:t xml:space="preserve">, </w:t>
      </w:r>
      <w:r w:rsidR="002C5A52">
        <w:rPr>
          <w:sz w:val="28"/>
          <w:szCs w:val="28"/>
        </w:rPr>
        <w:br/>
        <w:t>от 25.09.2025 г. № 69-РЗ</w:t>
      </w:r>
      <w:r w:rsidR="006661B2">
        <w:rPr>
          <w:sz w:val="28"/>
          <w:szCs w:val="28"/>
        </w:rPr>
        <w:t>, от 18.12.2025 г. № 124-РЗ</w:t>
      </w:r>
      <w:r w:rsidRPr="00E56C75">
        <w:rPr>
          <w:sz w:val="28"/>
          <w:szCs w:val="28"/>
        </w:rPr>
        <w:t>)</w:t>
      </w:r>
    </w:p>
    <w:p w:rsidR="00EB3B0B" w:rsidRDefault="00EB3B0B" w:rsidP="00EB3B0B">
      <w:pPr>
        <w:jc w:val="center"/>
        <w:rPr>
          <w:b/>
          <w:sz w:val="28"/>
          <w:szCs w:val="28"/>
        </w:rPr>
      </w:pPr>
    </w:p>
    <w:p w:rsidR="001C6470" w:rsidRPr="00EB3B0B" w:rsidRDefault="001C6470" w:rsidP="00EB3B0B">
      <w:pPr>
        <w:jc w:val="center"/>
        <w:rPr>
          <w:b/>
          <w:sz w:val="28"/>
          <w:szCs w:val="28"/>
        </w:rPr>
      </w:pPr>
    </w:p>
    <w:p w:rsidR="00EB3B0B" w:rsidRPr="00EB3B0B" w:rsidRDefault="00EB3B0B" w:rsidP="001C6470">
      <w:pPr>
        <w:rPr>
          <w:b/>
          <w:sz w:val="28"/>
          <w:szCs w:val="28"/>
        </w:rPr>
      </w:pPr>
    </w:p>
    <w:p w:rsidR="00EB3B0B" w:rsidRPr="00EB3B0B" w:rsidRDefault="00EB3B0B" w:rsidP="00EB3B0B">
      <w:pPr>
        <w:rPr>
          <w:sz w:val="24"/>
          <w:szCs w:val="24"/>
        </w:rPr>
      </w:pPr>
      <w:r w:rsidRPr="00EB3B0B">
        <w:rPr>
          <w:sz w:val="24"/>
          <w:szCs w:val="24"/>
        </w:rPr>
        <w:t xml:space="preserve">Принят </w:t>
      </w:r>
      <w:r w:rsidRPr="00EB3B0B">
        <w:rPr>
          <w:sz w:val="24"/>
          <w:szCs w:val="24"/>
        </w:rPr>
        <w:br/>
        <w:t xml:space="preserve">Государственным Собранием – </w:t>
      </w:r>
      <w:r w:rsidRPr="00EB3B0B">
        <w:rPr>
          <w:sz w:val="24"/>
          <w:szCs w:val="24"/>
        </w:rPr>
        <w:br/>
        <w:t xml:space="preserve">Эл Курултай Республики Алтай </w:t>
      </w:r>
    </w:p>
    <w:p w:rsidR="00EB3B0B" w:rsidRDefault="00A52CF7" w:rsidP="00EB3B0B">
      <w:pPr>
        <w:rPr>
          <w:sz w:val="24"/>
          <w:szCs w:val="24"/>
        </w:rPr>
      </w:pPr>
      <w:r>
        <w:rPr>
          <w:sz w:val="24"/>
          <w:szCs w:val="24"/>
        </w:rPr>
        <w:t>19</w:t>
      </w:r>
      <w:r w:rsidR="00EB3B0B" w:rsidRPr="00EB3B0B">
        <w:rPr>
          <w:sz w:val="24"/>
          <w:szCs w:val="24"/>
        </w:rPr>
        <w:t xml:space="preserve"> декабря 2024 года</w:t>
      </w:r>
    </w:p>
    <w:p w:rsidR="003F3F50" w:rsidRPr="00EB3B0B" w:rsidRDefault="003F3F50" w:rsidP="00EB3B0B">
      <w:pPr>
        <w:rPr>
          <w:sz w:val="24"/>
          <w:szCs w:val="24"/>
        </w:rPr>
      </w:pPr>
    </w:p>
    <w:p w:rsidR="00EB3B0B" w:rsidRPr="00EB3B0B" w:rsidRDefault="00EB3B0B" w:rsidP="00EB3B0B">
      <w:pPr>
        <w:spacing w:before="120" w:after="120"/>
        <w:ind w:firstLine="720"/>
        <w:jc w:val="both"/>
        <w:rPr>
          <w:b/>
          <w:bCs/>
          <w:sz w:val="28"/>
          <w:szCs w:val="28"/>
        </w:rPr>
      </w:pPr>
      <w:r w:rsidRPr="00EB3B0B">
        <w:rPr>
          <w:sz w:val="28"/>
          <w:szCs w:val="28"/>
        </w:rPr>
        <w:t>Статья 1.</w:t>
      </w:r>
      <w:r w:rsidRPr="00EB3B0B">
        <w:rPr>
          <w:b/>
          <w:bCs/>
          <w:sz w:val="28"/>
          <w:szCs w:val="28"/>
        </w:rPr>
        <w:t xml:space="preserve"> Основные характеристики республиканского бюджета Республики Алтай на 2025 год и на плановый период 2026 и 2027 годов</w:t>
      </w:r>
    </w:p>
    <w:p w:rsidR="00EB3B0B" w:rsidRPr="00EB3B0B" w:rsidRDefault="00EB3B0B" w:rsidP="00D30779">
      <w:pPr>
        <w:spacing w:before="120"/>
        <w:ind w:firstLine="709"/>
        <w:jc w:val="both"/>
        <w:rPr>
          <w:sz w:val="28"/>
          <w:szCs w:val="28"/>
        </w:rPr>
      </w:pPr>
      <w:r w:rsidRPr="00EB3B0B">
        <w:rPr>
          <w:sz w:val="28"/>
          <w:szCs w:val="28"/>
        </w:rPr>
        <w:t xml:space="preserve">1. Утвердить основные характеристики республиканского бюджета Республики Алтай (далее </w:t>
      </w:r>
      <w:r w:rsidR="00D30779">
        <w:rPr>
          <w:sz w:val="28"/>
          <w:szCs w:val="28"/>
        </w:rPr>
        <w:t>–</w:t>
      </w:r>
      <w:r w:rsidRPr="00EB3B0B">
        <w:rPr>
          <w:sz w:val="28"/>
          <w:szCs w:val="28"/>
        </w:rPr>
        <w:t xml:space="preserve"> республиканский бюджет) на 2025 год:</w:t>
      </w:r>
    </w:p>
    <w:p w:rsidR="00EB3B0B" w:rsidRPr="00EB3B0B" w:rsidRDefault="00EB3B0B" w:rsidP="00EB3B0B">
      <w:pPr>
        <w:ind w:firstLine="709"/>
        <w:jc w:val="both"/>
        <w:rPr>
          <w:sz w:val="28"/>
          <w:szCs w:val="28"/>
        </w:rPr>
      </w:pPr>
      <w:r w:rsidRPr="00EB3B0B">
        <w:rPr>
          <w:sz w:val="28"/>
          <w:szCs w:val="28"/>
        </w:rPr>
        <w:t xml:space="preserve">1) прогнозируемый общий объем доходов республиканского бюджета           в сумме </w:t>
      </w:r>
      <w:r w:rsidR="006661B2" w:rsidRPr="006661B2">
        <w:rPr>
          <w:sz w:val="28"/>
          <w:szCs w:val="28"/>
        </w:rPr>
        <w:t xml:space="preserve">42 505 972,5 </w:t>
      </w:r>
      <w:r w:rsidRPr="00EB3B0B">
        <w:rPr>
          <w:sz w:val="28"/>
          <w:szCs w:val="28"/>
        </w:rPr>
        <w:t xml:space="preserve">тыс. рублей; </w:t>
      </w:r>
    </w:p>
    <w:p w:rsidR="00EB3B0B" w:rsidRPr="00EB3B0B" w:rsidRDefault="00EB3B0B" w:rsidP="00EB3B0B">
      <w:pPr>
        <w:ind w:firstLine="708"/>
        <w:jc w:val="both"/>
        <w:rPr>
          <w:sz w:val="28"/>
          <w:szCs w:val="28"/>
        </w:rPr>
      </w:pPr>
      <w:r w:rsidRPr="00EB3B0B">
        <w:rPr>
          <w:sz w:val="28"/>
          <w:szCs w:val="28"/>
        </w:rPr>
        <w:t xml:space="preserve">2) общий объем расходов республиканского бюджета в сумме                   </w:t>
      </w:r>
      <w:r w:rsidR="002C5A52" w:rsidRPr="002C5A52">
        <w:rPr>
          <w:sz w:val="28"/>
          <w:szCs w:val="28"/>
        </w:rPr>
        <w:t>44</w:t>
      </w:r>
      <w:r w:rsidR="006661B2">
        <w:rPr>
          <w:sz w:val="28"/>
          <w:szCs w:val="28"/>
        </w:rPr>
        <w:t> 458 455,1</w:t>
      </w:r>
      <w:r w:rsidR="002C5A52" w:rsidRPr="002C5A52">
        <w:rPr>
          <w:sz w:val="28"/>
          <w:szCs w:val="28"/>
        </w:rPr>
        <w:t xml:space="preserve">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 xml:space="preserve">3) прогнозируемый дефицит республиканского бюджета в сумме                </w:t>
      </w:r>
      <w:r w:rsidR="002C5A52" w:rsidRPr="002C5A52">
        <w:rPr>
          <w:sz w:val="28"/>
          <w:szCs w:val="28"/>
        </w:rPr>
        <w:t>1 952 482,6</w:t>
      </w:r>
      <w:r w:rsidR="002C5A52">
        <w:rPr>
          <w:sz w:val="28"/>
          <w:szCs w:val="28"/>
        </w:rPr>
        <w:t xml:space="preserve"> </w:t>
      </w:r>
      <w:r w:rsidRPr="00EB3B0B">
        <w:rPr>
          <w:sz w:val="28"/>
          <w:szCs w:val="28"/>
        </w:rPr>
        <w:t>тыс. рублей.</w:t>
      </w:r>
      <w:r w:rsidRPr="00EB3B0B">
        <w:t xml:space="preserve"> </w:t>
      </w:r>
    </w:p>
    <w:p w:rsidR="00EB3B0B" w:rsidRPr="00EB3B0B" w:rsidRDefault="00EB3B0B" w:rsidP="00EB3B0B">
      <w:pPr>
        <w:tabs>
          <w:tab w:val="left" w:pos="-1134"/>
        </w:tabs>
        <w:ind w:firstLine="709"/>
        <w:jc w:val="both"/>
        <w:rPr>
          <w:sz w:val="28"/>
          <w:szCs w:val="28"/>
        </w:rPr>
      </w:pPr>
      <w:r w:rsidRPr="00EB3B0B">
        <w:rPr>
          <w:sz w:val="28"/>
          <w:szCs w:val="28"/>
        </w:rPr>
        <w:t>2. Утвердить основные характеристики республиканского бюджета          на 2026 год и на 2027 год:</w:t>
      </w:r>
    </w:p>
    <w:p w:rsidR="00EB3B0B" w:rsidRPr="00EB3B0B" w:rsidRDefault="00EB3B0B" w:rsidP="00EB3B0B">
      <w:pPr>
        <w:ind w:firstLine="709"/>
        <w:jc w:val="both"/>
        <w:rPr>
          <w:sz w:val="28"/>
          <w:szCs w:val="28"/>
        </w:rPr>
      </w:pPr>
      <w:r w:rsidRPr="00EB3B0B">
        <w:rPr>
          <w:sz w:val="28"/>
          <w:szCs w:val="28"/>
        </w:rPr>
        <w:t xml:space="preserve">1) прогнозируемый общий объем доходов республиканского бюджета     на 2026 год в сумме </w:t>
      </w:r>
      <w:r w:rsidR="006661B2" w:rsidRPr="006661B2">
        <w:rPr>
          <w:sz w:val="28"/>
          <w:szCs w:val="28"/>
        </w:rPr>
        <w:t xml:space="preserve">34 424 681,8 </w:t>
      </w:r>
      <w:r w:rsidRPr="00EB3B0B">
        <w:rPr>
          <w:sz w:val="28"/>
          <w:szCs w:val="28"/>
        </w:rPr>
        <w:t xml:space="preserve">тыс. рублей и на 2027 год в сумме </w:t>
      </w:r>
      <w:r w:rsidR="002C5A52" w:rsidRPr="002C5A52">
        <w:rPr>
          <w:sz w:val="28"/>
          <w:szCs w:val="28"/>
        </w:rPr>
        <w:t xml:space="preserve">34 993 270,6 </w:t>
      </w:r>
      <w:r w:rsidRPr="00EB3B0B">
        <w:rPr>
          <w:sz w:val="28"/>
          <w:szCs w:val="28"/>
        </w:rPr>
        <w:t>тыс. рублей;</w:t>
      </w:r>
    </w:p>
    <w:p w:rsidR="00EB3B0B" w:rsidRPr="00EB3B0B" w:rsidRDefault="00EB3B0B" w:rsidP="00EB3B0B">
      <w:pPr>
        <w:ind w:firstLine="708"/>
        <w:jc w:val="both"/>
        <w:rPr>
          <w:sz w:val="28"/>
          <w:szCs w:val="28"/>
        </w:rPr>
      </w:pPr>
      <w:r w:rsidRPr="00EB3B0B">
        <w:rPr>
          <w:sz w:val="28"/>
          <w:szCs w:val="28"/>
        </w:rPr>
        <w:t xml:space="preserve">2) общий объем расходов республиканского бюджета на 2026 год в сумме  </w:t>
      </w:r>
      <w:r w:rsidR="006661B2" w:rsidRPr="006661B2">
        <w:rPr>
          <w:sz w:val="28"/>
          <w:szCs w:val="28"/>
        </w:rPr>
        <w:t xml:space="preserve">34 439 681,8 </w:t>
      </w:r>
      <w:r w:rsidRPr="00EB3B0B">
        <w:rPr>
          <w:sz w:val="28"/>
          <w:szCs w:val="28"/>
        </w:rPr>
        <w:t xml:space="preserve">тыс. рублей и на 2027 год в сумме </w:t>
      </w:r>
      <w:r w:rsidR="002C5A52">
        <w:rPr>
          <w:sz w:val="28"/>
          <w:szCs w:val="28"/>
        </w:rPr>
        <w:t xml:space="preserve">34 888 270,6 </w:t>
      </w:r>
      <w:r w:rsidRPr="00EB3B0B">
        <w:rPr>
          <w:sz w:val="28"/>
          <w:szCs w:val="28"/>
        </w:rPr>
        <w:t>тыс. рублей;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3)</w:t>
      </w:r>
      <w:r w:rsidRPr="00EB3B0B">
        <w:t xml:space="preserve"> </w:t>
      </w:r>
      <w:r w:rsidRPr="00EB3B0B">
        <w:rPr>
          <w:sz w:val="28"/>
          <w:szCs w:val="28"/>
        </w:rPr>
        <w:t>прогнозируемый дефицит республиканского бюджета н</w:t>
      </w:r>
      <w:r w:rsidR="009630B7">
        <w:rPr>
          <w:sz w:val="28"/>
          <w:szCs w:val="28"/>
        </w:rPr>
        <w:t>а 2026 год             в сумме 1</w:t>
      </w:r>
      <w:r w:rsidRPr="00EB3B0B">
        <w:rPr>
          <w:sz w:val="28"/>
          <w:szCs w:val="28"/>
        </w:rPr>
        <w:t>5 000,0 тыс. рублей, прогнозируемый профицит республиканского бюджета на 2027 год в сумме 105 000,0 тыс. рублей;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4) общий объем условно утверждаемых расходов республиканского </w:t>
      </w:r>
      <w:r w:rsidRPr="00EB3B0B">
        <w:rPr>
          <w:sz w:val="28"/>
          <w:szCs w:val="28"/>
        </w:rPr>
        <w:lastRenderedPageBreak/>
        <w:t xml:space="preserve">бюджета на 2026 год в сумме </w:t>
      </w:r>
      <w:r w:rsidR="002C5A52" w:rsidRPr="002C5A52">
        <w:rPr>
          <w:sz w:val="28"/>
          <w:szCs w:val="28"/>
        </w:rPr>
        <w:t xml:space="preserve">681 697,3 </w:t>
      </w:r>
      <w:r w:rsidRPr="00EB3B0B">
        <w:rPr>
          <w:sz w:val="28"/>
          <w:szCs w:val="28"/>
        </w:rPr>
        <w:t xml:space="preserve">тыс. рублей и на 2027 год в сумме                        </w:t>
      </w:r>
      <w:r w:rsidR="002C5A52">
        <w:rPr>
          <w:sz w:val="28"/>
          <w:szCs w:val="28"/>
        </w:rPr>
        <w:t>1 713 604,0</w:t>
      </w:r>
      <w:r w:rsidR="003D582E" w:rsidRPr="003D582E">
        <w:rPr>
          <w:sz w:val="28"/>
          <w:szCs w:val="28"/>
        </w:rPr>
        <w:t xml:space="preserve"> </w:t>
      </w:r>
      <w:r w:rsidRPr="00EB3B0B">
        <w:rPr>
          <w:sz w:val="28"/>
          <w:szCs w:val="28"/>
        </w:rPr>
        <w:t>тыс. рублей.</w:t>
      </w:r>
    </w:p>
    <w:p w:rsidR="00EB3B0B" w:rsidRPr="00EB3B0B" w:rsidRDefault="00EB3B0B" w:rsidP="00EB3B0B">
      <w:pPr>
        <w:autoSpaceDE w:val="0"/>
        <w:autoSpaceDN w:val="0"/>
        <w:adjustRightInd w:val="0"/>
        <w:spacing w:before="120"/>
        <w:ind w:firstLine="709"/>
        <w:jc w:val="both"/>
        <w:outlineLvl w:val="0"/>
        <w:rPr>
          <w:b/>
          <w:bCs/>
          <w:sz w:val="28"/>
          <w:szCs w:val="28"/>
        </w:rPr>
      </w:pPr>
      <w:r w:rsidRPr="00EB3B0B">
        <w:rPr>
          <w:bCs/>
          <w:sz w:val="28"/>
          <w:szCs w:val="28"/>
        </w:rPr>
        <w:t>Статья 2.</w:t>
      </w:r>
      <w:r w:rsidRPr="00EB3B0B">
        <w:rPr>
          <w:b/>
          <w:bCs/>
          <w:sz w:val="28"/>
          <w:szCs w:val="28"/>
        </w:rPr>
        <w:t xml:space="preserve"> Прогнозируемые объемы поступлений доходов                                в республиканский бюджет на 2025 год и на плановый период 2026 и 2027 годов</w:t>
      </w:r>
    </w:p>
    <w:p w:rsidR="00EB3B0B" w:rsidRPr="00EB3B0B" w:rsidRDefault="00EB3B0B" w:rsidP="00A52CF7">
      <w:pPr>
        <w:autoSpaceDE w:val="0"/>
        <w:autoSpaceDN w:val="0"/>
        <w:adjustRightInd w:val="0"/>
        <w:spacing w:before="120"/>
        <w:ind w:firstLine="709"/>
        <w:jc w:val="both"/>
        <w:rPr>
          <w:sz w:val="28"/>
          <w:szCs w:val="28"/>
        </w:rPr>
      </w:pPr>
      <w:r w:rsidRPr="00EB3B0B">
        <w:rPr>
          <w:sz w:val="28"/>
          <w:szCs w:val="28"/>
        </w:rPr>
        <w:t xml:space="preserve">Утвердить прогнозируемые объемы поступлений доходов </w:t>
      </w:r>
      <w:r w:rsidR="001C6470">
        <w:rPr>
          <w:sz w:val="28"/>
          <w:szCs w:val="28"/>
        </w:rPr>
        <w:t xml:space="preserve">                           </w:t>
      </w:r>
      <w:r w:rsidRPr="00EB3B0B">
        <w:rPr>
          <w:sz w:val="28"/>
          <w:szCs w:val="28"/>
        </w:rPr>
        <w:t xml:space="preserve">в республиканский бюджет на 2025 год и на плановый период 2026 и 2027 годов согласно </w:t>
      </w:r>
      <w:hyperlink r:id="rId9" w:history="1">
        <w:r w:rsidRPr="00EB3B0B">
          <w:rPr>
            <w:sz w:val="28"/>
            <w:szCs w:val="28"/>
          </w:rPr>
          <w:t xml:space="preserve">приложению </w:t>
        </w:r>
      </w:hyperlink>
      <w:r w:rsidRPr="00EB3B0B">
        <w:rPr>
          <w:sz w:val="28"/>
          <w:szCs w:val="28"/>
        </w:rPr>
        <w:t>1 к настоящему Закону.</w:t>
      </w:r>
    </w:p>
    <w:p w:rsidR="00EB3B0B" w:rsidRPr="00EB3B0B" w:rsidRDefault="00EB3B0B" w:rsidP="003F3F50">
      <w:pPr>
        <w:spacing w:before="120" w:after="120"/>
        <w:ind w:firstLine="709"/>
        <w:jc w:val="both"/>
        <w:rPr>
          <w:b/>
          <w:bCs/>
          <w:sz w:val="28"/>
          <w:szCs w:val="28"/>
        </w:rPr>
      </w:pPr>
      <w:r w:rsidRPr="00EB3B0B">
        <w:rPr>
          <w:sz w:val="28"/>
          <w:szCs w:val="28"/>
        </w:rPr>
        <w:t xml:space="preserve">Статья 3. </w:t>
      </w:r>
      <w:r w:rsidRPr="00EB3B0B">
        <w:rPr>
          <w:b/>
          <w:bCs/>
          <w:sz w:val="28"/>
          <w:szCs w:val="28"/>
        </w:rPr>
        <w:t>Отдельные показатели республиканского бюджета               на 2025 год и на плановый период 2026 и 2027 годов</w:t>
      </w:r>
    </w:p>
    <w:p w:rsidR="00EB3B0B" w:rsidRPr="00EB3B0B" w:rsidRDefault="00EB3B0B" w:rsidP="00EB3B0B">
      <w:pPr>
        <w:spacing w:before="120"/>
        <w:ind w:firstLine="709"/>
        <w:jc w:val="both"/>
        <w:rPr>
          <w:sz w:val="28"/>
          <w:szCs w:val="28"/>
        </w:rPr>
      </w:pPr>
      <w:r w:rsidRPr="00EB3B0B">
        <w:rPr>
          <w:sz w:val="28"/>
          <w:szCs w:val="28"/>
        </w:rPr>
        <w:t>1. Утвердить отдельные показатели республиканского бюджета на 2025 год:</w:t>
      </w:r>
    </w:p>
    <w:p w:rsidR="00EB3B0B" w:rsidRPr="00EB3B0B" w:rsidRDefault="00EB3B0B" w:rsidP="00EB3B0B">
      <w:pPr>
        <w:ind w:firstLine="709"/>
        <w:jc w:val="both"/>
        <w:rPr>
          <w:sz w:val="28"/>
          <w:szCs w:val="28"/>
        </w:rPr>
      </w:pPr>
      <w:r w:rsidRPr="00EB3B0B">
        <w:rPr>
          <w:sz w:val="28"/>
          <w:szCs w:val="28"/>
        </w:rPr>
        <w:t>1)</w:t>
      </w:r>
      <w:r w:rsidRPr="00EB3B0B">
        <w:t xml:space="preserve"> </w:t>
      </w:r>
      <w:r w:rsidRPr="00EB3B0B">
        <w:rPr>
          <w:sz w:val="28"/>
          <w:szCs w:val="28"/>
        </w:rPr>
        <w:t xml:space="preserve">общий объем доходов республиканского бюджета без учета безвозмездных поступлений в сумме </w:t>
      </w:r>
      <w:r w:rsidR="006661B2" w:rsidRPr="006661B2">
        <w:rPr>
          <w:sz w:val="28"/>
          <w:szCs w:val="28"/>
        </w:rPr>
        <w:t xml:space="preserve">13 562 197,2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 xml:space="preserve">2) объем межбюджетных трансфертов, получаемых из других бюджетов  бюджетной системы Российской Федерации, в сумме </w:t>
      </w:r>
      <w:r w:rsidR="006661B2" w:rsidRPr="006661B2">
        <w:rPr>
          <w:sz w:val="28"/>
          <w:szCs w:val="28"/>
        </w:rPr>
        <w:t xml:space="preserve">28 772 308,9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 xml:space="preserve">3) объем безвозмездных поступлений в республиканский бюджет в сумме </w:t>
      </w:r>
      <w:r w:rsidR="006661B2" w:rsidRPr="006661B2">
        <w:rPr>
          <w:sz w:val="28"/>
          <w:szCs w:val="28"/>
        </w:rPr>
        <w:t xml:space="preserve">28 943 775,3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4) источники финансирования дефицита республиканского бюджета        на 2025 год согласно приложению 2 к настоящему Закону;</w:t>
      </w:r>
    </w:p>
    <w:p w:rsidR="00EB3B0B" w:rsidRPr="00EB3B0B" w:rsidRDefault="00EB3B0B" w:rsidP="00EB3B0B">
      <w:pPr>
        <w:ind w:firstLine="709"/>
        <w:jc w:val="both"/>
        <w:rPr>
          <w:sz w:val="28"/>
          <w:szCs w:val="28"/>
        </w:rPr>
      </w:pPr>
      <w:r w:rsidRPr="00EB3B0B">
        <w:rPr>
          <w:sz w:val="28"/>
          <w:szCs w:val="28"/>
        </w:rPr>
        <w:t>5)</w:t>
      </w:r>
      <w:r w:rsidRPr="00EB3B0B">
        <w:t xml:space="preserve"> </w:t>
      </w:r>
      <w:r w:rsidRPr="00EB3B0B">
        <w:rPr>
          <w:sz w:val="28"/>
          <w:szCs w:val="28"/>
        </w:rPr>
        <w:t xml:space="preserve">верхний предел государственного внутреннего долга Республики Алтай на 1 января 2026 года в сумме </w:t>
      </w:r>
      <w:r w:rsidR="002C5A52" w:rsidRPr="002C5A52">
        <w:rPr>
          <w:sz w:val="28"/>
          <w:szCs w:val="28"/>
        </w:rPr>
        <w:t>3 711 712,</w:t>
      </w:r>
      <w:r w:rsidR="006661B2">
        <w:rPr>
          <w:sz w:val="28"/>
          <w:szCs w:val="28"/>
        </w:rPr>
        <w:t>21</w:t>
      </w:r>
      <w:r w:rsidR="009630B7" w:rsidRPr="009630B7">
        <w:rPr>
          <w:sz w:val="28"/>
          <w:szCs w:val="28"/>
        </w:rPr>
        <w:t xml:space="preserve"> </w:t>
      </w:r>
      <w:r w:rsidRPr="00EB3B0B">
        <w:rPr>
          <w:sz w:val="28"/>
          <w:szCs w:val="28"/>
        </w:rPr>
        <w:t xml:space="preserve">тыс. рублей, в том числе верхний предел государственного внутреннего долга Республики Алтай </w:t>
      </w:r>
      <w:r w:rsidR="001C6470">
        <w:rPr>
          <w:sz w:val="28"/>
          <w:szCs w:val="28"/>
        </w:rPr>
        <w:t xml:space="preserve">                    </w:t>
      </w:r>
      <w:r w:rsidRPr="00EB3B0B">
        <w:rPr>
          <w:sz w:val="28"/>
          <w:szCs w:val="28"/>
        </w:rPr>
        <w:t>по государственным гарантиям Республики Алтай в валюте Российской Федерации на 1 января 2026 года в сумме 0,0 тыс. рублей.</w:t>
      </w:r>
    </w:p>
    <w:p w:rsidR="00EB3B0B" w:rsidRPr="00EB3B0B" w:rsidRDefault="00EB3B0B" w:rsidP="00EB3B0B">
      <w:pPr>
        <w:ind w:firstLine="709"/>
        <w:jc w:val="both"/>
        <w:rPr>
          <w:sz w:val="28"/>
          <w:szCs w:val="28"/>
        </w:rPr>
      </w:pPr>
      <w:r w:rsidRPr="00EB3B0B">
        <w:rPr>
          <w:sz w:val="28"/>
          <w:szCs w:val="28"/>
        </w:rPr>
        <w:t>2. Утвердить отдельные показатели республиканского бюджета на 2026 год и на 2027 год:</w:t>
      </w:r>
    </w:p>
    <w:p w:rsidR="00EB3B0B" w:rsidRPr="00EB3B0B" w:rsidRDefault="00EB3B0B" w:rsidP="00EB3B0B">
      <w:pPr>
        <w:ind w:firstLine="709"/>
        <w:jc w:val="both"/>
        <w:rPr>
          <w:sz w:val="28"/>
          <w:szCs w:val="28"/>
        </w:rPr>
      </w:pPr>
      <w:r w:rsidRPr="00EB3B0B">
        <w:rPr>
          <w:sz w:val="28"/>
          <w:szCs w:val="28"/>
        </w:rPr>
        <w:t>1)</w:t>
      </w:r>
      <w:r w:rsidRPr="00EB3B0B">
        <w:t xml:space="preserve"> </w:t>
      </w:r>
      <w:r w:rsidRPr="00EB3B0B">
        <w:rPr>
          <w:sz w:val="28"/>
          <w:szCs w:val="28"/>
        </w:rPr>
        <w:t xml:space="preserve">общий объем доходов республиканского бюджета без учета безвозмездных поступлений на 2026 год в сумме 12 554 886,3 тыс. рублей </w:t>
      </w:r>
      <w:r w:rsidR="001C6470">
        <w:rPr>
          <w:sz w:val="28"/>
          <w:szCs w:val="28"/>
        </w:rPr>
        <w:t xml:space="preserve">                  </w:t>
      </w:r>
      <w:r w:rsidRPr="00EB3B0B">
        <w:rPr>
          <w:sz w:val="28"/>
          <w:szCs w:val="28"/>
        </w:rPr>
        <w:t>и на 2027 год в сумме 12 436 118,7 тыс. рублей;</w:t>
      </w:r>
    </w:p>
    <w:p w:rsidR="00EB3B0B" w:rsidRPr="00EB3B0B" w:rsidRDefault="00EB3B0B" w:rsidP="00EB3B0B">
      <w:pPr>
        <w:ind w:firstLine="709"/>
        <w:jc w:val="both"/>
        <w:rPr>
          <w:sz w:val="28"/>
          <w:szCs w:val="28"/>
        </w:rPr>
      </w:pPr>
      <w:r w:rsidRPr="00EB3B0B">
        <w:rPr>
          <w:sz w:val="28"/>
          <w:szCs w:val="28"/>
        </w:rPr>
        <w:t>2) объем межбюджетных трансфертов, получаемых из других бюджетов бюджетной системы Российской Федерации, на 2026 год в сумме 21 369 795,5 тыс. рублей и на 2027 год в сумме 22 557 151,9 тыс. рублей;</w:t>
      </w:r>
    </w:p>
    <w:p w:rsidR="00EB3B0B" w:rsidRPr="00EB3B0B" w:rsidRDefault="00EB3B0B" w:rsidP="00EB3B0B">
      <w:pPr>
        <w:ind w:firstLine="709"/>
        <w:jc w:val="both"/>
        <w:rPr>
          <w:sz w:val="28"/>
          <w:szCs w:val="28"/>
        </w:rPr>
      </w:pPr>
      <w:r w:rsidRPr="00EB3B0B">
        <w:rPr>
          <w:sz w:val="28"/>
          <w:szCs w:val="28"/>
        </w:rPr>
        <w:t xml:space="preserve">3) объем безвозмездных поступлений в республиканский бюджет на 2026 год в сумме </w:t>
      </w:r>
      <w:r w:rsidR="006661B2" w:rsidRPr="006661B2">
        <w:rPr>
          <w:sz w:val="28"/>
          <w:szCs w:val="28"/>
        </w:rPr>
        <w:t xml:space="preserve">21 869 795,5 </w:t>
      </w:r>
      <w:r w:rsidRPr="00EB3B0B">
        <w:rPr>
          <w:sz w:val="28"/>
          <w:szCs w:val="28"/>
        </w:rPr>
        <w:t xml:space="preserve">тыс. рублей и на 2027 год в сумме </w:t>
      </w:r>
      <w:r w:rsidR="002C5A52" w:rsidRPr="002C5A52">
        <w:rPr>
          <w:sz w:val="28"/>
          <w:szCs w:val="28"/>
        </w:rPr>
        <w:t xml:space="preserve">22 557 151,9 </w:t>
      </w:r>
      <w:r w:rsidRPr="00EB3B0B">
        <w:rPr>
          <w:sz w:val="28"/>
          <w:szCs w:val="28"/>
        </w:rPr>
        <w:t>тыс. рублей;</w:t>
      </w:r>
    </w:p>
    <w:p w:rsidR="00EB3B0B" w:rsidRPr="00EB3B0B" w:rsidRDefault="00EB3B0B" w:rsidP="00EB3B0B">
      <w:pPr>
        <w:ind w:firstLine="709"/>
        <w:jc w:val="both"/>
        <w:rPr>
          <w:sz w:val="28"/>
          <w:szCs w:val="28"/>
        </w:rPr>
      </w:pPr>
      <w:r w:rsidRPr="00EB3B0B">
        <w:rPr>
          <w:sz w:val="28"/>
          <w:szCs w:val="28"/>
        </w:rPr>
        <w:t>4) источники финансирования дефицита республиканского бюджета        на плановый период 2026 и 2027 годов согласно приложению 3 к настоящему Закону;</w:t>
      </w:r>
    </w:p>
    <w:p w:rsidR="00EB3B0B" w:rsidRPr="00EB3B0B" w:rsidRDefault="00EB3B0B" w:rsidP="00EB3B0B">
      <w:pPr>
        <w:ind w:firstLine="709"/>
        <w:jc w:val="both"/>
        <w:rPr>
          <w:sz w:val="28"/>
          <w:szCs w:val="28"/>
        </w:rPr>
      </w:pPr>
      <w:r w:rsidRPr="00EB3B0B">
        <w:rPr>
          <w:sz w:val="28"/>
          <w:szCs w:val="28"/>
        </w:rPr>
        <w:t>5)</w:t>
      </w:r>
      <w:r w:rsidRPr="00EB3B0B">
        <w:t xml:space="preserve"> </w:t>
      </w:r>
      <w:r w:rsidRPr="00EB3B0B">
        <w:rPr>
          <w:sz w:val="28"/>
          <w:szCs w:val="28"/>
        </w:rPr>
        <w:t xml:space="preserve">верхний предел государственного внутреннего долга Республики Алтай на 1 января 2027 года в сумме </w:t>
      </w:r>
      <w:r w:rsidR="006661B2" w:rsidRPr="006661B2">
        <w:rPr>
          <w:sz w:val="28"/>
          <w:szCs w:val="28"/>
        </w:rPr>
        <w:t xml:space="preserve">3 627 962,21 </w:t>
      </w:r>
      <w:r w:rsidRPr="00EB3B0B">
        <w:rPr>
          <w:sz w:val="28"/>
          <w:szCs w:val="28"/>
        </w:rPr>
        <w:t xml:space="preserve">тыс. рублей и на 1 января 2028 года в сумме </w:t>
      </w:r>
      <w:r w:rsidR="006661B2">
        <w:rPr>
          <w:sz w:val="28"/>
          <w:szCs w:val="28"/>
        </w:rPr>
        <w:t>3 424 212,21</w:t>
      </w:r>
      <w:r w:rsidR="002C5A52">
        <w:rPr>
          <w:sz w:val="28"/>
          <w:szCs w:val="28"/>
        </w:rPr>
        <w:t xml:space="preserve"> </w:t>
      </w:r>
      <w:r w:rsidRPr="00EB3B0B">
        <w:rPr>
          <w:sz w:val="28"/>
          <w:szCs w:val="28"/>
        </w:rPr>
        <w:t xml:space="preserve">тыс. рублей, в том числе верхний предел государственного внутреннего долга Республики Алтай по государственным </w:t>
      </w:r>
      <w:r w:rsidRPr="00EB3B0B">
        <w:rPr>
          <w:sz w:val="28"/>
          <w:szCs w:val="28"/>
        </w:rPr>
        <w:lastRenderedPageBreak/>
        <w:t>гарантиям Республики Алтай в валюте Российской Федерации на 1 января 2027 года в сумме 0,0 тыс. рублей и на 1 января 2028 года в сумме 0,0 тыс. рублей.</w:t>
      </w:r>
    </w:p>
    <w:p w:rsidR="00EB3B0B" w:rsidRPr="00EB3B0B" w:rsidRDefault="00EB3B0B" w:rsidP="00EB3B0B">
      <w:pPr>
        <w:autoSpaceDE w:val="0"/>
        <w:autoSpaceDN w:val="0"/>
        <w:adjustRightInd w:val="0"/>
        <w:spacing w:before="120"/>
        <w:ind w:firstLine="709"/>
        <w:jc w:val="both"/>
        <w:rPr>
          <w:b/>
          <w:bCs/>
          <w:sz w:val="28"/>
          <w:szCs w:val="28"/>
        </w:rPr>
      </w:pPr>
      <w:r w:rsidRPr="00EB3B0B">
        <w:rPr>
          <w:sz w:val="28"/>
          <w:szCs w:val="28"/>
        </w:rPr>
        <w:t xml:space="preserve">Статья 4. </w:t>
      </w:r>
      <w:r w:rsidRPr="00EB3B0B">
        <w:rPr>
          <w:b/>
          <w:bCs/>
          <w:sz w:val="28"/>
          <w:szCs w:val="28"/>
        </w:rPr>
        <w:t>Нормативы распределения доходов</w:t>
      </w:r>
    </w:p>
    <w:p w:rsidR="00EB3B0B" w:rsidRPr="00EB3B0B" w:rsidRDefault="00EB3B0B" w:rsidP="00EB3B0B">
      <w:pPr>
        <w:widowControl w:val="0"/>
        <w:autoSpaceDE w:val="0"/>
        <w:autoSpaceDN w:val="0"/>
        <w:adjustRightInd w:val="0"/>
        <w:spacing w:before="120"/>
        <w:ind w:firstLine="709"/>
        <w:jc w:val="both"/>
        <w:rPr>
          <w:sz w:val="28"/>
          <w:szCs w:val="28"/>
        </w:rPr>
      </w:pPr>
      <w:r w:rsidRPr="00EB3B0B">
        <w:rPr>
          <w:sz w:val="28"/>
          <w:szCs w:val="28"/>
        </w:rPr>
        <w:t>1. В 2025 году и на плановый период 2026 и 2027 годов применяются следующие нормативы распределения доходов между республиканским бюджетом, бюджетом Территориального фонда обязательного медицинского страхования Республики Алтай и местными бюджетами в Республике Алтай: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1) по федеральным, региональным и местным налогам и сборам, налогам, предусмотренным специальными налоговыми режимами, и неналоговым доходам - нормативы отчислений, установленные Бюджетным кодексом Российской Федерации, Федеральным законом «О федеральном бюджете </w:t>
      </w:r>
      <w:r w:rsidR="00A52CF7">
        <w:rPr>
          <w:sz w:val="28"/>
          <w:szCs w:val="28"/>
        </w:rPr>
        <w:t xml:space="preserve">        </w:t>
      </w:r>
      <w:r w:rsidRPr="00EB3B0B">
        <w:rPr>
          <w:sz w:val="28"/>
          <w:szCs w:val="28"/>
        </w:rPr>
        <w:t>на 2025 год и на плановый период 2026 и 2027 годов» и Законом Республики Алтай от 18 октября 2005 года № 79-РЗ «Об установлении единых нормативов отчислений в местные бюджеты Республики Алтай»;</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по доходам, кроме доходов, указанных в пункте 1 части 1 настоящей статьи, - нормативы распределения доходов между республиканским бюджетом, бюджетом Территориального фонда обязательного медицинского страхования Республики Алтай и местными бюджетами в Республике Алтай согласно приложению 4 к настоящему Закону.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2. Установить дифференцированные нормативы отчислений в местные бюджеты в Республике Алтай доходов от акцизов на автомобильный</w:t>
      </w:r>
      <w:r w:rsidR="001C6470">
        <w:rPr>
          <w:sz w:val="28"/>
          <w:szCs w:val="28"/>
        </w:rPr>
        <w:t xml:space="preserve">                      </w:t>
      </w:r>
      <w:r w:rsidRPr="00EB3B0B">
        <w:rPr>
          <w:sz w:val="28"/>
          <w:szCs w:val="28"/>
        </w:rPr>
        <w:t xml:space="preserve"> и прямогонный бензин, дизельное топливо, моторные масла для дизельных </w:t>
      </w:r>
      <w:r w:rsidR="001C6470">
        <w:rPr>
          <w:sz w:val="28"/>
          <w:szCs w:val="28"/>
        </w:rPr>
        <w:t xml:space="preserve">                </w:t>
      </w:r>
      <w:r w:rsidRPr="00EB3B0B">
        <w:rPr>
          <w:sz w:val="28"/>
          <w:szCs w:val="28"/>
        </w:rPr>
        <w:t xml:space="preserve">и (или) карбюраторных (инжекторных) двигателей, производимые </w:t>
      </w:r>
      <w:r w:rsidR="001C6470">
        <w:rPr>
          <w:sz w:val="28"/>
          <w:szCs w:val="28"/>
        </w:rPr>
        <w:t xml:space="preserve">                           </w:t>
      </w:r>
      <w:r w:rsidRPr="00EB3B0B">
        <w:rPr>
          <w:sz w:val="28"/>
          <w:szCs w:val="28"/>
        </w:rPr>
        <w:t>на территории Российской Федерации, исходя из зачисления в местные бюджеты</w:t>
      </w:r>
      <w:r w:rsidR="00A52CF7">
        <w:rPr>
          <w:sz w:val="28"/>
          <w:szCs w:val="28"/>
        </w:rPr>
        <w:t xml:space="preserve"> </w:t>
      </w:r>
      <w:r w:rsidRPr="00EB3B0B">
        <w:rPr>
          <w:sz w:val="28"/>
          <w:szCs w:val="28"/>
        </w:rPr>
        <w:t>в Республике Алтай 15 процентов налоговых доходов консолидированного бюджета Республики Алтай от указанного налога, подлежащих зачислению в консолидированный бюджет Республики Алтай</w:t>
      </w:r>
      <w:r w:rsidR="00A52CF7">
        <w:rPr>
          <w:sz w:val="28"/>
          <w:szCs w:val="28"/>
        </w:rPr>
        <w:t xml:space="preserve">       </w:t>
      </w:r>
      <w:r w:rsidRPr="00EB3B0B">
        <w:rPr>
          <w:sz w:val="28"/>
          <w:szCs w:val="28"/>
        </w:rPr>
        <w:t xml:space="preserve"> в целях формирования дорожных фондов на 2025 год и на плановый период 2026 и 2027 годов, согласно приложению 5 к настоящему Закону.</w:t>
      </w:r>
    </w:p>
    <w:p w:rsidR="00EB3B0B" w:rsidRPr="00EB3B0B" w:rsidRDefault="00EB3B0B" w:rsidP="00EB3B0B">
      <w:pPr>
        <w:autoSpaceDE w:val="0"/>
        <w:autoSpaceDN w:val="0"/>
        <w:adjustRightInd w:val="0"/>
        <w:spacing w:before="120" w:after="120"/>
        <w:ind w:firstLine="709"/>
        <w:jc w:val="both"/>
        <w:rPr>
          <w:b/>
          <w:bCs/>
          <w:sz w:val="28"/>
          <w:szCs w:val="28"/>
        </w:rPr>
      </w:pPr>
      <w:r w:rsidRPr="00EB3B0B">
        <w:rPr>
          <w:sz w:val="28"/>
          <w:szCs w:val="28"/>
        </w:rPr>
        <w:t xml:space="preserve">Статья 5. </w:t>
      </w:r>
      <w:r w:rsidRPr="00EB3B0B">
        <w:rPr>
          <w:b/>
          <w:bCs/>
          <w:sz w:val="28"/>
          <w:szCs w:val="28"/>
        </w:rPr>
        <w:t>Объем бюджетных ассигнований Дорожного фонда Республики Алтай</w:t>
      </w:r>
    </w:p>
    <w:p w:rsidR="00EB3B0B" w:rsidRPr="00EB3B0B" w:rsidRDefault="00EB3B0B" w:rsidP="00EB3B0B">
      <w:pPr>
        <w:autoSpaceDE w:val="0"/>
        <w:autoSpaceDN w:val="0"/>
        <w:adjustRightInd w:val="0"/>
        <w:ind w:firstLine="709"/>
        <w:jc w:val="both"/>
        <w:outlineLvl w:val="1"/>
        <w:rPr>
          <w:sz w:val="28"/>
          <w:szCs w:val="28"/>
        </w:rPr>
      </w:pPr>
      <w:r w:rsidRPr="00EB3B0B">
        <w:rPr>
          <w:sz w:val="28"/>
          <w:szCs w:val="28"/>
        </w:rPr>
        <w:t xml:space="preserve">1. Утвердить объем бюджетных ассигнований Дорожного фонда Республики Алтай на 2025 год в сумме </w:t>
      </w:r>
      <w:r w:rsidR="009630B7" w:rsidRPr="009630B7">
        <w:rPr>
          <w:sz w:val="28"/>
          <w:szCs w:val="28"/>
        </w:rPr>
        <w:t>5 537 814,</w:t>
      </w:r>
      <w:r w:rsidR="002C5A52">
        <w:rPr>
          <w:sz w:val="28"/>
          <w:szCs w:val="28"/>
        </w:rPr>
        <w:t>4</w:t>
      </w:r>
      <w:r w:rsidR="009630B7">
        <w:rPr>
          <w:sz w:val="28"/>
          <w:szCs w:val="28"/>
        </w:rPr>
        <w:t xml:space="preserve"> </w:t>
      </w:r>
      <w:r w:rsidRPr="00EB3B0B">
        <w:rPr>
          <w:sz w:val="28"/>
          <w:szCs w:val="28"/>
        </w:rPr>
        <w:t xml:space="preserve">тыс. рублей, на 2026 год </w:t>
      </w:r>
      <w:r w:rsidR="001C6470">
        <w:rPr>
          <w:sz w:val="28"/>
          <w:szCs w:val="28"/>
        </w:rPr>
        <w:t xml:space="preserve">              </w:t>
      </w:r>
      <w:r w:rsidRPr="00EB3B0B">
        <w:rPr>
          <w:sz w:val="28"/>
          <w:szCs w:val="28"/>
        </w:rPr>
        <w:t xml:space="preserve">в сумме 5 608 301,7 тыс. рублей и на 2027 год в сумме 7 346 536,7 тыс. рублей. </w:t>
      </w:r>
    </w:p>
    <w:p w:rsidR="00EB3B0B" w:rsidRPr="00EB3B0B" w:rsidRDefault="00EB3B0B" w:rsidP="00EB3B0B">
      <w:pPr>
        <w:autoSpaceDE w:val="0"/>
        <w:autoSpaceDN w:val="0"/>
        <w:adjustRightInd w:val="0"/>
        <w:ind w:firstLine="709"/>
        <w:jc w:val="both"/>
        <w:rPr>
          <w:bCs/>
          <w:sz w:val="28"/>
          <w:szCs w:val="28"/>
        </w:rPr>
      </w:pPr>
      <w:r w:rsidRPr="00EB3B0B">
        <w:rPr>
          <w:sz w:val="28"/>
          <w:szCs w:val="28"/>
        </w:rPr>
        <w:t xml:space="preserve">2. </w:t>
      </w:r>
      <w:r w:rsidRPr="00EB3B0B">
        <w:rPr>
          <w:bCs/>
          <w:sz w:val="28"/>
          <w:szCs w:val="28"/>
        </w:rPr>
        <w:t>Утвердить</w:t>
      </w:r>
      <w:r w:rsidRPr="00EB3B0B">
        <w:rPr>
          <w:b/>
          <w:bCs/>
          <w:sz w:val="28"/>
          <w:szCs w:val="28"/>
        </w:rPr>
        <w:t xml:space="preserve"> </w:t>
      </w:r>
      <w:r w:rsidRPr="00EB3B0B">
        <w:rPr>
          <w:bCs/>
          <w:sz w:val="28"/>
          <w:szCs w:val="28"/>
        </w:rPr>
        <w:t>распределение</w:t>
      </w:r>
      <w:r w:rsidRPr="00EB3B0B">
        <w:rPr>
          <w:sz w:val="28"/>
          <w:szCs w:val="28"/>
        </w:rPr>
        <w:t xml:space="preserve"> бюджетных ассигнований на осуществление бюджетных инвестиций на строительство и реконструкцию автомобильных дорог общего пользования регионального значения и искусственных сооружений на них со сметной стоимостью свыше 100 миллионов рублей,         а также софинансирование в которые осуществляется за счет межбюджетных субсидий из федерального бюджета</w:t>
      </w:r>
      <w:r w:rsidRPr="00EB3B0B">
        <w:rPr>
          <w:b/>
          <w:bCs/>
          <w:sz w:val="28"/>
          <w:szCs w:val="28"/>
        </w:rPr>
        <w:t xml:space="preserve"> </w:t>
      </w:r>
      <w:r w:rsidRPr="00EB3B0B">
        <w:rPr>
          <w:bCs/>
          <w:sz w:val="28"/>
          <w:szCs w:val="28"/>
        </w:rPr>
        <w:t xml:space="preserve">на 2025 год и </w:t>
      </w:r>
      <w:r w:rsidRPr="00EB3B0B">
        <w:rPr>
          <w:sz w:val="28"/>
          <w:szCs w:val="28"/>
        </w:rPr>
        <w:t xml:space="preserve">на плановый период 2026 </w:t>
      </w:r>
      <w:r w:rsidR="001C6470">
        <w:rPr>
          <w:sz w:val="28"/>
          <w:szCs w:val="28"/>
        </w:rPr>
        <w:t xml:space="preserve">            </w:t>
      </w:r>
      <w:r w:rsidRPr="00EB3B0B">
        <w:rPr>
          <w:sz w:val="28"/>
          <w:szCs w:val="28"/>
        </w:rPr>
        <w:t xml:space="preserve">и 2027 годов, </w:t>
      </w:r>
      <w:r w:rsidRPr="00EB3B0B">
        <w:rPr>
          <w:bCs/>
          <w:sz w:val="28"/>
          <w:szCs w:val="28"/>
        </w:rPr>
        <w:t>согласно приложению 6 к настоящему Закону.</w:t>
      </w:r>
    </w:p>
    <w:p w:rsidR="00EB3B0B" w:rsidRPr="00EB3B0B" w:rsidRDefault="00EB3B0B" w:rsidP="00EB3B0B">
      <w:pPr>
        <w:spacing w:before="120" w:after="120"/>
        <w:ind w:firstLine="709"/>
        <w:jc w:val="both"/>
        <w:rPr>
          <w:b/>
          <w:bCs/>
          <w:sz w:val="28"/>
          <w:szCs w:val="28"/>
        </w:rPr>
      </w:pPr>
      <w:r w:rsidRPr="00EB3B0B">
        <w:rPr>
          <w:sz w:val="28"/>
          <w:szCs w:val="28"/>
        </w:rPr>
        <w:t>Статья 6.</w:t>
      </w:r>
      <w:r w:rsidRPr="00EB3B0B">
        <w:rPr>
          <w:b/>
          <w:bCs/>
          <w:sz w:val="28"/>
          <w:szCs w:val="28"/>
        </w:rPr>
        <w:t xml:space="preserve"> Бюджетные ассигнования республиканского бюджета          на 2025 год и на плановый период 2026 и 2027 годов</w:t>
      </w:r>
    </w:p>
    <w:p w:rsidR="00EB3B0B" w:rsidRPr="00EB3B0B" w:rsidRDefault="00EB3B0B" w:rsidP="00EB3B0B">
      <w:pPr>
        <w:ind w:firstLine="709"/>
        <w:jc w:val="both"/>
        <w:rPr>
          <w:sz w:val="28"/>
          <w:szCs w:val="28"/>
        </w:rPr>
      </w:pPr>
      <w:r w:rsidRPr="00EB3B0B">
        <w:rPr>
          <w:sz w:val="28"/>
          <w:szCs w:val="28"/>
        </w:rPr>
        <w:lastRenderedPageBreak/>
        <w:t xml:space="preserve">1. Утвердить общий объем бюджетных ассигнований на исполнение публичных нормативных обязательств Республики Алтай на 2025 год в </w:t>
      </w:r>
      <w:r w:rsidR="002C5A52" w:rsidRPr="002C5A52">
        <w:rPr>
          <w:sz w:val="28"/>
          <w:szCs w:val="28"/>
        </w:rPr>
        <w:t xml:space="preserve">сумме </w:t>
      </w:r>
      <w:r w:rsidR="002C5A52">
        <w:rPr>
          <w:sz w:val="28"/>
          <w:szCs w:val="28"/>
        </w:rPr>
        <w:br/>
      </w:r>
      <w:r w:rsidR="006661B2">
        <w:rPr>
          <w:sz w:val="28"/>
          <w:szCs w:val="28"/>
        </w:rPr>
        <w:t>1 843 238,0</w:t>
      </w:r>
      <w:r w:rsidR="003D582E" w:rsidRPr="003D582E">
        <w:rPr>
          <w:sz w:val="28"/>
          <w:szCs w:val="28"/>
        </w:rPr>
        <w:t xml:space="preserve"> </w:t>
      </w:r>
      <w:r w:rsidRPr="00EB3B0B">
        <w:rPr>
          <w:sz w:val="28"/>
          <w:szCs w:val="28"/>
        </w:rPr>
        <w:t>тыс. рублей, на 2026 год в сумме 461 360,1 тыс. рублей, на 2027 год в сумме 461 914,4 тыс. рублей.</w:t>
      </w:r>
    </w:p>
    <w:p w:rsidR="00EB3B0B" w:rsidRPr="00EB3B0B" w:rsidRDefault="00EB3B0B" w:rsidP="00EB3B0B">
      <w:pPr>
        <w:ind w:firstLine="709"/>
        <w:jc w:val="both"/>
        <w:rPr>
          <w:sz w:val="28"/>
          <w:szCs w:val="28"/>
        </w:rPr>
      </w:pPr>
      <w:r w:rsidRPr="00EB3B0B">
        <w:rPr>
          <w:sz w:val="28"/>
          <w:szCs w:val="28"/>
        </w:rPr>
        <w:t>2. Утвердить распределение бюджетных ассигнований на исполнение публичных нормативных обязательств Республики Алтай:</w:t>
      </w:r>
    </w:p>
    <w:p w:rsidR="00EB3B0B" w:rsidRPr="00EB3B0B" w:rsidRDefault="00EB3B0B" w:rsidP="00EB3B0B">
      <w:pPr>
        <w:ind w:firstLine="709"/>
        <w:jc w:val="both"/>
        <w:rPr>
          <w:sz w:val="28"/>
          <w:szCs w:val="28"/>
        </w:rPr>
      </w:pPr>
      <w:r w:rsidRPr="00EB3B0B">
        <w:rPr>
          <w:sz w:val="28"/>
          <w:szCs w:val="28"/>
        </w:rPr>
        <w:t>1) на 2025 год согласно приложению 7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8                      к настоящему Закону.</w:t>
      </w:r>
    </w:p>
    <w:p w:rsidR="00EB3B0B" w:rsidRPr="00EB3B0B" w:rsidRDefault="00EB3B0B" w:rsidP="00EB3B0B">
      <w:pPr>
        <w:tabs>
          <w:tab w:val="left" w:pos="1843"/>
        </w:tabs>
        <w:ind w:firstLine="709"/>
        <w:jc w:val="both"/>
        <w:rPr>
          <w:sz w:val="28"/>
          <w:szCs w:val="28"/>
        </w:rPr>
      </w:pPr>
      <w:r w:rsidRPr="00EB3B0B">
        <w:rPr>
          <w:sz w:val="28"/>
          <w:szCs w:val="28"/>
        </w:rPr>
        <w:t>3. Утвердить распределение бюджетных ассигнований на реализацию государственных программ и непрограммных направлений деятельности:</w:t>
      </w:r>
    </w:p>
    <w:p w:rsidR="00EB3B0B" w:rsidRPr="00EB3B0B" w:rsidRDefault="00EB3B0B" w:rsidP="00EB3B0B">
      <w:pPr>
        <w:ind w:firstLine="709"/>
        <w:jc w:val="both"/>
        <w:rPr>
          <w:sz w:val="28"/>
          <w:szCs w:val="28"/>
        </w:rPr>
      </w:pPr>
      <w:r w:rsidRPr="00EB3B0B">
        <w:rPr>
          <w:sz w:val="28"/>
          <w:szCs w:val="28"/>
        </w:rPr>
        <w:t>1) на 2025 год согласно приложению 9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10                      к настоящему Закону.</w:t>
      </w:r>
    </w:p>
    <w:p w:rsidR="00EB3B0B" w:rsidRPr="00EB3B0B" w:rsidRDefault="00EB3B0B" w:rsidP="00EB3B0B">
      <w:pPr>
        <w:ind w:firstLine="709"/>
        <w:jc w:val="both"/>
        <w:rPr>
          <w:sz w:val="28"/>
          <w:szCs w:val="28"/>
        </w:rPr>
      </w:pPr>
      <w:r w:rsidRPr="00EB3B0B">
        <w:rPr>
          <w:sz w:val="28"/>
          <w:szCs w:val="28"/>
        </w:rPr>
        <w:t>4. Утвердить ведомственную структуру расходов республиканского бюджета:</w:t>
      </w:r>
    </w:p>
    <w:p w:rsidR="00EB3B0B" w:rsidRPr="00EB3B0B" w:rsidRDefault="00EB3B0B" w:rsidP="00EB3B0B">
      <w:pPr>
        <w:ind w:firstLine="709"/>
        <w:jc w:val="both"/>
        <w:rPr>
          <w:sz w:val="28"/>
          <w:szCs w:val="28"/>
        </w:rPr>
      </w:pPr>
      <w:r w:rsidRPr="00EB3B0B">
        <w:rPr>
          <w:sz w:val="28"/>
          <w:szCs w:val="28"/>
        </w:rPr>
        <w:t>1) на 2025 год согласно приложению 11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12                     к настоящему Закону.</w:t>
      </w:r>
    </w:p>
    <w:p w:rsidR="00EB3B0B" w:rsidRPr="00EB3B0B" w:rsidRDefault="00EB3B0B" w:rsidP="00EB3B0B">
      <w:pPr>
        <w:autoSpaceDE w:val="0"/>
        <w:autoSpaceDN w:val="0"/>
        <w:adjustRightInd w:val="0"/>
        <w:ind w:firstLine="709"/>
        <w:jc w:val="both"/>
        <w:rPr>
          <w:b/>
          <w:bCs/>
          <w:sz w:val="28"/>
          <w:szCs w:val="28"/>
        </w:rPr>
      </w:pPr>
      <w:r w:rsidRPr="00EB3B0B">
        <w:rPr>
          <w:bCs/>
          <w:sz w:val="28"/>
          <w:szCs w:val="28"/>
        </w:rPr>
        <w:t>5. Утвердить распределение</w:t>
      </w:r>
      <w:r w:rsidRPr="00EB3B0B">
        <w:rPr>
          <w:b/>
          <w:bCs/>
          <w:sz w:val="28"/>
          <w:szCs w:val="28"/>
        </w:rPr>
        <w:t xml:space="preserve"> </w:t>
      </w:r>
      <w:r w:rsidRPr="00EB3B0B">
        <w:rPr>
          <w:sz w:val="28"/>
          <w:szCs w:val="28"/>
        </w:rPr>
        <w:t xml:space="preserve">бюджетных ассигнований по целевым статьям (государственным программам и непрограммным направлениям деятельности), группам видов расходов классификации расходов республиканского бюджета: </w:t>
      </w:r>
    </w:p>
    <w:p w:rsidR="00EB3B0B" w:rsidRPr="00EB3B0B" w:rsidRDefault="00EB3B0B" w:rsidP="00EB3B0B">
      <w:pPr>
        <w:ind w:firstLine="709"/>
        <w:jc w:val="both"/>
        <w:rPr>
          <w:sz w:val="28"/>
          <w:szCs w:val="28"/>
        </w:rPr>
      </w:pPr>
      <w:r w:rsidRPr="00EB3B0B">
        <w:rPr>
          <w:sz w:val="28"/>
          <w:szCs w:val="28"/>
        </w:rPr>
        <w:t>1) на 2025 год согласно приложению 13 к настоящему Закону;</w:t>
      </w:r>
    </w:p>
    <w:p w:rsidR="00EB3B0B" w:rsidRPr="00EB3B0B" w:rsidRDefault="00EB3B0B" w:rsidP="00EB3B0B">
      <w:pPr>
        <w:ind w:firstLine="709"/>
        <w:jc w:val="both"/>
        <w:rPr>
          <w:sz w:val="28"/>
          <w:szCs w:val="28"/>
        </w:rPr>
      </w:pPr>
      <w:r w:rsidRPr="00EB3B0B">
        <w:rPr>
          <w:sz w:val="28"/>
          <w:szCs w:val="28"/>
        </w:rPr>
        <w:t>2) на плановый период 2026 и 2027 годов согласно приложению 14                    к настоящему Закону.</w:t>
      </w:r>
    </w:p>
    <w:p w:rsidR="00EB3B0B" w:rsidRPr="00EB3B0B" w:rsidRDefault="00EB3B0B" w:rsidP="00EB3B0B">
      <w:pPr>
        <w:ind w:firstLine="709"/>
        <w:jc w:val="both"/>
        <w:rPr>
          <w:bCs/>
          <w:sz w:val="28"/>
          <w:szCs w:val="28"/>
        </w:rPr>
      </w:pPr>
      <w:r w:rsidRPr="00EB3B0B">
        <w:rPr>
          <w:sz w:val="28"/>
          <w:szCs w:val="28"/>
        </w:rPr>
        <w:t xml:space="preserve">6. </w:t>
      </w:r>
      <w:r w:rsidRPr="00EB3B0B">
        <w:rPr>
          <w:bCs/>
          <w:sz w:val="28"/>
          <w:szCs w:val="28"/>
        </w:rPr>
        <w:t xml:space="preserve">Утвердить </w:t>
      </w:r>
      <w:hyperlink r:id="rId10" w:history="1">
        <w:r w:rsidRPr="00EB3B0B">
          <w:rPr>
            <w:bCs/>
            <w:sz w:val="28"/>
            <w:szCs w:val="28"/>
          </w:rPr>
          <w:t>распределение</w:t>
        </w:r>
      </w:hyperlink>
      <w:r w:rsidRPr="00EB3B0B">
        <w:rPr>
          <w:bCs/>
          <w:sz w:val="28"/>
          <w:szCs w:val="28"/>
        </w:rPr>
        <w:t xml:space="preserve"> бюджетных ассигнований по разделам </w:t>
      </w:r>
      <w:r w:rsidR="00A52CF7">
        <w:rPr>
          <w:bCs/>
          <w:sz w:val="28"/>
          <w:szCs w:val="28"/>
        </w:rPr>
        <w:t xml:space="preserve">           </w:t>
      </w:r>
      <w:r w:rsidRPr="00EB3B0B">
        <w:rPr>
          <w:bCs/>
          <w:sz w:val="28"/>
          <w:szCs w:val="28"/>
        </w:rPr>
        <w:t xml:space="preserve">и подразделам классификации расходов республиканского бюджета на 2025 год и на плановый период 2026 и 2027 годов согласно приложению 15 </w:t>
      </w:r>
      <w:r w:rsidR="00A52CF7">
        <w:rPr>
          <w:bCs/>
          <w:sz w:val="28"/>
          <w:szCs w:val="28"/>
        </w:rPr>
        <w:t xml:space="preserve">                      </w:t>
      </w:r>
      <w:r w:rsidRPr="00EB3B0B">
        <w:rPr>
          <w:bCs/>
          <w:sz w:val="28"/>
          <w:szCs w:val="28"/>
        </w:rPr>
        <w:t>к настоящему Закону.</w:t>
      </w:r>
    </w:p>
    <w:p w:rsidR="00EB3B0B" w:rsidRPr="003D582E" w:rsidRDefault="00EB3B0B" w:rsidP="00EB3B0B">
      <w:pPr>
        <w:autoSpaceDE w:val="0"/>
        <w:autoSpaceDN w:val="0"/>
        <w:adjustRightInd w:val="0"/>
        <w:ind w:firstLine="709"/>
        <w:jc w:val="both"/>
        <w:rPr>
          <w:sz w:val="28"/>
          <w:szCs w:val="28"/>
        </w:rPr>
      </w:pPr>
      <w:r w:rsidRPr="00EB3B0B">
        <w:rPr>
          <w:sz w:val="28"/>
          <w:szCs w:val="28"/>
        </w:rPr>
        <w:t>7.</w:t>
      </w:r>
      <w:r w:rsidRPr="00EB3B0B">
        <w:rPr>
          <w:b/>
          <w:bCs/>
          <w:sz w:val="28"/>
          <w:szCs w:val="28"/>
        </w:rPr>
        <w:t xml:space="preserve"> </w:t>
      </w:r>
      <w:r w:rsidRPr="00EB3B0B">
        <w:rPr>
          <w:sz w:val="28"/>
          <w:szCs w:val="28"/>
        </w:rPr>
        <w:t>Утвердить 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 а также софинансирование в которые осуществляется    за счет межбюджетных субсидий из федерального бюджета (за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средств Дорожного фонда Республики Алтай)</w:t>
      </w:r>
      <w:r w:rsidRPr="003D582E">
        <w:rPr>
          <w:sz w:val="28"/>
          <w:szCs w:val="28"/>
        </w:rPr>
        <w:t xml:space="preserve"> </w:t>
      </w:r>
      <w:r w:rsidRPr="00EB3B0B">
        <w:rPr>
          <w:sz w:val="28"/>
          <w:szCs w:val="28"/>
        </w:rPr>
        <w:t xml:space="preserve">на 2025 год и на плановый период 2026 </w:t>
      </w:r>
      <w:r w:rsidR="001C6470">
        <w:rPr>
          <w:sz w:val="28"/>
          <w:szCs w:val="28"/>
        </w:rPr>
        <w:t xml:space="preserve">            </w:t>
      </w:r>
      <w:r w:rsidRPr="00EB3B0B">
        <w:rPr>
          <w:sz w:val="28"/>
          <w:szCs w:val="28"/>
        </w:rPr>
        <w:t xml:space="preserve">и 2027 годов </w:t>
      </w:r>
      <w:r w:rsidRPr="003D582E">
        <w:rPr>
          <w:sz w:val="28"/>
          <w:szCs w:val="28"/>
        </w:rPr>
        <w:t>согласно приложению 16 к настоящему Закону.</w:t>
      </w:r>
    </w:p>
    <w:p w:rsidR="003D582E" w:rsidRPr="003D582E" w:rsidRDefault="003D582E" w:rsidP="003D582E">
      <w:pPr>
        <w:autoSpaceDE w:val="0"/>
        <w:autoSpaceDN w:val="0"/>
        <w:adjustRightInd w:val="0"/>
        <w:ind w:firstLine="709"/>
        <w:jc w:val="both"/>
        <w:rPr>
          <w:sz w:val="28"/>
          <w:szCs w:val="28"/>
        </w:rPr>
      </w:pPr>
      <w:r w:rsidRPr="003D582E">
        <w:rPr>
          <w:sz w:val="28"/>
          <w:szCs w:val="28"/>
        </w:rPr>
        <w:t xml:space="preserve">8. Субсидии, предусмотренные настоящим Законом, предоставляются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осуществляющим свою деятельность на территории Республики Алтай, на возмещение недополученных доходов и (или) финансовое обеспечение (возмещение) затрат </w:t>
      </w:r>
      <w:r w:rsidRPr="003D582E">
        <w:rPr>
          <w:sz w:val="28"/>
          <w:szCs w:val="28"/>
        </w:rPr>
        <w:lastRenderedPageBreak/>
        <w:t>(их части), возникших в связи с производством (реализацией) товаров (за исключением, установленным Бюджетным кодексом Российской Федерации), выполнением работ, оказанием услуг, в целях поддержки и развития сельского хозяйства, промышленности, автомобильного и воздушного транспорта, строительства, туризма, жилищно-коммунального хозяйства, физической культуры и спорта, субъектов малого и среднего предпринимательства, аптечных организаций в связи с обеспечением ими отдельных категорий граждан лекарственными препаратами, медицинскими изделиями и специализированными продуктами лечебного питания, мероприятий по оздоровлению и отдыху детей, в том числе в рамках реализации государственных программ Республики Алтай и инвестиционных проектов, в соответствии с порядком, указанным в подпункте 1 пункта 2 статьи 78 Бюджетного кодекса Российской Федерации, и принимаемыми в соответствии с ним решениями исполнительных органов государственной власти Республики Алтай, осуществляющих полномочия главного распорядителя средств республиканского бюджета.</w:t>
      </w:r>
    </w:p>
    <w:p w:rsidR="003D582E" w:rsidRPr="003D582E" w:rsidRDefault="003D582E" w:rsidP="003D582E">
      <w:pPr>
        <w:autoSpaceDE w:val="0"/>
        <w:autoSpaceDN w:val="0"/>
        <w:adjustRightInd w:val="0"/>
        <w:ind w:firstLine="709"/>
        <w:jc w:val="both"/>
        <w:rPr>
          <w:sz w:val="28"/>
          <w:szCs w:val="28"/>
        </w:rPr>
      </w:pPr>
      <w:r w:rsidRPr="003D582E">
        <w:rPr>
          <w:sz w:val="28"/>
          <w:szCs w:val="28"/>
        </w:rPr>
        <w:t>9. Субсидии, предусмотренные настоящим Законом, предоставляются некоммерческим организациям, не являющимся государственными (муниципальными) учреждениями, в том числе в целях поддержки субъектов малого и среднего предпринимательства и формирования, развития инфраструктуры поддержки субъектов малого и среднего предпринимательства, проектов в области подготовки руководителей и специалистов из числа участников специальной военной операции, в соответствии с порядком, указанным в абзаце пятом пункта 2 статьи 78.1 Бюджетного кодекса Российской Федерации, и принимаемыми в соответствии с ним решениями исполнительных органов государственной власти Республики Алтай, осуществляющих полномочия главного распорядителя средств республиканского бюджета.</w:t>
      </w:r>
    </w:p>
    <w:p w:rsidR="003D582E" w:rsidRPr="003D582E" w:rsidRDefault="003D582E" w:rsidP="003D582E">
      <w:pPr>
        <w:autoSpaceDE w:val="0"/>
        <w:autoSpaceDN w:val="0"/>
        <w:adjustRightInd w:val="0"/>
        <w:ind w:firstLine="709"/>
        <w:jc w:val="both"/>
        <w:rPr>
          <w:sz w:val="28"/>
          <w:szCs w:val="28"/>
        </w:rPr>
      </w:pPr>
      <w:r w:rsidRPr="003D582E">
        <w:rPr>
          <w:sz w:val="28"/>
          <w:szCs w:val="28"/>
        </w:rPr>
        <w:t>10. Гранты в форме субсидий, предусмотренные настоящим Законом, предоставляются юридическим лицам (за исключением государственных (муниципальных) учреждений), индивидуальным предпринимателям, физическим лицам (за исключением грантов, порядок предоставления которых определен в соответствии с абзацем вторым пункта 7 статьи 78 Бюджетного кодекса Российской Федерации), в том числе на конкурентной основе,</w:t>
      </w:r>
      <w:r>
        <w:rPr>
          <w:sz w:val="28"/>
          <w:szCs w:val="28"/>
        </w:rPr>
        <w:t xml:space="preserve"> </w:t>
      </w:r>
      <w:r w:rsidRPr="003D582E">
        <w:rPr>
          <w:sz w:val="28"/>
          <w:szCs w:val="28"/>
        </w:rPr>
        <w:t>в соответствии с порядком, указанным в подпункте 1 пункта 2 статьи 78 Бюджетного кодекса Российской Федерации, и принимаемыми в соответствии</w:t>
      </w:r>
      <w:r>
        <w:rPr>
          <w:sz w:val="28"/>
          <w:szCs w:val="28"/>
        </w:rPr>
        <w:t xml:space="preserve"> </w:t>
      </w:r>
      <w:r w:rsidRPr="003D582E">
        <w:rPr>
          <w:sz w:val="28"/>
          <w:szCs w:val="28"/>
        </w:rPr>
        <w:t>с ним решениями исполнительных органов государственной власти Республики Алтай, осуществляющих полномочия главного распорядителя средств республиканского бюджета.</w:t>
      </w:r>
    </w:p>
    <w:p w:rsidR="003D582E" w:rsidRPr="003D582E" w:rsidRDefault="003D582E" w:rsidP="003D582E">
      <w:pPr>
        <w:autoSpaceDE w:val="0"/>
        <w:autoSpaceDN w:val="0"/>
        <w:adjustRightInd w:val="0"/>
        <w:ind w:firstLine="709"/>
        <w:jc w:val="both"/>
        <w:rPr>
          <w:sz w:val="28"/>
          <w:szCs w:val="28"/>
        </w:rPr>
      </w:pPr>
      <w:r w:rsidRPr="003D582E">
        <w:rPr>
          <w:sz w:val="28"/>
          <w:szCs w:val="28"/>
        </w:rPr>
        <w:t xml:space="preserve">Гранты в форме субсидий, предусмотренные настоящим Законом, предоставляются некоммерческим организациям, указанным в пункте 4 статьи 78.1 Бюджетного кодекса Российской Федерации (за исключением грантов, порядок предоставления которых определен в соответствии с абзацем вторым пункта 4 статьи 78.1 Бюджетного кодекса Российской Федерации), в том числе на конкурентной основе, в соответствии с порядком, указанным в абзаце пятом </w:t>
      </w:r>
      <w:r w:rsidRPr="003D582E">
        <w:rPr>
          <w:sz w:val="28"/>
          <w:szCs w:val="28"/>
        </w:rPr>
        <w:lastRenderedPageBreak/>
        <w:t>пункта 2 статьи 78.1 Бюджетного кодекса Российской Федерации, и принимаемыми в соответствии с ним решениями исполнительных органов государственной власти Республики Алтай, осуществляющих полномочия главного распорядителя средств республиканского бюджета.</w:t>
      </w:r>
    </w:p>
    <w:p w:rsidR="003D582E" w:rsidRPr="003D582E" w:rsidRDefault="003D582E" w:rsidP="003D582E">
      <w:pPr>
        <w:autoSpaceDE w:val="0"/>
        <w:autoSpaceDN w:val="0"/>
        <w:adjustRightInd w:val="0"/>
        <w:ind w:firstLine="709"/>
        <w:jc w:val="both"/>
        <w:rPr>
          <w:sz w:val="28"/>
          <w:szCs w:val="28"/>
        </w:rPr>
      </w:pPr>
      <w:r w:rsidRPr="003D582E">
        <w:rPr>
          <w:sz w:val="28"/>
          <w:szCs w:val="28"/>
        </w:rPr>
        <w:t>Гранты в форме субсидий, указанные в абзацах первом и втором настоящей части, предоставляются в целях поддержки проектов в области образования и науки, культуры, физической культуры и спорта, охраны здоровья граждан и пропаганды здорового образа жизни, социального обслуживания, социальной поддержки и защиты граждан, укрепления общероссийской гражданской идентичности и единства многонационального народа Российской Федерации, молодежной политики, развития общественной дипломатии и поддержки соотечественников, фундаментальных научных исследований.</w:t>
      </w:r>
    </w:p>
    <w:p w:rsidR="00C26180" w:rsidRDefault="00EB3B0B" w:rsidP="003D582E">
      <w:pPr>
        <w:autoSpaceDE w:val="0"/>
        <w:autoSpaceDN w:val="0"/>
        <w:adjustRightInd w:val="0"/>
        <w:ind w:firstLine="709"/>
        <w:jc w:val="both"/>
        <w:rPr>
          <w:sz w:val="28"/>
          <w:szCs w:val="28"/>
        </w:rPr>
      </w:pPr>
      <w:r w:rsidRPr="00EB3B0B">
        <w:rPr>
          <w:sz w:val="28"/>
          <w:szCs w:val="28"/>
        </w:rPr>
        <w:t>11. В случаях, установленных Бюджетным кодексом Российской Федерации, н</w:t>
      </w:r>
      <w:r w:rsidRPr="003D582E">
        <w:rPr>
          <w:sz w:val="28"/>
          <w:szCs w:val="28"/>
        </w:rPr>
        <w:t>е допускается предоставление субсидий иностранным юридическим лицам, в том числе местом регистрации которых является государство или территория, включенные в утвержденный федеральным законодательством перечень</w:t>
      </w:r>
      <w:r w:rsidRPr="00EB3B0B">
        <w:rPr>
          <w:bCs/>
          <w:sz w:val="28"/>
          <w:szCs w:val="28"/>
        </w:rPr>
        <w:t xml:space="preserve"> государств и территорий, </w:t>
      </w:r>
      <w:r w:rsidRPr="00EB3B0B">
        <w:rPr>
          <w:sz w:val="28"/>
          <w:szCs w:val="28"/>
        </w:rPr>
        <w:t xml:space="preserve">используемых для промежуточного (офшорного) владения активами в Российской Федерации (далее </w:t>
      </w:r>
      <w:r w:rsidR="00A52CF7">
        <w:rPr>
          <w:sz w:val="28"/>
          <w:szCs w:val="28"/>
        </w:rPr>
        <w:t>–</w:t>
      </w:r>
      <w:r w:rsidRPr="00EB3B0B">
        <w:rPr>
          <w:sz w:val="28"/>
          <w:szCs w:val="28"/>
        </w:rPr>
        <w:t xml:space="preserve"> офшорные компании). Указанные иностранные юридические лица, </w:t>
      </w:r>
      <w:r w:rsidR="001C6470">
        <w:rPr>
          <w:sz w:val="28"/>
          <w:szCs w:val="28"/>
        </w:rPr>
        <w:t xml:space="preserve">                  </w:t>
      </w:r>
      <w:r w:rsidRPr="00EB3B0B">
        <w:rPr>
          <w:sz w:val="28"/>
          <w:szCs w:val="28"/>
        </w:rPr>
        <w:t>а также российские юридические лица, в уставном (складочном) капитале которых доля прямого или косвенного (через третьих лиц) участия офшорных компаний в совокупности превышает 25 процентов, не вправе являться получателями указанных средств, если иное не предусмотрено федеральным законодательством.</w:t>
      </w:r>
    </w:p>
    <w:p w:rsidR="00EB3B0B" w:rsidRPr="00C26180" w:rsidRDefault="00EB3B0B" w:rsidP="00C26180">
      <w:pPr>
        <w:autoSpaceDE w:val="0"/>
        <w:autoSpaceDN w:val="0"/>
        <w:adjustRightInd w:val="0"/>
        <w:ind w:firstLine="709"/>
        <w:jc w:val="both"/>
        <w:rPr>
          <w:sz w:val="28"/>
          <w:szCs w:val="28"/>
        </w:rPr>
      </w:pPr>
      <w:r w:rsidRPr="00EB3B0B">
        <w:rPr>
          <w:sz w:val="28"/>
          <w:szCs w:val="28"/>
        </w:rPr>
        <w:t>Статья 7.</w:t>
      </w:r>
      <w:r w:rsidRPr="00EB3B0B">
        <w:rPr>
          <w:b/>
          <w:sz w:val="28"/>
          <w:szCs w:val="28"/>
        </w:rPr>
        <w:t xml:space="preserve"> Бюджетные инвестиции юридическим лицам, </w:t>
      </w:r>
      <w:r w:rsidR="00A52CF7">
        <w:rPr>
          <w:b/>
          <w:sz w:val="28"/>
          <w:szCs w:val="28"/>
        </w:rPr>
        <w:t xml:space="preserve">                        </w:t>
      </w:r>
      <w:r w:rsidRPr="00EB3B0B">
        <w:rPr>
          <w:b/>
          <w:sz w:val="28"/>
          <w:szCs w:val="28"/>
        </w:rPr>
        <w:t xml:space="preserve">не являющимся государственными (муниципальными) учреждениями </w:t>
      </w:r>
      <w:r w:rsidR="001C6470">
        <w:rPr>
          <w:b/>
          <w:sz w:val="28"/>
          <w:szCs w:val="28"/>
        </w:rPr>
        <w:t xml:space="preserve">                    </w:t>
      </w:r>
      <w:r w:rsidRPr="00EB3B0B">
        <w:rPr>
          <w:b/>
          <w:sz w:val="28"/>
          <w:szCs w:val="28"/>
        </w:rPr>
        <w:t xml:space="preserve">и государственными (муниципальными) унитарными предприятиями  </w:t>
      </w:r>
    </w:p>
    <w:p w:rsidR="00EB3B0B" w:rsidRPr="00EB3B0B" w:rsidRDefault="00EB3B0B" w:rsidP="001C6470">
      <w:pPr>
        <w:autoSpaceDE w:val="0"/>
        <w:autoSpaceDN w:val="0"/>
        <w:adjustRightInd w:val="0"/>
        <w:spacing w:before="120"/>
        <w:ind w:firstLine="709"/>
        <w:jc w:val="both"/>
        <w:rPr>
          <w:sz w:val="28"/>
          <w:szCs w:val="28"/>
        </w:rPr>
      </w:pPr>
      <w:r w:rsidRPr="00EB3B0B">
        <w:rPr>
          <w:sz w:val="28"/>
          <w:szCs w:val="28"/>
        </w:rPr>
        <w:t>Утвердить распределение бюджетных ассигнований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на 2025 год согласно приложению 17 к настоящему Закону</w:t>
      </w:r>
    </w:p>
    <w:p w:rsidR="00EB3B0B" w:rsidRPr="00EB3B0B" w:rsidRDefault="00EB3B0B" w:rsidP="00EB3B0B">
      <w:pPr>
        <w:spacing w:before="120" w:after="120"/>
        <w:ind w:firstLine="709"/>
        <w:jc w:val="both"/>
        <w:rPr>
          <w:b/>
          <w:spacing w:val="2"/>
          <w:sz w:val="28"/>
          <w:szCs w:val="28"/>
        </w:rPr>
      </w:pPr>
      <w:r w:rsidRPr="00EB3B0B">
        <w:rPr>
          <w:spacing w:val="2"/>
          <w:sz w:val="28"/>
          <w:szCs w:val="28"/>
        </w:rPr>
        <w:t xml:space="preserve">Статья 8. </w:t>
      </w:r>
      <w:r w:rsidRPr="00EB3B0B">
        <w:rPr>
          <w:b/>
          <w:spacing w:val="2"/>
          <w:sz w:val="28"/>
          <w:szCs w:val="28"/>
        </w:rPr>
        <w:t>Особенности использования средств, предоставляемых отдельным юридическим лицам и индивидуальным предпринимателям,     в 2025 году</w:t>
      </w:r>
    </w:p>
    <w:p w:rsidR="00EB3B0B" w:rsidRPr="00EB3B0B" w:rsidRDefault="00EB3B0B" w:rsidP="00A52CF7">
      <w:pPr>
        <w:autoSpaceDE w:val="0"/>
        <w:autoSpaceDN w:val="0"/>
        <w:adjustRightInd w:val="0"/>
        <w:ind w:firstLine="709"/>
        <w:jc w:val="both"/>
        <w:rPr>
          <w:sz w:val="28"/>
          <w:szCs w:val="28"/>
        </w:rPr>
      </w:pPr>
      <w:r w:rsidRPr="00EB3B0B">
        <w:rPr>
          <w:sz w:val="28"/>
          <w:szCs w:val="28"/>
        </w:rPr>
        <w:t>1. Установить, что в 2025 году Управление Федерального казначейства</w:t>
      </w:r>
      <w:r w:rsidR="00A52CF7">
        <w:rPr>
          <w:sz w:val="28"/>
          <w:szCs w:val="28"/>
        </w:rPr>
        <w:t xml:space="preserve">    </w:t>
      </w:r>
      <w:r w:rsidRPr="00EB3B0B">
        <w:rPr>
          <w:sz w:val="28"/>
          <w:szCs w:val="28"/>
        </w:rPr>
        <w:t xml:space="preserve"> по Республике Алтай в соответствии с пунктом 1 статьи 220.2 Бюджетного кодекса Российской Федерации осуществляет казначейское сопровождение средств, указанных в части 2 настоящей статьи, предоставляемых </w:t>
      </w:r>
      <w:r w:rsidR="001C6470">
        <w:rPr>
          <w:sz w:val="28"/>
          <w:szCs w:val="28"/>
        </w:rPr>
        <w:t xml:space="preserve">                               </w:t>
      </w:r>
      <w:r w:rsidRPr="00EB3B0B">
        <w:rPr>
          <w:sz w:val="28"/>
          <w:szCs w:val="28"/>
        </w:rPr>
        <w:t xml:space="preserve">из республиканского бюджета, включая остатки средств, предусмотренные частями 6 и 7 настоящей статьи (далее </w:t>
      </w:r>
      <w:r w:rsidR="00A52CF7">
        <w:rPr>
          <w:sz w:val="28"/>
          <w:szCs w:val="28"/>
        </w:rPr>
        <w:t>–</w:t>
      </w:r>
      <w:r w:rsidRPr="00EB3B0B">
        <w:rPr>
          <w:sz w:val="28"/>
          <w:szCs w:val="28"/>
        </w:rPr>
        <w:t xml:space="preserve"> целевые средства).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Установить, что в соответствии со статьей 242.26 Бюджетного кодекса Российской Федерации казначейскому сопровождению подлежат следующие целевые средства: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 субсидии (гранты в форме субсидий) юридическим лицам, крестьянским фермерским хозяйствам, индивидуальным предпринимателям </w:t>
      </w:r>
      <w:r w:rsidR="001C6470">
        <w:rPr>
          <w:sz w:val="28"/>
          <w:szCs w:val="28"/>
        </w:rPr>
        <w:t xml:space="preserve">               </w:t>
      </w:r>
      <w:r w:rsidRPr="00EB3B0B">
        <w:rPr>
          <w:sz w:val="28"/>
          <w:szCs w:val="28"/>
        </w:rPr>
        <w:t xml:space="preserve">(за исключением субсидий на реализацию дополнительных мероприятий </w:t>
      </w:r>
      <w:r w:rsidR="001C6470">
        <w:rPr>
          <w:sz w:val="28"/>
          <w:szCs w:val="28"/>
        </w:rPr>
        <w:t xml:space="preserve">                    </w:t>
      </w:r>
      <w:r w:rsidRPr="00EB3B0B">
        <w:rPr>
          <w:sz w:val="28"/>
          <w:szCs w:val="28"/>
        </w:rPr>
        <w:t xml:space="preserve">в сфере занятости населения, направленных на снижение напряженности </w:t>
      </w:r>
      <w:r w:rsidR="00A52CF7">
        <w:rPr>
          <w:sz w:val="28"/>
          <w:szCs w:val="28"/>
        </w:rPr>
        <w:t xml:space="preserve">         </w:t>
      </w:r>
      <w:r w:rsidRPr="00EB3B0B">
        <w:rPr>
          <w:sz w:val="28"/>
          <w:szCs w:val="28"/>
        </w:rPr>
        <w:t xml:space="preserve">на рынке труда, организацию обучения работников промышленных предприятий, находящихся под риском увольнения, а также субсидий бюджетным </w:t>
      </w:r>
      <w:r w:rsidR="001C6470">
        <w:rPr>
          <w:sz w:val="28"/>
          <w:szCs w:val="28"/>
        </w:rPr>
        <w:t xml:space="preserve">                           </w:t>
      </w:r>
      <w:r w:rsidRPr="00EB3B0B">
        <w:rPr>
          <w:sz w:val="28"/>
          <w:szCs w:val="28"/>
        </w:rPr>
        <w:t xml:space="preserve">и автономным учреждениям Республики Алтай), </w:t>
      </w:r>
      <w:r w:rsidR="00A52CF7">
        <w:rPr>
          <w:sz w:val="28"/>
          <w:szCs w:val="28"/>
        </w:rPr>
        <w:t xml:space="preserve">    </w:t>
      </w:r>
      <w:r w:rsidRPr="00EB3B0B">
        <w:rPr>
          <w:sz w:val="28"/>
          <w:szCs w:val="28"/>
        </w:rPr>
        <w:t xml:space="preserve">в том числе предоставляемые в соответствии с концессионными соглашениями и бюджетные инвестиции юридическим лицам, предоставляемые </w:t>
      </w:r>
      <w:r w:rsidR="00A52CF7">
        <w:rPr>
          <w:sz w:val="28"/>
          <w:szCs w:val="28"/>
        </w:rPr>
        <w:t xml:space="preserve">                        </w:t>
      </w:r>
      <w:r w:rsidRPr="00EB3B0B">
        <w:rPr>
          <w:sz w:val="28"/>
          <w:szCs w:val="28"/>
        </w:rPr>
        <w:t xml:space="preserve">в соответствии со статьей 80 Бюджетного кодекса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субсидии (гранты в форме субсидий) некоммерческим организациям, предоставляемые в соответствии с пунктами 2 и 4 статьи 78.1 Бюджетного кодекса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3)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w:t>
      </w:r>
      <w:r w:rsidR="001C6470">
        <w:rPr>
          <w:sz w:val="28"/>
          <w:szCs w:val="28"/>
        </w:rPr>
        <w:t xml:space="preserve">     </w:t>
      </w:r>
      <w:r w:rsidRPr="00EB3B0B">
        <w:rPr>
          <w:sz w:val="28"/>
          <w:szCs w:val="28"/>
        </w:rPr>
        <w:t xml:space="preserve">и 2 настоящей части;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4) авансовые платежи по государственным контрактам о поставке товаров, выполнении работ, оказании услуг, заключаемым на сумму 50 000,0 тыс. рублей и более;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5) авансовые платежи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Республики Алтай, лицевые счета которым открыты в Управлении Федерального казначейства </w:t>
      </w:r>
      <w:r w:rsidR="001C6470">
        <w:rPr>
          <w:sz w:val="28"/>
          <w:szCs w:val="28"/>
        </w:rPr>
        <w:t xml:space="preserve">              </w:t>
      </w:r>
      <w:r w:rsidRPr="00EB3B0B">
        <w:rPr>
          <w:sz w:val="28"/>
          <w:szCs w:val="28"/>
        </w:rPr>
        <w:t xml:space="preserve">по Республике Алтай, 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6) авансовые платежи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w:t>
      </w:r>
      <w:r w:rsidR="001C6470">
        <w:rPr>
          <w:sz w:val="28"/>
          <w:szCs w:val="28"/>
        </w:rPr>
        <w:t xml:space="preserve">                 </w:t>
      </w:r>
      <w:r w:rsidRPr="00EB3B0B">
        <w:rPr>
          <w:sz w:val="28"/>
          <w:szCs w:val="28"/>
        </w:rPr>
        <w:t xml:space="preserve">в пункте 4 и 5 настоящей части государственных контрактов (контрактов, договоров) о поставке товаров, выполнении работ, оказании услуг.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3. Положения части 2 настоящей статьи не распространяются </w:t>
      </w:r>
      <w:r w:rsidR="001C6470">
        <w:rPr>
          <w:sz w:val="28"/>
          <w:szCs w:val="28"/>
        </w:rPr>
        <w:t xml:space="preserve">                           </w:t>
      </w:r>
      <w:r w:rsidRPr="00EB3B0B">
        <w:rPr>
          <w:sz w:val="28"/>
          <w:szCs w:val="28"/>
        </w:rPr>
        <w:t xml:space="preserve">в соответствии с подпунктом 4 статьи 242.27 Бюджетного кодекса Российской Федерации на авансовые платежи по контрактам (договорам) о поставке товаров, выполнении работ, оказании услуг, заключаемым некоммерческими организациями с исполнителями в целях обучения на курсах повышения квалификации, участия в методических, научно-практических и иных конференциях, оказании гостиничных услуг по месту командирования </w:t>
      </w:r>
      <w:r w:rsidR="001C6470">
        <w:rPr>
          <w:sz w:val="28"/>
          <w:szCs w:val="28"/>
        </w:rPr>
        <w:t xml:space="preserve">                      </w:t>
      </w:r>
      <w:r w:rsidRPr="00EB3B0B">
        <w:rPr>
          <w:sz w:val="28"/>
          <w:szCs w:val="28"/>
        </w:rPr>
        <w:t>и договорам, заключаемым некоммерческими организациями с иностранными организациями на проведение семинаров, вебинаров, маст</w:t>
      </w:r>
      <w:r w:rsidR="00454EF8">
        <w:rPr>
          <w:sz w:val="28"/>
          <w:szCs w:val="28"/>
        </w:rPr>
        <w:t>ер-классов и других мероприятий</w:t>
      </w:r>
      <w:r w:rsidRPr="00EB3B0B">
        <w:rPr>
          <w:sz w:val="28"/>
          <w:szCs w:val="28"/>
        </w:rPr>
        <w:t xml:space="preserve">.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4. Установить, что в 2025 году при казначейском сопровождении средств, предоставляемых на основании контрактов (договоров), указанных в пунктах 3 и 6 части 2 настоящей статьи, заключаемых в целях приобретения товаров </w:t>
      </w:r>
      <w:r w:rsidR="001C6470">
        <w:rPr>
          <w:sz w:val="28"/>
          <w:szCs w:val="28"/>
        </w:rPr>
        <w:t xml:space="preserve">                 </w:t>
      </w:r>
      <w:r w:rsidRPr="00EB3B0B">
        <w:rPr>
          <w:sz w:val="28"/>
          <w:szCs w:val="28"/>
        </w:rPr>
        <w:t xml:space="preserve">в рамках исполнения государственных контрактов, контрактов (договоров), которые заключаются бюджетными и автономными учреждениями Республики Алтай, договоров (соглашений) о предоставлении субсидий, договоров </w:t>
      </w:r>
      <w:r w:rsidR="001C6470">
        <w:rPr>
          <w:sz w:val="28"/>
          <w:szCs w:val="28"/>
        </w:rPr>
        <w:t xml:space="preserve">                     </w:t>
      </w:r>
      <w:r w:rsidRPr="00EB3B0B">
        <w:rPr>
          <w:sz w:val="28"/>
          <w:szCs w:val="28"/>
        </w:rPr>
        <w:t xml:space="preserve">о предоставлении бюджетных инвестиций, концессионных соглашений </w:t>
      </w:r>
      <w:r w:rsidR="001C6470">
        <w:rPr>
          <w:sz w:val="28"/>
          <w:szCs w:val="28"/>
        </w:rPr>
        <w:t xml:space="preserve">                    </w:t>
      </w:r>
      <w:r w:rsidRPr="00EB3B0B">
        <w:rPr>
          <w:sz w:val="28"/>
          <w:szCs w:val="28"/>
        </w:rPr>
        <w:t xml:space="preserve">и соглашений о государственно-частном партнерстве, перечисление средств </w:t>
      </w:r>
      <w:r w:rsidR="00A52CF7">
        <w:rPr>
          <w:sz w:val="28"/>
          <w:szCs w:val="28"/>
        </w:rPr>
        <w:t xml:space="preserve">    </w:t>
      </w:r>
      <w:r w:rsidRPr="00EB3B0B">
        <w:rPr>
          <w:sz w:val="28"/>
          <w:szCs w:val="28"/>
        </w:rPr>
        <w:t xml:space="preserve">по таким контрактам (договорам) осуществляется в установленном федеральным законодательством порядке с лицевых счетов участника казначейского сопровождения, открытых заказчикам по таким контрактам (договорам) </w:t>
      </w:r>
      <w:r w:rsidR="001C6470">
        <w:rPr>
          <w:sz w:val="28"/>
          <w:szCs w:val="28"/>
        </w:rPr>
        <w:t xml:space="preserve">  </w:t>
      </w:r>
      <w:r w:rsidRPr="00EB3B0B">
        <w:rPr>
          <w:sz w:val="28"/>
          <w:szCs w:val="28"/>
        </w:rPr>
        <w:t xml:space="preserve">в Управлении Федерального казначейства </w:t>
      </w:r>
      <w:r w:rsidR="00A52CF7">
        <w:rPr>
          <w:sz w:val="28"/>
          <w:szCs w:val="28"/>
        </w:rPr>
        <w:t xml:space="preserve">    </w:t>
      </w:r>
      <w:r w:rsidRPr="00EB3B0B">
        <w:rPr>
          <w:sz w:val="28"/>
          <w:szCs w:val="28"/>
        </w:rPr>
        <w:t xml:space="preserve">по Республике Алтай, на расчетные счета, открытые поставщикам товаров в кредитных организациях, при представлении заказчиками по таким контрактам (договорам) в Управление Федерального казначейства по Республике Алтай документов, подтверждающих поставку товаров.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5. Установить, что в 2025 году при казначейском сопровождении средств, предоставляемых на основании контрактов (договоров), указанных в пункте 6 части 2 настоящей статьи, заключаемых в целях выполнения работ, оказания услуг в рамках исполнения государственных контрактов, контрактов (договоров), которые заключаются казенными учреждениями Республики Алтай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федеральным законодательством, с лицевых счетов участника казначейского сопровождения, открытых заказчикам по таким контрактам (договорам) </w:t>
      </w:r>
      <w:r w:rsidR="001C6470">
        <w:rPr>
          <w:sz w:val="28"/>
          <w:szCs w:val="28"/>
        </w:rPr>
        <w:t xml:space="preserve">                  </w:t>
      </w:r>
      <w:r w:rsidRPr="00EB3B0B">
        <w:rPr>
          <w:sz w:val="28"/>
          <w:szCs w:val="28"/>
        </w:rPr>
        <w:t xml:space="preserve">в Управлении Федерального казначейства по Республике Алтай,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Управление Федерального казначейства </w:t>
      </w:r>
      <w:r w:rsidR="001C6470">
        <w:rPr>
          <w:sz w:val="28"/>
          <w:szCs w:val="28"/>
        </w:rPr>
        <w:t xml:space="preserve">                           </w:t>
      </w:r>
      <w:r w:rsidRPr="00EB3B0B">
        <w:rPr>
          <w:sz w:val="28"/>
          <w:szCs w:val="28"/>
        </w:rPr>
        <w:t xml:space="preserve">по Республике Алтай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федеральным законодательством.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6. Установить, что остатки бюджетных инвестиций и остатки субсидий (за исключением субсидий бюджетным и автономным учреждениям Республики Алтай, предоставленных на финансовое обеспечение выполнения государственного задания на оказание ими государственных услуг, выполнение работ), предоставленных из республиканского бюджета в целях финансового обеспечения затрат юридических лиц, находящиеся на лицевых счетах, открытых юридическим лицам в Управлении Федерального казначейства </w:t>
      </w:r>
      <w:r w:rsidR="00A52CF7">
        <w:rPr>
          <w:sz w:val="28"/>
          <w:szCs w:val="28"/>
        </w:rPr>
        <w:t xml:space="preserve">         </w:t>
      </w:r>
      <w:r w:rsidRPr="00EB3B0B">
        <w:rPr>
          <w:sz w:val="28"/>
          <w:szCs w:val="28"/>
        </w:rPr>
        <w:t xml:space="preserve">по Республике Алтай, на счетах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части 7 настоящей статьи, с внесением соответствующих изменений в договоры (соглашения) о предоставлении субсидий указанным юридическим лицам.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7. Установить, что главные распорядители средств республиканского бюджета, предоставившие как получатели бюджетных средств </w:t>
      </w:r>
      <w:r w:rsidR="00A52CF7">
        <w:rPr>
          <w:sz w:val="28"/>
          <w:szCs w:val="28"/>
        </w:rPr>
        <w:t xml:space="preserve">                                     </w:t>
      </w:r>
      <w:r w:rsidRPr="00EB3B0B">
        <w:rPr>
          <w:sz w:val="28"/>
          <w:szCs w:val="28"/>
        </w:rPr>
        <w:t xml:space="preserve">из республиканского бюджета средства, указанные в части 6 настоящей статьи, принимают до 1 марта 2025 года решение об использовании полностью или частично остатков указанных средств в порядке, установленном Правительством Республики Алтай, на цели, ранее установленные условиями предоставления целевых средств.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8. Главные распорядители средств республиканского бюджета в порядке, установленном Правительством Республики Алтай,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6 настоящей статьи, принимают решения об использовании указанных средств для достижения целей, установленных при их предоставлении.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9. При отсутствии решений, указанных в частях 7 и 8 настоящей статьи, по состоянию на 1 марта 2025 года или тридцатый рабочий день со дня поступления средств от возврата дебиторской задолженности остатки средств </w:t>
      </w:r>
      <w:r w:rsidR="00A52CF7">
        <w:rPr>
          <w:sz w:val="28"/>
          <w:szCs w:val="28"/>
        </w:rPr>
        <w:t xml:space="preserve">     </w:t>
      </w:r>
      <w:r w:rsidRPr="00EB3B0B">
        <w:rPr>
          <w:sz w:val="28"/>
          <w:szCs w:val="28"/>
        </w:rPr>
        <w:t xml:space="preserve">и средства от возврата дебиторской задолженности, указанные в частях 7 и 8 настоящей статьи, подлежат перечислению юридическими лицами в доходы республиканского бюджета в порядке, установленном Правительством Республики Алтай.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10. В случае неисполнения юридическими лицами требования, установленного частью 9 настоящей статьи, Управление Федерального казначейства по Республике Алтай перечисляет в доходы республиканского бюджета остатки субсидий или средства от возврата дебиторской задолженности, находящиеся на лицевых счетах, открытых юридическим лицам в Управлении Федерального казначейства по Республике Алтай, </w:t>
      </w:r>
      <w:r w:rsidR="001C6470">
        <w:rPr>
          <w:sz w:val="28"/>
          <w:szCs w:val="28"/>
        </w:rPr>
        <w:t xml:space="preserve">               </w:t>
      </w:r>
      <w:r w:rsidRPr="00EB3B0B">
        <w:rPr>
          <w:sz w:val="28"/>
          <w:szCs w:val="28"/>
        </w:rPr>
        <w:t>в порядке и сроки, которые установлены Правительством Республики Алтай.</w:t>
      </w:r>
    </w:p>
    <w:p w:rsidR="00EB3B0B" w:rsidRPr="00EB3B0B" w:rsidRDefault="00EB3B0B" w:rsidP="00EB3B0B">
      <w:pPr>
        <w:autoSpaceDE w:val="0"/>
        <w:autoSpaceDN w:val="0"/>
        <w:adjustRightInd w:val="0"/>
        <w:spacing w:before="120" w:after="120"/>
        <w:ind w:firstLine="709"/>
        <w:jc w:val="both"/>
        <w:rPr>
          <w:b/>
          <w:bCs/>
          <w:sz w:val="28"/>
          <w:szCs w:val="28"/>
        </w:rPr>
      </w:pPr>
      <w:r w:rsidRPr="00EB3B0B">
        <w:rPr>
          <w:sz w:val="28"/>
          <w:szCs w:val="28"/>
        </w:rPr>
        <w:t xml:space="preserve">Статья 9. </w:t>
      </w:r>
      <w:r w:rsidRPr="00EB3B0B">
        <w:rPr>
          <w:b/>
          <w:bCs/>
          <w:sz w:val="28"/>
          <w:szCs w:val="28"/>
        </w:rPr>
        <w:t xml:space="preserve">Межбюджетные трансферты, предоставляемые другим бюджетам бюджетной системы Российской Федерации </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 Утвердить общий объем межбюджетных трансфертов, предоставляемых другим бюджетам бюджетной системы Российской Федерации, на 2025 год в сумме </w:t>
      </w:r>
      <w:r w:rsidR="006661B2" w:rsidRPr="006661B2">
        <w:rPr>
          <w:sz w:val="28"/>
          <w:szCs w:val="28"/>
        </w:rPr>
        <w:t>16 225 200,9</w:t>
      </w:r>
      <w:r w:rsidR="002C5A52" w:rsidRPr="002C5A52">
        <w:rPr>
          <w:sz w:val="28"/>
          <w:szCs w:val="28"/>
        </w:rPr>
        <w:t xml:space="preserve"> </w:t>
      </w:r>
      <w:r w:rsidRPr="00EB3B0B">
        <w:rPr>
          <w:sz w:val="28"/>
          <w:szCs w:val="28"/>
        </w:rPr>
        <w:t xml:space="preserve">тыс. рублей, на 2026 год в сумме     </w:t>
      </w:r>
      <w:r w:rsidR="006661B2" w:rsidRPr="006661B2">
        <w:rPr>
          <w:sz w:val="28"/>
          <w:szCs w:val="28"/>
        </w:rPr>
        <w:t xml:space="preserve">10 854 597,2 </w:t>
      </w:r>
      <w:r w:rsidRPr="00EB3B0B">
        <w:rPr>
          <w:sz w:val="28"/>
          <w:szCs w:val="28"/>
        </w:rPr>
        <w:t xml:space="preserve">тыс. рублей, на 2027 год в сумме </w:t>
      </w:r>
      <w:r w:rsidR="006E1937" w:rsidRPr="006E1937">
        <w:rPr>
          <w:sz w:val="28"/>
          <w:szCs w:val="28"/>
        </w:rPr>
        <w:t xml:space="preserve">10 556 290,5 </w:t>
      </w:r>
      <w:r w:rsidRPr="00EB3B0B">
        <w:rPr>
          <w:sz w:val="28"/>
          <w:szCs w:val="28"/>
        </w:rPr>
        <w:t>тыс. рублей, в том числе:</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1) бюджетам муниципальных районов, городского округа, сельских поселений в Республике Алтай на 2025 год в сумме </w:t>
      </w:r>
      <w:r w:rsidR="006661B2" w:rsidRPr="006661B2">
        <w:rPr>
          <w:sz w:val="28"/>
          <w:szCs w:val="28"/>
        </w:rPr>
        <w:t xml:space="preserve">16 168 538,5 </w:t>
      </w:r>
      <w:r w:rsidRPr="00EB3B0B">
        <w:rPr>
          <w:sz w:val="28"/>
          <w:szCs w:val="28"/>
        </w:rPr>
        <w:t xml:space="preserve">тыс. рублей, </w:t>
      </w:r>
      <w:r w:rsidR="00A52CF7">
        <w:rPr>
          <w:sz w:val="28"/>
          <w:szCs w:val="28"/>
        </w:rPr>
        <w:t xml:space="preserve">   </w:t>
      </w:r>
      <w:r w:rsidRPr="00EB3B0B">
        <w:rPr>
          <w:sz w:val="28"/>
          <w:szCs w:val="28"/>
        </w:rPr>
        <w:t xml:space="preserve">на 2026 год в сумме </w:t>
      </w:r>
      <w:r w:rsidR="006661B2" w:rsidRPr="006661B2">
        <w:rPr>
          <w:sz w:val="28"/>
          <w:szCs w:val="28"/>
        </w:rPr>
        <w:t xml:space="preserve">10 793 085,1 </w:t>
      </w:r>
      <w:r w:rsidRPr="00EB3B0B">
        <w:rPr>
          <w:sz w:val="28"/>
          <w:szCs w:val="28"/>
        </w:rPr>
        <w:t xml:space="preserve">тыс. рублей, на 2027 год в сумме </w:t>
      </w:r>
      <w:r w:rsidR="006E1937" w:rsidRPr="006E1937">
        <w:rPr>
          <w:sz w:val="28"/>
          <w:szCs w:val="28"/>
        </w:rPr>
        <w:t>10 493 761,9</w:t>
      </w:r>
      <w:r w:rsidR="006E1937">
        <w:rPr>
          <w:sz w:val="28"/>
          <w:szCs w:val="28"/>
        </w:rPr>
        <w:t xml:space="preserve"> </w:t>
      </w:r>
      <w:r w:rsidRPr="00EB3B0B">
        <w:rPr>
          <w:sz w:val="28"/>
          <w:szCs w:val="28"/>
        </w:rPr>
        <w:t>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Фонду пенсионного и социального страхования Российской Федерации на 2025 год в сумме </w:t>
      </w:r>
      <w:r w:rsidR="006661B2" w:rsidRPr="006661B2">
        <w:rPr>
          <w:sz w:val="28"/>
          <w:szCs w:val="28"/>
        </w:rPr>
        <w:t xml:space="preserve">56 662,4 </w:t>
      </w:r>
      <w:r w:rsidRPr="00EB3B0B">
        <w:rPr>
          <w:sz w:val="28"/>
          <w:szCs w:val="28"/>
        </w:rPr>
        <w:t>тыс. рублей, на 2026 год в сумме 61 512,1 тыс. рублей, на 2027 год в сумме 62 528,6 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Утвердить общий объем бюджетных ассигнований на предоставление дотаций бюджетам муниципальных районов, городского округа, сельских поселений в Республике Алтай на 2025 год в сумме </w:t>
      </w:r>
      <w:r w:rsidR="006661B2">
        <w:rPr>
          <w:sz w:val="28"/>
          <w:szCs w:val="28"/>
        </w:rPr>
        <w:t>3 047 588,3</w:t>
      </w:r>
      <w:r w:rsidR="006E1937" w:rsidRPr="006E1937">
        <w:rPr>
          <w:sz w:val="28"/>
          <w:szCs w:val="28"/>
        </w:rPr>
        <w:t xml:space="preserve"> </w:t>
      </w:r>
      <w:r w:rsidRPr="00EB3B0B">
        <w:rPr>
          <w:sz w:val="28"/>
          <w:szCs w:val="28"/>
        </w:rPr>
        <w:t xml:space="preserve">тыс. рублей, </w:t>
      </w:r>
      <w:r w:rsidR="00A52CF7">
        <w:rPr>
          <w:sz w:val="28"/>
          <w:szCs w:val="28"/>
        </w:rPr>
        <w:t xml:space="preserve">    </w:t>
      </w:r>
      <w:r w:rsidRPr="00EB3B0B">
        <w:rPr>
          <w:sz w:val="28"/>
          <w:szCs w:val="28"/>
        </w:rPr>
        <w:t>на 2026 - 2027 годы в сумме 2 011 999,1 тыс. рублей ежегодно.</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3. Утвердить общий объем бюджетных ассигнований на предоставление субсидий бюджетам муниципальных районов, городского округа, сельских поселений в Республике Алтай на 2025 год в сумме </w:t>
      </w:r>
      <w:r w:rsidR="006661B2" w:rsidRPr="006661B2">
        <w:rPr>
          <w:sz w:val="28"/>
          <w:szCs w:val="28"/>
        </w:rPr>
        <w:t xml:space="preserve">5 310 859,4 </w:t>
      </w:r>
      <w:r w:rsidRPr="00EB3B0B">
        <w:rPr>
          <w:sz w:val="28"/>
          <w:szCs w:val="28"/>
        </w:rPr>
        <w:t xml:space="preserve">тыс. рублей, </w:t>
      </w:r>
      <w:r w:rsidR="00A52CF7">
        <w:rPr>
          <w:sz w:val="28"/>
          <w:szCs w:val="28"/>
        </w:rPr>
        <w:t xml:space="preserve">    </w:t>
      </w:r>
      <w:r w:rsidRPr="00EB3B0B">
        <w:rPr>
          <w:sz w:val="28"/>
          <w:szCs w:val="28"/>
        </w:rPr>
        <w:t xml:space="preserve">на 2026 год в сумме </w:t>
      </w:r>
      <w:r w:rsidR="006661B2" w:rsidRPr="006661B2">
        <w:rPr>
          <w:sz w:val="28"/>
          <w:szCs w:val="28"/>
        </w:rPr>
        <w:t xml:space="preserve">2 753 240,0 </w:t>
      </w:r>
      <w:r w:rsidRPr="00EB3B0B">
        <w:rPr>
          <w:sz w:val="28"/>
          <w:szCs w:val="28"/>
        </w:rPr>
        <w:t xml:space="preserve">тыс. рублей, на 2027 год в сумме </w:t>
      </w:r>
      <w:r w:rsidR="006E1937" w:rsidRPr="006E1937">
        <w:rPr>
          <w:sz w:val="28"/>
          <w:szCs w:val="28"/>
        </w:rPr>
        <w:t xml:space="preserve">2 583 961,6 </w:t>
      </w:r>
      <w:r w:rsidRPr="00EB3B0B">
        <w:rPr>
          <w:sz w:val="28"/>
          <w:szCs w:val="28"/>
        </w:rPr>
        <w:t>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4. Утвердить общий объем бюджетных ассигнований на предоставление субвенций бюджетам муниципальных районов, городского округа, сельских поселений в Республике Алтай на 2025 год в сумме </w:t>
      </w:r>
      <w:r w:rsidR="006661B2" w:rsidRPr="006661B2">
        <w:rPr>
          <w:sz w:val="28"/>
          <w:szCs w:val="28"/>
        </w:rPr>
        <w:t>6 647 406,7</w:t>
      </w:r>
      <w:r w:rsidR="006E1937" w:rsidRPr="006E1937">
        <w:rPr>
          <w:sz w:val="28"/>
          <w:szCs w:val="28"/>
        </w:rPr>
        <w:t xml:space="preserve"> </w:t>
      </w:r>
      <w:r w:rsidRPr="00EB3B0B">
        <w:rPr>
          <w:sz w:val="28"/>
          <w:szCs w:val="28"/>
        </w:rPr>
        <w:t xml:space="preserve">тыс. рублей, </w:t>
      </w:r>
      <w:r w:rsidR="00A52CF7">
        <w:rPr>
          <w:sz w:val="28"/>
          <w:szCs w:val="28"/>
        </w:rPr>
        <w:t xml:space="preserve">    </w:t>
      </w:r>
      <w:r w:rsidRPr="00EB3B0B">
        <w:rPr>
          <w:sz w:val="28"/>
          <w:szCs w:val="28"/>
        </w:rPr>
        <w:t xml:space="preserve">на 2026 год в сумме </w:t>
      </w:r>
      <w:r w:rsidR="006E1937" w:rsidRPr="006E1937">
        <w:rPr>
          <w:sz w:val="28"/>
          <w:szCs w:val="28"/>
        </w:rPr>
        <w:t>5 023 106,4</w:t>
      </w:r>
      <w:r w:rsidR="006E1937">
        <w:rPr>
          <w:sz w:val="28"/>
          <w:szCs w:val="28"/>
        </w:rPr>
        <w:t xml:space="preserve"> </w:t>
      </w:r>
      <w:r w:rsidRPr="00EB3B0B">
        <w:rPr>
          <w:sz w:val="28"/>
          <w:szCs w:val="28"/>
        </w:rPr>
        <w:t>тыс. рублей, на 2027 год в сумме 5 084 560,5 тыс. рублей.</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5. Утвердить общий объем бюджетных ассигнований на предоставление иных межбюджетных трансфертов бюджетам муниципальных районов, городского округа, сельских поселений в Республике Алтай на 2025 год </w:t>
      </w:r>
      <w:r w:rsidR="001C6470">
        <w:rPr>
          <w:sz w:val="28"/>
          <w:szCs w:val="28"/>
        </w:rPr>
        <w:t xml:space="preserve">                   </w:t>
      </w:r>
      <w:r w:rsidRPr="00EB3B0B">
        <w:rPr>
          <w:sz w:val="28"/>
          <w:szCs w:val="28"/>
        </w:rPr>
        <w:t xml:space="preserve">в сумме </w:t>
      </w:r>
      <w:r w:rsidR="006661B2" w:rsidRPr="006661B2">
        <w:rPr>
          <w:sz w:val="28"/>
          <w:szCs w:val="28"/>
        </w:rPr>
        <w:t xml:space="preserve">1 162 684,1 </w:t>
      </w:r>
      <w:r w:rsidRPr="00EB3B0B">
        <w:rPr>
          <w:sz w:val="28"/>
          <w:szCs w:val="28"/>
        </w:rPr>
        <w:t xml:space="preserve">тыс. рублей, на 2026 год в сумме </w:t>
      </w:r>
      <w:r w:rsidR="006E1937" w:rsidRPr="006E1937">
        <w:rPr>
          <w:sz w:val="28"/>
          <w:szCs w:val="28"/>
        </w:rPr>
        <w:t xml:space="preserve">1 004 739,6 </w:t>
      </w:r>
      <w:r w:rsidRPr="00EB3B0B">
        <w:rPr>
          <w:sz w:val="28"/>
          <w:szCs w:val="28"/>
        </w:rPr>
        <w:t xml:space="preserve">тыс. рублей </w:t>
      </w:r>
      <w:r w:rsidR="00A52CF7">
        <w:rPr>
          <w:sz w:val="28"/>
          <w:szCs w:val="28"/>
        </w:rPr>
        <w:t xml:space="preserve">          </w:t>
      </w:r>
      <w:r w:rsidRPr="00EB3B0B">
        <w:rPr>
          <w:sz w:val="28"/>
          <w:szCs w:val="28"/>
        </w:rPr>
        <w:t xml:space="preserve">и на 2027 год в сумме </w:t>
      </w:r>
      <w:r w:rsidR="006E1937" w:rsidRPr="006E1937">
        <w:rPr>
          <w:sz w:val="28"/>
          <w:szCs w:val="28"/>
        </w:rPr>
        <w:t xml:space="preserve">813 240,7 </w:t>
      </w:r>
      <w:r w:rsidRPr="00EB3B0B">
        <w:rPr>
          <w:sz w:val="28"/>
          <w:szCs w:val="28"/>
        </w:rPr>
        <w:t>тыс. рублей.</w:t>
      </w:r>
    </w:p>
    <w:p w:rsidR="00F256AB" w:rsidRDefault="00EB3B0B" w:rsidP="00F256AB">
      <w:pPr>
        <w:autoSpaceDE w:val="0"/>
        <w:autoSpaceDN w:val="0"/>
        <w:adjustRightInd w:val="0"/>
        <w:ind w:firstLine="709"/>
        <w:jc w:val="both"/>
        <w:rPr>
          <w:sz w:val="28"/>
          <w:szCs w:val="28"/>
        </w:rPr>
      </w:pPr>
      <w:r w:rsidRPr="00EB3B0B">
        <w:rPr>
          <w:sz w:val="28"/>
          <w:szCs w:val="28"/>
        </w:rPr>
        <w:t xml:space="preserve">6. </w:t>
      </w:r>
      <w:r w:rsidR="00F256AB" w:rsidRPr="00F256AB">
        <w:rPr>
          <w:sz w:val="28"/>
          <w:szCs w:val="28"/>
        </w:rPr>
        <w:t>Утвердить распределение межбюджетных трансфертов бюджетам муниципальных районов и городского округа в Республике Алтай на 2025 год согласно приложению 18 к настоящему Закону.</w:t>
      </w:r>
    </w:p>
    <w:p w:rsidR="00F256AB" w:rsidRPr="00DF1D37" w:rsidRDefault="00EB3B0B" w:rsidP="00F256AB">
      <w:pPr>
        <w:autoSpaceDE w:val="0"/>
        <w:autoSpaceDN w:val="0"/>
        <w:adjustRightInd w:val="0"/>
        <w:ind w:firstLine="709"/>
        <w:jc w:val="both"/>
        <w:rPr>
          <w:sz w:val="28"/>
          <w:szCs w:val="28"/>
        </w:rPr>
      </w:pPr>
      <w:r w:rsidRPr="00EB3B0B">
        <w:rPr>
          <w:sz w:val="28"/>
          <w:szCs w:val="28"/>
        </w:rPr>
        <w:t xml:space="preserve">7. </w:t>
      </w:r>
      <w:r w:rsidR="00F256AB" w:rsidRPr="00DF1D37">
        <w:rPr>
          <w:sz w:val="28"/>
          <w:szCs w:val="28"/>
        </w:rPr>
        <w:t xml:space="preserve">Утвердить распределение и нераспределенный объем межбюджетных трансфертов бюджетам муниципальных районов и городского округа </w:t>
      </w:r>
      <w:r w:rsidR="00F256AB">
        <w:rPr>
          <w:sz w:val="28"/>
          <w:szCs w:val="28"/>
        </w:rPr>
        <w:t xml:space="preserve">                           </w:t>
      </w:r>
      <w:r w:rsidR="00F256AB" w:rsidRPr="00DF1D37">
        <w:rPr>
          <w:sz w:val="28"/>
          <w:szCs w:val="28"/>
        </w:rPr>
        <w:t>в Республике Алтай:</w:t>
      </w:r>
    </w:p>
    <w:p w:rsidR="00F256AB" w:rsidRPr="00DF1D37" w:rsidRDefault="00F256AB" w:rsidP="00F256AB">
      <w:pPr>
        <w:autoSpaceDE w:val="0"/>
        <w:autoSpaceDN w:val="0"/>
        <w:adjustRightInd w:val="0"/>
        <w:ind w:firstLine="709"/>
        <w:jc w:val="both"/>
        <w:rPr>
          <w:sz w:val="28"/>
          <w:szCs w:val="28"/>
        </w:rPr>
      </w:pPr>
      <w:r w:rsidRPr="00DF1D37">
        <w:rPr>
          <w:sz w:val="28"/>
          <w:szCs w:val="28"/>
        </w:rPr>
        <w:t>1) на 2026 год согласно приложению 19 к настоящему Закону;</w:t>
      </w:r>
    </w:p>
    <w:p w:rsidR="00EB3B0B" w:rsidRDefault="00F256AB" w:rsidP="00F256AB">
      <w:pPr>
        <w:autoSpaceDE w:val="0"/>
        <w:autoSpaceDN w:val="0"/>
        <w:adjustRightInd w:val="0"/>
        <w:ind w:firstLine="709"/>
        <w:jc w:val="both"/>
        <w:rPr>
          <w:sz w:val="28"/>
          <w:szCs w:val="28"/>
        </w:rPr>
      </w:pPr>
      <w:r w:rsidRPr="00DF1D37">
        <w:rPr>
          <w:sz w:val="28"/>
          <w:szCs w:val="28"/>
        </w:rPr>
        <w:t>2) на 2027 год согласно приложению 20 к настоящему Закону.</w:t>
      </w:r>
    </w:p>
    <w:p w:rsidR="00F256AB" w:rsidRPr="00DF1D37" w:rsidRDefault="00F256AB" w:rsidP="00F256AB">
      <w:pPr>
        <w:autoSpaceDE w:val="0"/>
        <w:autoSpaceDN w:val="0"/>
        <w:adjustRightInd w:val="0"/>
        <w:ind w:firstLine="709"/>
        <w:jc w:val="both"/>
        <w:rPr>
          <w:sz w:val="28"/>
          <w:szCs w:val="28"/>
        </w:rPr>
      </w:pPr>
      <w:r w:rsidRPr="00DF1D37">
        <w:rPr>
          <w:sz w:val="28"/>
          <w:szCs w:val="28"/>
        </w:rPr>
        <w:t>8. Утвердить распределение межбюджетных трансфертов бюджетам сельских поселений в Республике Алтай:</w:t>
      </w:r>
    </w:p>
    <w:p w:rsidR="00F256AB" w:rsidRPr="00DF1D37" w:rsidRDefault="00F256AB" w:rsidP="00F256AB">
      <w:pPr>
        <w:autoSpaceDE w:val="0"/>
        <w:autoSpaceDN w:val="0"/>
        <w:adjustRightInd w:val="0"/>
        <w:ind w:firstLine="709"/>
        <w:jc w:val="both"/>
        <w:rPr>
          <w:sz w:val="28"/>
          <w:szCs w:val="28"/>
        </w:rPr>
      </w:pPr>
      <w:r w:rsidRPr="00DF1D37">
        <w:rPr>
          <w:sz w:val="28"/>
          <w:szCs w:val="28"/>
        </w:rPr>
        <w:t>1) на 2025 год согласно приложению 21 к настоящему Закону;</w:t>
      </w:r>
    </w:p>
    <w:p w:rsidR="00F256AB" w:rsidRPr="00DF1D37" w:rsidRDefault="00F256AB" w:rsidP="00F256AB">
      <w:pPr>
        <w:autoSpaceDE w:val="0"/>
        <w:autoSpaceDN w:val="0"/>
        <w:adjustRightInd w:val="0"/>
        <w:ind w:firstLine="709"/>
        <w:jc w:val="both"/>
        <w:rPr>
          <w:sz w:val="28"/>
          <w:szCs w:val="28"/>
        </w:rPr>
      </w:pPr>
      <w:r w:rsidRPr="00DF1D37">
        <w:rPr>
          <w:sz w:val="28"/>
          <w:szCs w:val="28"/>
        </w:rPr>
        <w:t>2) на 2026 год согласно приложению 22 к настоящему Закону;</w:t>
      </w:r>
    </w:p>
    <w:p w:rsidR="00F256AB" w:rsidRDefault="00F256AB" w:rsidP="00F256AB">
      <w:pPr>
        <w:autoSpaceDE w:val="0"/>
        <w:autoSpaceDN w:val="0"/>
        <w:adjustRightInd w:val="0"/>
        <w:ind w:firstLine="709"/>
        <w:jc w:val="both"/>
        <w:rPr>
          <w:sz w:val="28"/>
          <w:szCs w:val="28"/>
        </w:rPr>
      </w:pPr>
      <w:r w:rsidRPr="00DF1D37">
        <w:rPr>
          <w:sz w:val="28"/>
          <w:szCs w:val="28"/>
        </w:rPr>
        <w:t>3) на 2027 год согласно приложению 23 к настоящему Закону.</w:t>
      </w:r>
    </w:p>
    <w:p w:rsidR="00F256AB" w:rsidRPr="00EB3B0B" w:rsidRDefault="00F256AB" w:rsidP="00F256AB">
      <w:pPr>
        <w:autoSpaceDE w:val="0"/>
        <w:autoSpaceDN w:val="0"/>
        <w:adjustRightInd w:val="0"/>
        <w:ind w:firstLine="709"/>
        <w:jc w:val="both"/>
        <w:rPr>
          <w:sz w:val="28"/>
          <w:szCs w:val="28"/>
        </w:rPr>
      </w:pPr>
    </w:p>
    <w:p w:rsidR="00EB3B0B" w:rsidRPr="00EB3B0B" w:rsidRDefault="00EB3B0B" w:rsidP="00EB3B0B">
      <w:pPr>
        <w:autoSpaceDE w:val="0"/>
        <w:autoSpaceDN w:val="0"/>
        <w:adjustRightInd w:val="0"/>
        <w:spacing w:before="120" w:after="120"/>
        <w:ind w:firstLine="709"/>
        <w:jc w:val="both"/>
        <w:outlineLvl w:val="1"/>
        <w:rPr>
          <w:b/>
          <w:sz w:val="28"/>
          <w:szCs w:val="28"/>
        </w:rPr>
      </w:pPr>
      <w:r w:rsidRPr="00EB3B0B">
        <w:rPr>
          <w:sz w:val="28"/>
          <w:szCs w:val="28"/>
        </w:rPr>
        <w:t xml:space="preserve">Статья 10. </w:t>
      </w:r>
      <w:r w:rsidRPr="00EB3B0B">
        <w:rPr>
          <w:b/>
          <w:sz w:val="28"/>
          <w:szCs w:val="28"/>
        </w:rPr>
        <w:t>Особенности распределения и предоставления межбюджетных трансфертов бюджетам муниципальных образований          в Республике Алтай</w:t>
      </w:r>
    </w:p>
    <w:p w:rsidR="00EB3B0B" w:rsidRPr="00EB3B0B" w:rsidRDefault="00EB3B0B" w:rsidP="00EB3B0B">
      <w:pPr>
        <w:autoSpaceDE w:val="0"/>
        <w:autoSpaceDN w:val="0"/>
        <w:adjustRightInd w:val="0"/>
        <w:ind w:firstLine="709"/>
        <w:jc w:val="both"/>
        <w:rPr>
          <w:sz w:val="28"/>
          <w:szCs w:val="28"/>
          <w:lang w:eastAsia="en-US"/>
        </w:rPr>
      </w:pPr>
      <w:r w:rsidRPr="00EB3B0B">
        <w:rPr>
          <w:sz w:val="28"/>
          <w:szCs w:val="28"/>
        </w:rPr>
        <w:t>1.</w:t>
      </w:r>
      <w:r w:rsidRPr="00EB3B0B">
        <w:rPr>
          <w:sz w:val="28"/>
          <w:szCs w:val="28"/>
          <w:lang w:eastAsia="en-US"/>
        </w:rPr>
        <w:t xml:space="preserve"> Установить в качестве критерия выравнивания расчетной бюджетной обеспеченности муниципальных районов (городского округа) в Республике Алтай уровень бюджетной обеспеченности на 2025 год в размере 1,72, </w:t>
      </w:r>
      <w:r w:rsidR="001C6470">
        <w:rPr>
          <w:sz w:val="28"/>
          <w:szCs w:val="28"/>
          <w:lang w:eastAsia="en-US"/>
        </w:rPr>
        <w:t xml:space="preserve">                     </w:t>
      </w:r>
      <w:r w:rsidRPr="00EB3B0B">
        <w:rPr>
          <w:sz w:val="28"/>
          <w:szCs w:val="28"/>
          <w:lang w:eastAsia="en-US"/>
        </w:rPr>
        <w:t xml:space="preserve">на плановый период 2026 и 2027 годов в размере 1,72, критерий выравнивания финансовых возможностей сельских поселений в Республике Алтай </w:t>
      </w:r>
      <w:r w:rsidR="001C6470">
        <w:rPr>
          <w:sz w:val="28"/>
          <w:szCs w:val="28"/>
          <w:lang w:eastAsia="en-US"/>
        </w:rPr>
        <w:t xml:space="preserve">                       </w:t>
      </w:r>
      <w:r w:rsidRPr="00EB3B0B">
        <w:rPr>
          <w:sz w:val="28"/>
          <w:szCs w:val="28"/>
          <w:lang w:eastAsia="en-US"/>
        </w:rPr>
        <w:t xml:space="preserve">по осуществлению органами местного самоуправления сельских поселений </w:t>
      </w:r>
      <w:r w:rsidR="001C6470">
        <w:rPr>
          <w:sz w:val="28"/>
          <w:szCs w:val="28"/>
          <w:lang w:eastAsia="en-US"/>
        </w:rPr>
        <w:t xml:space="preserve">                    </w:t>
      </w:r>
      <w:r w:rsidRPr="00EB3B0B">
        <w:rPr>
          <w:sz w:val="28"/>
          <w:szCs w:val="28"/>
          <w:lang w:eastAsia="en-US"/>
        </w:rPr>
        <w:t xml:space="preserve">в Республике Алтай полномочий по решению вопросов местного значения </w:t>
      </w:r>
      <w:r w:rsidR="001C6470">
        <w:rPr>
          <w:sz w:val="28"/>
          <w:szCs w:val="28"/>
          <w:lang w:eastAsia="en-US"/>
        </w:rPr>
        <w:t xml:space="preserve">               </w:t>
      </w:r>
      <w:r w:rsidRPr="00EB3B0B">
        <w:rPr>
          <w:sz w:val="28"/>
          <w:szCs w:val="28"/>
          <w:lang w:eastAsia="en-US"/>
        </w:rPr>
        <w:t xml:space="preserve">на 2025 год в размере 409,2 рублей на одного жителя, на плановый период 2026 </w:t>
      </w:r>
      <w:r w:rsidR="001C6470">
        <w:rPr>
          <w:sz w:val="28"/>
          <w:szCs w:val="28"/>
          <w:lang w:eastAsia="en-US"/>
        </w:rPr>
        <w:t xml:space="preserve">               </w:t>
      </w:r>
      <w:r w:rsidRPr="00EB3B0B">
        <w:rPr>
          <w:sz w:val="28"/>
          <w:szCs w:val="28"/>
          <w:lang w:eastAsia="en-US"/>
        </w:rPr>
        <w:t xml:space="preserve">и 2027 годов в размере 409,2 рублей на одного жителя. </w:t>
      </w:r>
    </w:p>
    <w:p w:rsidR="00EB3B0B" w:rsidRPr="00EB3B0B" w:rsidRDefault="00EB3B0B" w:rsidP="00EB3B0B">
      <w:pPr>
        <w:autoSpaceDE w:val="0"/>
        <w:autoSpaceDN w:val="0"/>
        <w:adjustRightInd w:val="0"/>
        <w:ind w:firstLine="709"/>
        <w:jc w:val="both"/>
        <w:rPr>
          <w:sz w:val="28"/>
          <w:szCs w:val="28"/>
          <w:lang w:eastAsia="en-US"/>
        </w:rPr>
      </w:pPr>
      <w:r w:rsidRPr="00EB3B0B">
        <w:rPr>
          <w:sz w:val="28"/>
          <w:szCs w:val="28"/>
          <w:lang w:eastAsia="en-US"/>
        </w:rPr>
        <w:t xml:space="preserve">2. Правительство Республики Алтай вправе вносить изменения </w:t>
      </w:r>
      <w:r w:rsidR="001C6470">
        <w:rPr>
          <w:sz w:val="28"/>
          <w:szCs w:val="28"/>
          <w:lang w:eastAsia="en-US"/>
        </w:rPr>
        <w:t xml:space="preserve">                         </w:t>
      </w:r>
      <w:r w:rsidRPr="00EB3B0B">
        <w:rPr>
          <w:sz w:val="28"/>
          <w:szCs w:val="28"/>
          <w:lang w:eastAsia="en-US"/>
        </w:rPr>
        <w:t xml:space="preserve">в распределение бюджетных ассигнований по отдельным разделам, подразделам, целевым статьям и видам расходов республиканского бюджета </w:t>
      </w:r>
      <w:r w:rsidR="001C6470">
        <w:rPr>
          <w:sz w:val="28"/>
          <w:szCs w:val="28"/>
          <w:lang w:eastAsia="en-US"/>
        </w:rPr>
        <w:t xml:space="preserve">             </w:t>
      </w:r>
      <w:r w:rsidRPr="00EB3B0B">
        <w:rPr>
          <w:sz w:val="28"/>
          <w:szCs w:val="28"/>
          <w:lang w:eastAsia="en-US"/>
        </w:rPr>
        <w:t xml:space="preserve">в целях изменения объемов межбюджетных трансфертов местным бюджетам </w:t>
      </w:r>
      <w:r w:rsidR="001C6470">
        <w:rPr>
          <w:sz w:val="28"/>
          <w:szCs w:val="28"/>
          <w:lang w:eastAsia="en-US"/>
        </w:rPr>
        <w:t xml:space="preserve">            </w:t>
      </w:r>
      <w:r w:rsidRPr="00EB3B0B">
        <w:rPr>
          <w:sz w:val="28"/>
          <w:szCs w:val="28"/>
          <w:lang w:eastAsia="en-US"/>
        </w:rPr>
        <w:t xml:space="preserve">в Республике Алтай, а также между муниципальными образованиями </w:t>
      </w:r>
      <w:r w:rsidR="001C6470">
        <w:rPr>
          <w:sz w:val="28"/>
          <w:szCs w:val="28"/>
          <w:lang w:eastAsia="en-US"/>
        </w:rPr>
        <w:t xml:space="preserve">                       </w:t>
      </w:r>
      <w:r w:rsidRPr="00EB3B0B">
        <w:rPr>
          <w:sz w:val="28"/>
          <w:szCs w:val="28"/>
          <w:lang w:eastAsia="en-US"/>
        </w:rPr>
        <w:t>в Республике Алтай с последующим внесением их в настоящий Закон.</w:t>
      </w:r>
    </w:p>
    <w:p w:rsidR="00EB3B0B" w:rsidRPr="00EB3B0B" w:rsidRDefault="00EB3B0B" w:rsidP="00EB3B0B">
      <w:pPr>
        <w:autoSpaceDE w:val="0"/>
        <w:autoSpaceDN w:val="0"/>
        <w:adjustRightInd w:val="0"/>
        <w:ind w:firstLine="709"/>
        <w:jc w:val="both"/>
        <w:rPr>
          <w:sz w:val="28"/>
          <w:szCs w:val="28"/>
          <w:lang w:eastAsia="en-US"/>
        </w:rPr>
      </w:pPr>
      <w:r w:rsidRPr="00EB3B0B">
        <w:rPr>
          <w:sz w:val="28"/>
          <w:szCs w:val="28"/>
          <w:lang w:eastAsia="en-US"/>
        </w:rPr>
        <w:t xml:space="preserve">3. Установить, что в 2025 году перечисление межбюджетных трансфертов, софинансирование (финансовое обеспечение) которых осуществляется за счет межбюджетных трансфертов из федерального бюджета, имеющих целевое назначение, предоставляемых из республиканского бюджета в местный бюджет в Республике Алтай в форме субсидий, субвенций и иных межбюджетных трансфертов, имеющих целевое назначение, осуществляется </w:t>
      </w:r>
      <w:r w:rsidR="001C6470">
        <w:rPr>
          <w:sz w:val="28"/>
          <w:szCs w:val="28"/>
          <w:lang w:eastAsia="en-US"/>
        </w:rPr>
        <w:t xml:space="preserve">              </w:t>
      </w:r>
      <w:r w:rsidRPr="00EB3B0B">
        <w:rPr>
          <w:sz w:val="28"/>
          <w:szCs w:val="28"/>
          <w:lang w:eastAsia="en-US"/>
        </w:rPr>
        <w:t xml:space="preserve">в пределах суммы, необходимой для оплаты денежных обязательств </w:t>
      </w:r>
      <w:r w:rsidR="00A52CF7">
        <w:rPr>
          <w:sz w:val="28"/>
          <w:szCs w:val="28"/>
          <w:lang w:eastAsia="en-US"/>
        </w:rPr>
        <w:t xml:space="preserve">                 </w:t>
      </w:r>
      <w:r w:rsidRPr="00EB3B0B">
        <w:rPr>
          <w:sz w:val="28"/>
          <w:szCs w:val="28"/>
          <w:lang w:eastAsia="en-US"/>
        </w:rPr>
        <w:t xml:space="preserve">по расходам получателей средств местного бюджета в Республике Алтай, </w:t>
      </w:r>
      <w:r w:rsidR="00A52CF7">
        <w:rPr>
          <w:sz w:val="28"/>
          <w:szCs w:val="28"/>
          <w:lang w:eastAsia="en-US"/>
        </w:rPr>
        <w:t xml:space="preserve">          </w:t>
      </w:r>
      <w:r w:rsidRPr="00EB3B0B">
        <w:rPr>
          <w:sz w:val="28"/>
          <w:szCs w:val="28"/>
          <w:lang w:eastAsia="en-US"/>
        </w:rPr>
        <w:t xml:space="preserve">в целях софинансирования (финансового обеспечения) которых предоставляются такие межбюджетные трансферты, в порядке, установленном федеральным законодательством. </w:t>
      </w:r>
    </w:p>
    <w:p w:rsidR="0027409C" w:rsidRDefault="00EB3B0B" w:rsidP="0027409C">
      <w:pPr>
        <w:autoSpaceDE w:val="0"/>
        <w:autoSpaceDN w:val="0"/>
        <w:adjustRightInd w:val="0"/>
        <w:ind w:firstLine="709"/>
        <w:jc w:val="both"/>
        <w:rPr>
          <w:sz w:val="28"/>
          <w:szCs w:val="28"/>
          <w:lang w:eastAsia="en-US"/>
        </w:rPr>
      </w:pPr>
      <w:r w:rsidRPr="00EB3B0B">
        <w:rPr>
          <w:sz w:val="28"/>
          <w:szCs w:val="28"/>
          <w:lang w:eastAsia="en-US"/>
        </w:rPr>
        <w:t>4. Установить, что полномочия получателя средств республиканского бюджета по перечислению межбюджетных трансфертов, указанных в части 3 настоящей статьи, подлежат передаче Управлению Федерального казначейства по Республике Алтай на основании решений главных распорядителей средств республиканского бюджета.</w:t>
      </w:r>
    </w:p>
    <w:p w:rsidR="00EB3B0B" w:rsidRPr="0027409C" w:rsidRDefault="00EB3B0B" w:rsidP="0027409C">
      <w:pPr>
        <w:autoSpaceDE w:val="0"/>
        <w:autoSpaceDN w:val="0"/>
        <w:adjustRightInd w:val="0"/>
        <w:spacing w:before="120" w:after="120"/>
        <w:ind w:firstLine="709"/>
        <w:jc w:val="both"/>
        <w:rPr>
          <w:sz w:val="28"/>
          <w:szCs w:val="28"/>
          <w:lang w:eastAsia="en-US"/>
        </w:rPr>
      </w:pPr>
      <w:r w:rsidRPr="00EB3B0B">
        <w:rPr>
          <w:sz w:val="28"/>
          <w:szCs w:val="28"/>
        </w:rPr>
        <w:t xml:space="preserve">Статья 11. </w:t>
      </w:r>
      <w:r w:rsidRPr="00EB3B0B">
        <w:rPr>
          <w:b/>
          <w:sz w:val="28"/>
          <w:szCs w:val="28"/>
        </w:rPr>
        <w:t>Предоставление бюджетных кредитов из республиканского бюджета</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1.  Установить, что в 2025 году и в плановом периоде 2026 и 2027 годов бюджетные кредиты местным бюджетам в Республике Алтай предоставляются из республиканского бюджета в пределах общего объема бюджетных ассигнований, предусмотренных по источникам финансирования дефицита республиканского бюджета на эти цели, на срок в пределах текущего финансового года для покрытия временных кассовых разрывов, возникающих при исполнении местных бюджетов в Республике Алтай, а также на срок </w:t>
      </w:r>
      <w:r w:rsidR="00A52CF7">
        <w:rPr>
          <w:sz w:val="28"/>
          <w:szCs w:val="28"/>
        </w:rPr>
        <w:t xml:space="preserve">         </w:t>
      </w:r>
      <w:r w:rsidRPr="00EB3B0B">
        <w:rPr>
          <w:sz w:val="28"/>
          <w:szCs w:val="28"/>
        </w:rPr>
        <w:t xml:space="preserve">до пяти лет для погашения долговых обязательств муниципальных образований </w:t>
      </w:r>
      <w:r w:rsidR="001C6470">
        <w:rPr>
          <w:sz w:val="28"/>
          <w:szCs w:val="28"/>
        </w:rPr>
        <w:t xml:space="preserve">             </w:t>
      </w:r>
      <w:r w:rsidRPr="00EB3B0B">
        <w:rPr>
          <w:sz w:val="28"/>
          <w:szCs w:val="28"/>
        </w:rPr>
        <w:t xml:space="preserve">в Республике Алтай, для частичного покрытия дефицитов местных бюджетов </w:t>
      </w:r>
      <w:r w:rsidR="001C6470">
        <w:rPr>
          <w:sz w:val="28"/>
          <w:szCs w:val="28"/>
        </w:rPr>
        <w:t xml:space="preserve">             </w:t>
      </w:r>
      <w:r w:rsidRPr="00EB3B0B">
        <w:rPr>
          <w:sz w:val="28"/>
          <w:szCs w:val="28"/>
        </w:rPr>
        <w:t xml:space="preserve">в Республике Алтай и осуществления мероприятий, связанных с ликвидацией последствий стихийных бедствий.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Установить плату за пользование указанными в части 1 настоящей статьи бюджетными кредитами: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1) для покрытия временных кассовых разрывов, возникающих при исполнении местных бюджетов в Республике Алтай, для погашения долговых обязательств муниципальных образований в Республике Алтай и частичного покрытия дефицитов местных бюджетов в Республике Алтай, - в размере 0,1 процента годовых;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для осуществления мероприятий, связанных с ликвидацией последствий стихийных бедствий, - по ставке 0 процентов.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3. Бюджетные кредиты, указанные в части 1 настоящей статьи, предоставляются местным бюджетам в Республике Алтай без предоставления муниципальным образованием в Республике Алтай обеспечения исполнения своих обязательств по возврату указанных кредитов, уплате процентных </w:t>
      </w:r>
      <w:r w:rsidR="001C6470">
        <w:rPr>
          <w:sz w:val="28"/>
          <w:szCs w:val="28"/>
        </w:rPr>
        <w:t xml:space="preserve">                   </w:t>
      </w:r>
      <w:r w:rsidRPr="00EB3B0B">
        <w:rPr>
          <w:sz w:val="28"/>
          <w:szCs w:val="28"/>
        </w:rPr>
        <w:t xml:space="preserve">и иных платежей, предусмотренных соответствующим соглашением. </w:t>
      </w:r>
    </w:p>
    <w:p w:rsidR="00EB3B0B" w:rsidRPr="00EB3B0B" w:rsidRDefault="00EB3B0B" w:rsidP="00EB3B0B">
      <w:pPr>
        <w:widowControl w:val="0"/>
        <w:autoSpaceDE w:val="0"/>
        <w:autoSpaceDN w:val="0"/>
        <w:adjustRightInd w:val="0"/>
        <w:spacing w:after="120"/>
        <w:ind w:firstLine="709"/>
        <w:jc w:val="both"/>
        <w:rPr>
          <w:sz w:val="28"/>
          <w:szCs w:val="28"/>
        </w:rPr>
      </w:pPr>
      <w:r w:rsidRPr="00EB3B0B">
        <w:rPr>
          <w:sz w:val="28"/>
          <w:szCs w:val="28"/>
        </w:rPr>
        <w:t xml:space="preserve">4. Предоставление, использование и возврат местными бюджетами </w:t>
      </w:r>
      <w:r w:rsidR="001C6470">
        <w:rPr>
          <w:sz w:val="28"/>
          <w:szCs w:val="28"/>
        </w:rPr>
        <w:t xml:space="preserve">                  </w:t>
      </w:r>
      <w:r w:rsidRPr="00EB3B0B">
        <w:rPr>
          <w:sz w:val="28"/>
          <w:szCs w:val="28"/>
        </w:rPr>
        <w:t>в Республике Алтай бюджетных кредитов, указанных в части 1 настоящей статьи, осуществляются в порядке, установленном Правительством Республики Алтай.</w:t>
      </w:r>
    </w:p>
    <w:p w:rsidR="006E1937" w:rsidRDefault="006E1937" w:rsidP="006E1937">
      <w:pPr>
        <w:autoSpaceDE w:val="0"/>
        <w:autoSpaceDN w:val="0"/>
        <w:adjustRightInd w:val="0"/>
        <w:spacing w:after="120"/>
        <w:ind w:firstLine="709"/>
        <w:jc w:val="both"/>
        <w:rPr>
          <w:sz w:val="28"/>
          <w:szCs w:val="28"/>
        </w:rPr>
      </w:pPr>
      <w:r>
        <w:rPr>
          <w:sz w:val="28"/>
          <w:szCs w:val="28"/>
        </w:rPr>
        <w:t xml:space="preserve">Статья 11-1. </w:t>
      </w:r>
      <w:r>
        <w:rPr>
          <w:b/>
          <w:sz w:val="28"/>
          <w:szCs w:val="28"/>
        </w:rPr>
        <w:t>Реструктуризация в 2025 году муниципального долга</w:t>
      </w:r>
      <w:r>
        <w:rPr>
          <w:b/>
          <w:sz w:val="28"/>
          <w:szCs w:val="28"/>
        </w:rPr>
        <w:br/>
        <w:t>с частичным списанием суммы основного долга</w:t>
      </w:r>
    </w:p>
    <w:p w:rsidR="006E1937" w:rsidRDefault="006E1937" w:rsidP="006E1937">
      <w:pPr>
        <w:autoSpaceDE w:val="0"/>
        <w:autoSpaceDN w:val="0"/>
        <w:adjustRightInd w:val="0"/>
        <w:ind w:firstLine="709"/>
        <w:jc w:val="both"/>
        <w:rPr>
          <w:sz w:val="28"/>
          <w:szCs w:val="28"/>
        </w:rPr>
      </w:pPr>
      <w:r>
        <w:rPr>
          <w:sz w:val="28"/>
          <w:szCs w:val="28"/>
        </w:rPr>
        <w:t xml:space="preserve">1. Правительство Республики Алтай в целях снижения долговой нагрузки муниципальных образований в Республике Алтай вправе списать две трети задолженности по бюджетным кредитам, предоставленным в 2022 году местным бюджетам из республиканского бюджета для погашения (возмещения погашения) долговых обязательств муниципальных образований в Республике Алтай в виде обязательств по кредитам, полученным от кредитных организаций, и подлежащим погашению в 2025 году (далее – задолженность </w:t>
      </w:r>
      <w:r>
        <w:rPr>
          <w:sz w:val="28"/>
          <w:szCs w:val="28"/>
        </w:rPr>
        <w:br/>
        <w:t>по бюджетным кредитам), на основании обращения главы муниципального образования в Республике Алтай в порядке, установленном Правительством Республики Алтай.</w:t>
      </w:r>
    </w:p>
    <w:p w:rsidR="006E1937" w:rsidRDefault="006E1937" w:rsidP="006E1937">
      <w:pPr>
        <w:autoSpaceDE w:val="0"/>
        <w:autoSpaceDN w:val="0"/>
        <w:adjustRightInd w:val="0"/>
        <w:ind w:firstLine="709"/>
        <w:jc w:val="both"/>
        <w:rPr>
          <w:sz w:val="28"/>
          <w:szCs w:val="28"/>
        </w:rPr>
      </w:pPr>
      <w:r>
        <w:rPr>
          <w:sz w:val="28"/>
          <w:szCs w:val="28"/>
        </w:rPr>
        <w:t>2.</w:t>
      </w:r>
      <w:r>
        <w:rPr>
          <w:sz w:val="28"/>
          <w:szCs w:val="28"/>
        </w:rPr>
        <w:tab/>
        <w:t xml:space="preserve">Установить, что в 2025 году муниципальные образования </w:t>
      </w:r>
      <w:r>
        <w:rPr>
          <w:sz w:val="28"/>
          <w:szCs w:val="28"/>
        </w:rPr>
        <w:br/>
        <w:t xml:space="preserve">в Республике Алтай: </w:t>
      </w:r>
    </w:p>
    <w:p w:rsidR="006E1937" w:rsidRDefault="006E1937" w:rsidP="006E1937">
      <w:pPr>
        <w:autoSpaceDE w:val="0"/>
        <w:autoSpaceDN w:val="0"/>
        <w:adjustRightInd w:val="0"/>
        <w:ind w:firstLine="709"/>
        <w:jc w:val="both"/>
        <w:rPr>
          <w:sz w:val="28"/>
          <w:szCs w:val="28"/>
        </w:rPr>
      </w:pPr>
      <w:r>
        <w:rPr>
          <w:sz w:val="28"/>
          <w:szCs w:val="28"/>
        </w:rPr>
        <w:t xml:space="preserve">1) погашают одну треть задолженности по бюджетным кредитам исходя из действующих на 1 января 2025 года графиков погашения задолженности </w:t>
      </w:r>
      <w:r>
        <w:rPr>
          <w:sz w:val="28"/>
          <w:szCs w:val="28"/>
        </w:rPr>
        <w:br/>
        <w:t xml:space="preserve">по бюджетным кредитам, предусмотренных соглашениями о предоставлении бюджетам муниципальных образований в Республике Алтай </w:t>
      </w:r>
      <w:r>
        <w:rPr>
          <w:sz w:val="28"/>
          <w:szCs w:val="28"/>
        </w:rPr>
        <w:br/>
        <w:t>из республиканского бюджета бюджетных кредитов;</w:t>
      </w:r>
    </w:p>
    <w:p w:rsidR="006E1937" w:rsidRDefault="006E1937" w:rsidP="006E1937">
      <w:pPr>
        <w:autoSpaceDE w:val="0"/>
        <w:autoSpaceDN w:val="0"/>
        <w:adjustRightInd w:val="0"/>
        <w:ind w:firstLine="709"/>
        <w:jc w:val="both"/>
        <w:rPr>
          <w:sz w:val="28"/>
          <w:szCs w:val="28"/>
        </w:rPr>
      </w:pPr>
      <w:r>
        <w:rPr>
          <w:sz w:val="28"/>
          <w:szCs w:val="28"/>
        </w:rPr>
        <w:t xml:space="preserve">2) не осуществляют погашение двух третей задолженности </w:t>
      </w:r>
      <w:r>
        <w:rPr>
          <w:sz w:val="28"/>
          <w:szCs w:val="28"/>
        </w:rPr>
        <w:br/>
        <w:t>по бюджетным кредитам.</w:t>
      </w:r>
    </w:p>
    <w:p w:rsidR="006E1937" w:rsidRDefault="006E1937" w:rsidP="006E1937">
      <w:pPr>
        <w:spacing w:before="120" w:after="120"/>
        <w:ind w:firstLine="709"/>
        <w:jc w:val="both"/>
        <w:rPr>
          <w:sz w:val="28"/>
          <w:szCs w:val="28"/>
        </w:rPr>
      </w:pPr>
      <w:r>
        <w:rPr>
          <w:sz w:val="28"/>
          <w:szCs w:val="28"/>
        </w:rPr>
        <w:t xml:space="preserve">За пользование средствами республиканского бюджета взимается плата </w:t>
      </w:r>
      <w:r>
        <w:rPr>
          <w:sz w:val="28"/>
          <w:szCs w:val="28"/>
        </w:rPr>
        <w:br/>
        <w:t xml:space="preserve">в размере 0,1 процента годовых, начисляемая на остаток задолженности </w:t>
      </w:r>
      <w:r>
        <w:rPr>
          <w:sz w:val="28"/>
          <w:szCs w:val="28"/>
        </w:rPr>
        <w:br/>
        <w:t>по бюджетным кредитам.</w:t>
      </w:r>
    </w:p>
    <w:p w:rsidR="00EB3B0B" w:rsidRPr="00EB3B0B" w:rsidRDefault="00EB3B0B" w:rsidP="006E1937">
      <w:pPr>
        <w:spacing w:before="120" w:after="120"/>
        <w:ind w:firstLine="709"/>
        <w:jc w:val="both"/>
        <w:rPr>
          <w:b/>
          <w:sz w:val="28"/>
          <w:szCs w:val="28"/>
        </w:rPr>
      </w:pPr>
      <w:r w:rsidRPr="00EB3B0B">
        <w:rPr>
          <w:sz w:val="28"/>
          <w:szCs w:val="28"/>
        </w:rPr>
        <w:t xml:space="preserve">Статья 12. </w:t>
      </w:r>
      <w:r w:rsidRPr="00EB3B0B">
        <w:rPr>
          <w:b/>
          <w:sz w:val="28"/>
          <w:szCs w:val="28"/>
        </w:rPr>
        <w:t xml:space="preserve">Государственные внутренние заимствования Республики Алтай </w:t>
      </w:r>
    </w:p>
    <w:p w:rsidR="00EB3B0B" w:rsidRPr="00EB3B0B" w:rsidRDefault="00EB3B0B" w:rsidP="00EB3B0B">
      <w:pPr>
        <w:widowControl w:val="0"/>
        <w:autoSpaceDE w:val="0"/>
        <w:autoSpaceDN w:val="0"/>
        <w:adjustRightInd w:val="0"/>
        <w:spacing w:after="120"/>
        <w:ind w:firstLine="709"/>
        <w:jc w:val="both"/>
        <w:rPr>
          <w:sz w:val="28"/>
          <w:szCs w:val="28"/>
        </w:rPr>
      </w:pPr>
      <w:r w:rsidRPr="00EB3B0B">
        <w:rPr>
          <w:sz w:val="28"/>
          <w:szCs w:val="28"/>
        </w:rPr>
        <w:t>1. Утвердить Программу государственных внутренних заимствований Республики Алтай на 2025 год согласно приложению 24 к настоящему Закону</w:t>
      </w:r>
      <w:r w:rsidR="001C6470">
        <w:rPr>
          <w:sz w:val="28"/>
          <w:szCs w:val="28"/>
        </w:rPr>
        <w:t xml:space="preserve">     </w:t>
      </w:r>
      <w:r w:rsidRPr="00EB3B0B">
        <w:rPr>
          <w:sz w:val="28"/>
          <w:szCs w:val="28"/>
        </w:rPr>
        <w:t xml:space="preserve"> и Программу государственных внутренних заимствований Республики Алтай на плановый период 2026 и 2027 годов согласно приложению 25 к настоящему Закону.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 xml:space="preserve">2. Установить, что в 2025, 2026 и 2027 годах Министерство финансов Республики Алтай вправе выступать государственным заказчиком </w:t>
      </w:r>
      <w:r w:rsidR="001C6470">
        <w:rPr>
          <w:sz w:val="28"/>
          <w:szCs w:val="28"/>
        </w:rPr>
        <w:t xml:space="preserve">                            </w:t>
      </w:r>
      <w:r w:rsidRPr="00EB3B0B">
        <w:rPr>
          <w:sz w:val="28"/>
          <w:szCs w:val="28"/>
        </w:rPr>
        <w:t xml:space="preserve">по привлечению кредитов от кредитных организаций в соответствии </w:t>
      </w:r>
      <w:r w:rsidR="001C6470">
        <w:rPr>
          <w:sz w:val="28"/>
          <w:szCs w:val="28"/>
        </w:rPr>
        <w:t xml:space="preserve">                           </w:t>
      </w:r>
      <w:r w:rsidRPr="00EB3B0B">
        <w:rPr>
          <w:sz w:val="28"/>
          <w:szCs w:val="28"/>
        </w:rPr>
        <w:t xml:space="preserve">с программой государственных внутренних заимствований Республики Алтай </w:t>
      </w:r>
      <w:r w:rsidR="001C6470">
        <w:rPr>
          <w:sz w:val="28"/>
          <w:szCs w:val="28"/>
        </w:rPr>
        <w:t xml:space="preserve">   </w:t>
      </w:r>
      <w:r w:rsidRPr="00EB3B0B">
        <w:rPr>
          <w:sz w:val="28"/>
          <w:szCs w:val="28"/>
        </w:rPr>
        <w:t xml:space="preserve">в порядке, установленном федеральным законодательством. </w:t>
      </w:r>
    </w:p>
    <w:p w:rsidR="00EB3B0B" w:rsidRPr="00EB3B0B" w:rsidRDefault="00EB3B0B" w:rsidP="00EB3B0B">
      <w:pPr>
        <w:widowControl w:val="0"/>
        <w:autoSpaceDE w:val="0"/>
        <w:autoSpaceDN w:val="0"/>
        <w:adjustRightInd w:val="0"/>
        <w:ind w:firstLine="709"/>
        <w:jc w:val="both"/>
        <w:rPr>
          <w:sz w:val="28"/>
          <w:szCs w:val="28"/>
        </w:rPr>
      </w:pPr>
      <w:r w:rsidRPr="00EB3B0B">
        <w:rPr>
          <w:sz w:val="28"/>
          <w:szCs w:val="28"/>
        </w:rPr>
        <w:t>3. Установить, что в 2025, 2026 и 2027 годах Министерство финансов Республики Алтай вправе от имени Республики Алтай привлекать бюджетные кредиты на пополнение остатка средств на едином счете республиканского бюджета за счет временно свободных средств единого счета федерального бюджета в соответствии с программой государственных внутренних заимствований Республики Алтай в порядке, установленном федеральным законодательством.</w:t>
      </w:r>
    </w:p>
    <w:p w:rsidR="00EB3B0B" w:rsidRPr="00EB3B0B" w:rsidRDefault="00EB3B0B" w:rsidP="00EB3B0B">
      <w:pPr>
        <w:spacing w:before="120" w:after="120"/>
        <w:ind w:firstLine="709"/>
        <w:jc w:val="both"/>
        <w:rPr>
          <w:b/>
          <w:bCs/>
          <w:sz w:val="28"/>
          <w:szCs w:val="28"/>
        </w:rPr>
      </w:pPr>
      <w:r w:rsidRPr="00EB3B0B">
        <w:rPr>
          <w:sz w:val="28"/>
          <w:szCs w:val="28"/>
        </w:rPr>
        <w:t>Статья 13.</w:t>
      </w:r>
      <w:r w:rsidRPr="00EB3B0B">
        <w:rPr>
          <w:b/>
          <w:bCs/>
          <w:sz w:val="28"/>
          <w:szCs w:val="28"/>
        </w:rPr>
        <w:t xml:space="preserve"> Особенности исполнения республиканского бюджета                в 2025 году</w:t>
      </w:r>
    </w:p>
    <w:p w:rsidR="00EB3B0B" w:rsidRPr="00EB3B0B" w:rsidRDefault="00EB3B0B" w:rsidP="00EB3B0B">
      <w:pPr>
        <w:spacing w:before="160"/>
        <w:ind w:firstLine="709"/>
        <w:jc w:val="both"/>
        <w:rPr>
          <w:sz w:val="28"/>
          <w:szCs w:val="28"/>
        </w:rPr>
      </w:pPr>
      <w:r w:rsidRPr="00EB3B0B">
        <w:rPr>
          <w:sz w:val="28"/>
          <w:szCs w:val="28"/>
        </w:rPr>
        <w:t>1. Направить в 2025 году остатки средств республиканского бюджета, образовавшиеся на счете по учету средств республиканского бюджета               по состоянию на 1 января 2025 года в связи с неполным использованием бюджетных ассигнований, утвержденных Законом Республики Алтай                от 21 декабря 2023 года № 108-РЗ «О республиканском бюджете Республики Алтай на 2024 год и на плановый период 2025 и 2026 годов», в качестве дополнительных бюджетных ассигнований:</w:t>
      </w:r>
    </w:p>
    <w:p w:rsidR="00EB3B0B" w:rsidRPr="00EB3B0B" w:rsidRDefault="00EB3B0B" w:rsidP="00EB3B0B">
      <w:pPr>
        <w:autoSpaceDE w:val="0"/>
        <w:autoSpaceDN w:val="0"/>
        <w:adjustRightInd w:val="0"/>
        <w:ind w:firstLine="709"/>
        <w:jc w:val="both"/>
        <w:rPr>
          <w:sz w:val="28"/>
          <w:szCs w:val="28"/>
        </w:rPr>
      </w:pPr>
      <w:r w:rsidRPr="00EB3B0B">
        <w:rPr>
          <w:sz w:val="28"/>
          <w:szCs w:val="28"/>
        </w:rPr>
        <w:t>1)</w:t>
      </w:r>
      <w:r w:rsidRPr="00EB3B0B">
        <w:t xml:space="preserve"> </w:t>
      </w:r>
      <w:r w:rsidRPr="00EB3B0B">
        <w:rPr>
          <w:sz w:val="28"/>
          <w:szCs w:val="28"/>
        </w:rPr>
        <w:t>на оплату заключенных от имени Республики Алтай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EB3B0B" w:rsidRPr="00EB3B0B" w:rsidRDefault="00EB3B0B" w:rsidP="00EB3B0B">
      <w:pPr>
        <w:autoSpaceDE w:val="0"/>
        <w:autoSpaceDN w:val="0"/>
        <w:adjustRightInd w:val="0"/>
        <w:ind w:firstLine="709"/>
        <w:jc w:val="both"/>
        <w:rPr>
          <w:sz w:val="28"/>
          <w:szCs w:val="28"/>
        </w:rPr>
      </w:pPr>
      <w:r w:rsidRPr="00EB3B0B">
        <w:rPr>
          <w:sz w:val="28"/>
          <w:szCs w:val="28"/>
        </w:rPr>
        <w:t>2)</w:t>
      </w:r>
      <w:r w:rsidRPr="00EB3B0B">
        <w:t xml:space="preserve"> </w:t>
      </w:r>
      <w:r w:rsidRPr="00EB3B0B">
        <w:rPr>
          <w:sz w:val="28"/>
          <w:szCs w:val="28"/>
        </w:rPr>
        <w:t>на покрытие временных кассовых разрывов, возникающих в ходе исполнения республиканского бюджета в текущем финансовом году, в объеме не более одной двенадцатой общего объема расходов республиканского бюджета текущего финансового года.</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2. Установить, что главные распорядители средств республиканского бюджета, в ведении которых находятся казенные учреждения Республики Алтай, осуществляющие приносящую доходы деятельность, планируют соответствующие расходы республиканского бюджета на обеспечение </w:t>
      </w:r>
      <w:r w:rsidR="00A52CF7">
        <w:rPr>
          <w:sz w:val="28"/>
          <w:szCs w:val="28"/>
        </w:rPr>
        <w:t xml:space="preserve">              </w:t>
      </w:r>
      <w:r w:rsidRPr="00EB3B0B">
        <w:rPr>
          <w:sz w:val="28"/>
          <w:szCs w:val="28"/>
        </w:rPr>
        <w:t>их деятельности и распределяют бюджетные ассигнования в пределах прогнозируемого поступления доходов от оказания платных услуг указанными казенными учреждениями Республики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3.</w:t>
      </w:r>
      <w:r w:rsidRPr="00EB3B0B">
        <w:t xml:space="preserve"> </w:t>
      </w:r>
      <w:r w:rsidRPr="00EB3B0B">
        <w:rPr>
          <w:sz w:val="28"/>
          <w:szCs w:val="28"/>
        </w:rPr>
        <w:t xml:space="preserve">Установить, что бюджетные ассигнования на реализацию государственных полномочий по проведению государственной экологической экспертизы предоставляются в случае и в пределах поступления доходов республиканского бюджета от сборов, вносимых заказчиками документации, подлежащей государственной экологической экспертизе, в соответствии </w:t>
      </w:r>
      <w:r w:rsidR="001C6470">
        <w:rPr>
          <w:sz w:val="28"/>
          <w:szCs w:val="28"/>
        </w:rPr>
        <w:t xml:space="preserve">                 </w:t>
      </w:r>
      <w:r w:rsidRPr="00EB3B0B">
        <w:rPr>
          <w:sz w:val="28"/>
          <w:szCs w:val="28"/>
        </w:rPr>
        <w:t>со сметой расходов на проведение государственной экологической экспертизы.</w:t>
      </w:r>
    </w:p>
    <w:p w:rsidR="00EB3B0B" w:rsidRPr="00EB3B0B" w:rsidRDefault="00EB3B0B" w:rsidP="00EB3B0B">
      <w:pPr>
        <w:ind w:firstLine="709"/>
        <w:jc w:val="both"/>
        <w:rPr>
          <w:sz w:val="28"/>
          <w:szCs w:val="28"/>
        </w:rPr>
      </w:pPr>
      <w:r w:rsidRPr="00EB3B0B">
        <w:rPr>
          <w:sz w:val="28"/>
          <w:szCs w:val="28"/>
        </w:rPr>
        <w:t xml:space="preserve">4. Установить, что бюджетные ассигнования на обеспечение мероприятий, предусмотренных статьями 16.6 и 75.1 Федерального закона </w:t>
      </w:r>
      <w:r w:rsidR="001C6470">
        <w:rPr>
          <w:sz w:val="28"/>
          <w:szCs w:val="28"/>
        </w:rPr>
        <w:t xml:space="preserve">                </w:t>
      </w:r>
      <w:r w:rsidRPr="00EB3B0B">
        <w:rPr>
          <w:sz w:val="28"/>
          <w:szCs w:val="28"/>
        </w:rPr>
        <w:t>от 10 января 2002 года № 7-ФЗ «Об охране окружающей среды», предоставляются в случае и в пределах поступления доходов республиканского бюджета от платы за негативное воздействие на окружающую среду, административных штрафов за административные правонарушения в области охраны окружающей среды и природопользования.</w:t>
      </w:r>
    </w:p>
    <w:p w:rsidR="00EB3B0B" w:rsidRPr="00EB3B0B" w:rsidRDefault="00EB3B0B" w:rsidP="00EB3B0B">
      <w:pPr>
        <w:autoSpaceDE w:val="0"/>
        <w:autoSpaceDN w:val="0"/>
        <w:adjustRightInd w:val="0"/>
        <w:ind w:firstLine="709"/>
        <w:jc w:val="both"/>
        <w:rPr>
          <w:sz w:val="28"/>
          <w:szCs w:val="28"/>
        </w:rPr>
      </w:pPr>
      <w:r w:rsidRPr="00EB3B0B">
        <w:rPr>
          <w:sz w:val="28"/>
          <w:szCs w:val="28"/>
        </w:rPr>
        <w:t>5. Установить размер денежных средств на содержание ребенка в семье опекуна (попечителя), приемной семье с 1 января 2025 года в сумме                 14 090,0 рублей в месяц.</w:t>
      </w:r>
    </w:p>
    <w:p w:rsidR="00EB3B0B" w:rsidRPr="00EB3B0B" w:rsidRDefault="00EB3B0B" w:rsidP="00EB3B0B">
      <w:pPr>
        <w:autoSpaceDE w:val="0"/>
        <w:autoSpaceDN w:val="0"/>
        <w:adjustRightInd w:val="0"/>
        <w:ind w:firstLine="709"/>
        <w:jc w:val="both"/>
        <w:rPr>
          <w:sz w:val="28"/>
          <w:szCs w:val="28"/>
        </w:rPr>
      </w:pPr>
      <w:r w:rsidRPr="00EB3B0B">
        <w:rPr>
          <w:sz w:val="28"/>
          <w:szCs w:val="28"/>
        </w:rPr>
        <w:t>Установить коэффициент индексации размера выплаты вознаграждения, причитающегося приемному родителю, предусмотренного статьей 1 Закона Республики Алтай от 31 марта 2008 года № 23-РЗ «О размере и порядке выплаты денежных средств на содержание детей в семьях опекунов (попечителей) и приемных семьях, а также на выплату вознаграждения, причитающегося приемному родителю», в 2025 г</w:t>
      </w:r>
      <w:r w:rsidR="00A44726">
        <w:rPr>
          <w:sz w:val="28"/>
          <w:szCs w:val="28"/>
        </w:rPr>
        <w:t>оду с 1 октября 2025 года - 1,076</w:t>
      </w:r>
      <w:bookmarkStart w:id="0" w:name="_GoBack"/>
      <w:bookmarkEnd w:id="0"/>
      <w:r w:rsidRPr="00EB3B0B">
        <w:rPr>
          <w:sz w:val="28"/>
          <w:szCs w:val="28"/>
        </w:rPr>
        <w:t>.</w:t>
      </w:r>
    </w:p>
    <w:p w:rsidR="00EB3B0B" w:rsidRPr="00EB3B0B" w:rsidRDefault="00EB3B0B" w:rsidP="00EB3B0B">
      <w:pPr>
        <w:autoSpaceDE w:val="0"/>
        <w:autoSpaceDN w:val="0"/>
        <w:adjustRightInd w:val="0"/>
        <w:ind w:firstLine="709"/>
        <w:jc w:val="both"/>
        <w:rPr>
          <w:sz w:val="28"/>
          <w:szCs w:val="28"/>
        </w:rPr>
      </w:pPr>
      <w:r w:rsidRPr="00EB3B0B">
        <w:rPr>
          <w:sz w:val="28"/>
          <w:szCs w:val="28"/>
        </w:rPr>
        <w:t xml:space="preserve">Установить коэффициент индексации в 2025 году с 1 января 2025 года </w:t>
      </w:r>
      <w:r w:rsidR="001C6470">
        <w:rPr>
          <w:sz w:val="28"/>
          <w:szCs w:val="28"/>
        </w:rPr>
        <w:t xml:space="preserve">             </w:t>
      </w:r>
      <w:r w:rsidRPr="00EB3B0B">
        <w:rPr>
          <w:sz w:val="28"/>
          <w:szCs w:val="28"/>
        </w:rPr>
        <w:t>в размере 1,045:</w:t>
      </w:r>
    </w:p>
    <w:p w:rsidR="00EB3B0B" w:rsidRPr="00EB3B0B" w:rsidRDefault="00EB3B0B" w:rsidP="00EB3B0B">
      <w:pPr>
        <w:autoSpaceDE w:val="0"/>
        <w:autoSpaceDN w:val="0"/>
        <w:adjustRightInd w:val="0"/>
        <w:ind w:firstLine="709"/>
        <w:jc w:val="both"/>
        <w:rPr>
          <w:sz w:val="28"/>
          <w:szCs w:val="28"/>
        </w:rPr>
      </w:pPr>
      <w:r w:rsidRPr="00EB3B0B">
        <w:rPr>
          <w:sz w:val="28"/>
          <w:szCs w:val="28"/>
        </w:rPr>
        <w:t>- единовременной (ежемесячной) компенсации расходов по оплате твердого топлива гражданам, имеющим почетное звание «Ветеран труда Республики Алтай», указанным в статье 3 Закона Республики Алтай от 11 октября 2004 года № 42-РЗ «О ветеранах труда Республики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 единовременной (ежемесячной) компенсации расходов по оплате твердого топлива многодетным семьям, указанным в статье 1 Закона Республики Алтай от 11 октября 2005 года № 70-РЗ «О мерах социальной поддержки многодетных семей в Республике Алтай»;</w:t>
      </w:r>
    </w:p>
    <w:p w:rsidR="00EB3B0B" w:rsidRPr="00EB3B0B" w:rsidRDefault="00EB3B0B" w:rsidP="00EB3B0B">
      <w:pPr>
        <w:autoSpaceDE w:val="0"/>
        <w:autoSpaceDN w:val="0"/>
        <w:adjustRightInd w:val="0"/>
        <w:ind w:firstLine="709"/>
        <w:jc w:val="both"/>
        <w:rPr>
          <w:sz w:val="28"/>
          <w:szCs w:val="28"/>
        </w:rPr>
      </w:pPr>
      <w:r w:rsidRPr="00EB3B0B">
        <w:rPr>
          <w:sz w:val="28"/>
          <w:szCs w:val="28"/>
        </w:rPr>
        <w:t>- единовременной (ежемесячной) денежной выплаты гражданам, указанным в пунктах 2 - 6 части 1 и в части 3 статьи 1 Закона Республики Алтай от 7 июня 2005 года № 43-РЗ «О мерах социальной поддержки некоторых категорий работников, проживающих в сельской местности Республики Алтай».</w:t>
      </w:r>
    </w:p>
    <w:p w:rsidR="00EB3B0B" w:rsidRPr="00EB3B0B" w:rsidRDefault="00EB3B0B" w:rsidP="00EB3B0B">
      <w:pPr>
        <w:ind w:firstLine="708"/>
        <w:jc w:val="both"/>
        <w:rPr>
          <w:sz w:val="28"/>
          <w:szCs w:val="28"/>
        </w:rPr>
      </w:pPr>
      <w:r w:rsidRPr="00EB3B0B">
        <w:rPr>
          <w:sz w:val="28"/>
          <w:szCs w:val="28"/>
        </w:rPr>
        <w:t>6.</w:t>
      </w:r>
      <w:r w:rsidRPr="00EB3B0B">
        <w:t xml:space="preserve"> </w:t>
      </w:r>
      <w:r w:rsidRPr="00EB3B0B">
        <w:rPr>
          <w:sz w:val="28"/>
          <w:szCs w:val="28"/>
        </w:rPr>
        <w:t xml:space="preserve">Установить в соответствии с пунктом 8 статьи 217 Бюджетного кодекса Российской Федерации следующие основания для внесения в 2025 году изменений в показатели Сводной бюджетной росписи республиканского бюджета, связанные с особенностями исполнения республиканского бюджета </w:t>
      </w:r>
      <w:r w:rsidR="001C6470">
        <w:rPr>
          <w:sz w:val="28"/>
          <w:szCs w:val="28"/>
        </w:rPr>
        <w:t xml:space="preserve">      </w:t>
      </w:r>
      <w:r w:rsidRPr="00EB3B0B">
        <w:rPr>
          <w:sz w:val="28"/>
          <w:szCs w:val="28"/>
        </w:rPr>
        <w:t>и (или) перераспределения бюджетных ассигнований между главными распорядителями средств республиканского бюджета (главного распорядителя средств республиканского бюджета):</w:t>
      </w:r>
    </w:p>
    <w:p w:rsidR="00EB3B0B" w:rsidRPr="00EB3B0B" w:rsidRDefault="00EB3B0B" w:rsidP="00EB3B0B">
      <w:pPr>
        <w:ind w:firstLine="709"/>
        <w:jc w:val="both"/>
        <w:rPr>
          <w:sz w:val="28"/>
          <w:szCs w:val="28"/>
        </w:rPr>
      </w:pPr>
      <w:r w:rsidRPr="00EB3B0B">
        <w:rPr>
          <w:sz w:val="28"/>
          <w:szCs w:val="28"/>
        </w:rPr>
        <w:t>1)</w:t>
      </w:r>
      <w:r w:rsidRPr="00EB3B0B">
        <w:t xml:space="preserve"> </w:t>
      </w:r>
      <w:r w:rsidRPr="00EB3B0B">
        <w:rPr>
          <w:sz w:val="28"/>
          <w:szCs w:val="28"/>
        </w:rPr>
        <w:t>внесение изменений в бюджетную классификацию Российской Федерации, в перечень и коды главных распорядителей средств республиканского бюджета, а также коды целевых статей расходов республиканского бюджета, утвержденные в соответствии с федеральным законодательством и законодательством Республики Алтай;</w:t>
      </w:r>
    </w:p>
    <w:p w:rsidR="00EB3B0B" w:rsidRPr="00EB3B0B" w:rsidRDefault="00EB3B0B" w:rsidP="00EB3B0B">
      <w:pPr>
        <w:ind w:firstLine="709"/>
        <w:jc w:val="both"/>
        <w:rPr>
          <w:sz w:val="28"/>
          <w:szCs w:val="28"/>
        </w:rPr>
      </w:pPr>
      <w:r w:rsidRPr="00EB3B0B">
        <w:rPr>
          <w:sz w:val="28"/>
          <w:szCs w:val="28"/>
        </w:rPr>
        <w:t>2)</w:t>
      </w:r>
      <w:r w:rsidRPr="00EB3B0B">
        <w:t xml:space="preserve"> </w:t>
      </w:r>
      <w:r w:rsidRPr="00EB3B0B">
        <w:rPr>
          <w:sz w:val="28"/>
          <w:szCs w:val="28"/>
        </w:rPr>
        <w:t>использование остатков средств республиканского бюджета, указанных в части 1 настоящей статьи;</w:t>
      </w:r>
    </w:p>
    <w:p w:rsidR="00EB3B0B" w:rsidRPr="00EB3B0B" w:rsidRDefault="00EB3B0B" w:rsidP="00EB3B0B">
      <w:pPr>
        <w:ind w:firstLine="709"/>
        <w:jc w:val="both"/>
        <w:rPr>
          <w:sz w:val="28"/>
          <w:szCs w:val="28"/>
        </w:rPr>
      </w:pPr>
      <w:r w:rsidRPr="00EB3B0B">
        <w:rPr>
          <w:sz w:val="28"/>
          <w:szCs w:val="28"/>
        </w:rPr>
        <w:t>3)</w:t>
      </w:r>
      <w:r w:rsidRPr="00EB3B0B">
        <w:t xml:space="preserve"> </w:t>
      </w:r>
      <w:r w:rsidRPr="00EB3B0B">
        <w:rPr>
          <w:sz w:val="28"/>
          <w:szCs w:val="28"/>
        </w:rPr>
        <w:t>возврат из местных бюджетов в Республике Алтай в республиканский бюджет остатков дотаций, субсидий, субвенций и иных межбюджетных трансфертов, имеющих целевое назначение, прошлых лет;</w:t>
      </w:r>
    </w:p>
    <w:p w:rsidR="00EB3B0B" w:rsidRPr="00EB3B0B" w:rsidRDefault="00EB3B0B" w:rsidP="00EB3B0B">
      <w:pPr>
        <w:ind w:firstLine="709"/>
        <w:jc w:val="both"/>
        <w:rPr>
          <w:sz w:val="28"/>
          <w:szCs w:val="28"/>
        </w:rPr>
      </w:pPr>
      <w:r w:rsidRPr="00EB3B0B">
        <w:rPr>
          <w:sz w:val="28"/>
          <w:szCs w:val="28"/>
        </w:rPr>
        <w:t>4)</w:t>
      </w:r>
      <w:r w:rsidRPr="00EB3B0B">
        <w:t xml:space="preserve"> </w:t>
      </w:r>
      <w:r w:rsidRPr="00EB3B0B">
        <w:rPr>
          <w:sz w:val="28"/>
          <w:szCs w:val="28"/>
        </w:rPr>
        <w:t>принятие главными распорядителями средств республиканского бюджета решений о предоставлении бюджетным и автономным учреждениям Республики Алтай субсидий в соответствии с абзацем вторым пункта 1 статьи 78.1 Бюджетного кодекса Российской Федерации;</w:t>
      </w:r>
    </w:p>
    <w:p w:rsidR="00EB3B0B" w:rsidRPr="00EB3B0B" w:rsidRDefault="00EB3B0B" w:rsidP="00EB3B0B">
      <w:pPr>
        <w:ind w:firstLine="709"/>
        <w:jc w:val="both"/>
        <w:rPr>
          <w:sz w:val="28"/>
          <w:szCs w:val="28"/>
        </w:rPr>
      </w:pPr>
      <w:r w:rsidRPr="00EB3B0B">
        <w:rPr>
          <w:sz w:val="28"/>
          <w:szCs w:val="28"/>
        </w:rPr>
        <w:t>5)</w:t>
      </w:r>
      <w:r w:rsidRPr="00EB3B0B">
        <w:t xml:space="preserve"> </w:t>
      </w:r>
      <w:r w:rsidRPr="00EB3B0B">
        <w:rPr>
          <w:sz w:val="28"/>
          <w:szCs w:val="28"/>
        </w:rPr>
        <w:t>принятие правовых актов Российской Федерации, заключение соглашений, предусматривающих распределение дотаций, субсидий, субвенций и иных межбюджетных трансфертов из других бюджетов бюджетной системы Российской Федерации, в пределах суммы, предусмотренной в указанных правовых актах, соглашениях;</w:t>
      </w:r>
    </w:p>
    <w:p w:rsidR="00EB3B0B" w:rsidRPr="00EB3B0B" w:rsidRDefault="00EB3B0B" w:rsidP="00EB3B0B">
      <w:pPr>
        <w:ind w:firstLine="709"/>
        <w:jc w:val="both"/>
        <w:rPr>
          <w:sz w:val="28"/>
          <w:szCs w:val="28"/>
        </w:rPr>
      </w:pPr>
      <w:r w:rsidRPr="00EB3B0B">
        <w:rPr>
          <w:sz w:val="28"/>
          <w:szCs w:val="28"/>
        </w:rPr>
        <w:t>6)</w:t>
      </w:r>
      <w:r w:rsidRPr="00EB3B0B">
        <w:t xml:space="preserve"> </w:t>
      </w:r>
      <w:r w:rsidRPr="00EB3B0B">
        <w:rPr>
          <w:sz w:val="28"/>
          <w:szCs w:val="28"/>
        </w:rPr>
        <w:t xml:space="preserve">перераспределение бюджетных ассигнований между главными распорядителями средств республиканского бюджета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w:t>
      </w:r>
      <w:r w:rsidR="001C6470">
        <w:rPr>
          <w:sz w:val="28"/>
          <w:szCs w:val="28"/>
        </w:rPr>
        <w:t xml:space="preserve">                    </w:t>
      </w:r>
      <w:r w:rsidRPr="00EB3B0B">
        <w:rPr>
          <w:sz w:val="28"/>
          <w:szCs w:val="28"/>
        </w:rPr>
        <w:t xml:space="preserve">в текущем финансовом году бюджетных ассигнований, предусмотренных главному распорядителю средств республиканского бюджета при условии, что увеличение бюджетных ассигнований по соответствующему виду расходов </w:t>
      </w:r>
      <w:r w:rsidR="00A52CF7">
        <w:rPr>
          <w:sz w:val="28"/>
          <w:szCs w:val="28"/>
        </w:rPr>
        <w:t xml:space="preserve">      </w:t>
      </w:r>
      <w:r w:rsidRPr="00EB3B0B">
        <w:rPr>
          <w:sz w:val="28"/>
          <w:szCs w:val="28"/>
        </w:rPr>
        <w:t xml:space="preserve">не превышает 10 процентов; </w:t>
      </w:r>
    </w:p>
    <w:p w:rsidR="00EB3B0B" w:rsidRPr="00EB3B0B" w:rsidRDefault="00EB3B0B" w:rsidP="00EB3B0B">
      <w:pPr>
        <w:autoSpaceDE w:val="0"/>
        <w:autoSpaceDN w:val="0"/>
        <w:adjustRightInd w:val="0"/>
        <w:ind w:firstLine="709"/>
        <w:jc w:val="both"/>
        <w:rPr>
          <w:sz w:val="28"/>
          <w:szCs w:val="28"/>
        </w:rPr>
      </w:pPr>
      <w:r w:rsidRPr="00EB3B0B">
        <w:rPr>
          <w:sz w:val="28"/>
          <w:szCs w:val="28"/>
        </w:rPr>
        <w:t>7)</w:t>
      </w:r>
      <w:r w:rsidRPr="00EB3B0B">
        <w:t xml:space="preserve"> </w:t>
      </w:r>
      <w:r w:rsidRPr="00EB3B0B">
        <w:rPr>
          <w:sz w:val="28"/>
          <w:szCs w:val="28"/>
        </w:rPr>
        <w:t>перераспределение бюджетных ассигнований между главными распорядителями средств республиканского бюджета в пределах средств, предусмотренных в республиканском бюджете, в случае создания, переименования, ликвидации, реорганизации в связи с изменением их функций и полномочий на основании решений, принятых Правительством Республики Алтай</w:t>
      </w:r>
      <w:r w:rsidRPr="00EB3B0B">
        <w:rPr>
          <w:sz w:val="28"/>
          <w:szCs w:val="28"/>
          <w:lang w:eastAsia="en-US"/>
        </w:rPr>
        <w:t>;</w:t>
      </w:r>
    </w:p>
    <w:p w:rsidR="00EB3B0B" w:rsidRPr="00EB3B0B" w:rsidRDefault="00EB3B0B" w:rsidP="00EB3B0B">
      <w:pPr>
        <w:ind w:firstLine="709"/>
        <w:jc w:val="both"/>
        <w:rPr>
          <w:sz w:val="28"/>
          <w:szCs w:val="28"/>
        </w:rPr>
      </w:pPr>
      <w:r w:rsidRPr="00EB3B0B">
        <w:rPr>
          <w:sz w:val="28"/>
          <w:szCs w:val="28"/>
        </w:rPr>
        <w:t>8)</w:t>
      </w:r>
      <w:r w:rsidRPr="00EB3B0B">
        <w:t xml:space="preserve"> </w:t>
      </w:r>
      <w:r w:rsidRPr="00EB3B0B">
        <w:rPr>
          <w:sz w:val="28"/>
          <w:szCs w:val="28"/>
        </w:rPr>
        <w:t xml:space="preserve">возмещение в Фонд пенсионного и социального страхования Российской Федерации средств для финансового обеспечения выплаты пенсий, назначенных досрочно гражданам, признанным безработными; </w:t>
      </w:r>
    </w:p>
    <w:p w:rsidR="00EB3B0B" w:rsidRPr="00EB3B0B" w:rsidRDefault="00EB3B0B" w:rsidP="00EB3B0B">
      <w:pPr>
        <w:ind w:firstLine="709"/>
        <w:jc w:val="both"/>
        <w:rPr>
          <w:sz w:val="28"/>
          <w:szCs w:val="28"/>
        </w:rPr>
      </w:pPr>
      <w:r w:rsidRPr="00EB3B0B">
        <w:rPr>
          <w:sz w:val="28"/>
          <w:szCs w:val="28"/>
        </w:rPr>
        <w:t>9)</w:t>
      </w:r>
      <w:r w:rsidRPr="00EB3B0B">
        <w:t xml:space="preserve"> </w:t>
      </w:r>
      <w:r w:rsidRPr="00EB3B0B">
        <w:rPr>
          <w:sz w:val="28"/>
          <w:szCs w:val="28"/>
        </w:rPr>
        <w:t>перераспределение бюджетных ассигнований, предусмотренных главному распорядителю средств республиканского бюджета, между мероприятиями государственных программ Республики Алтай и (или) непрограммными направлениями деятельности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10)</w:t>
      </w:r>
      <w:r w:rsidRPr="00EB3B0B">
        <w:t xml:space="preserve"> </w:t>
      </w:r>
      <w:r w:rsidRPr="00EB3B0B">
        <w:rPr>
          <w:sz w:val="28"/>
          <w:szCs w:val="28"/>
        </w:rPr>
        <w:t>перераспределение бюджетных ассигнований между главными распорядителями средств республиканского бюджета по мероприятиям государственных программ Республики Алтай и (или) непрограммным направлениям деятельности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11)</w:t>
      </w:r>
      <w:r w:rsidRPr="00EB3B0B">
        <w:t xml:space="preserve"> </w:t>
      </w:r>
      <w:r w:rsidRPr="00EB3B0B">
        <w:rPr>
          <w:sz w:val="28"/>
          <w:szCs w:val="28"/>
        </w:rPr>
        <w:t>перераспределение бюджетных ассигнований на сумму средств, необходимых для выполнения условий софинансирования, установленных для получения межбюджетных трансфертов, предоставляемых республиканскому бюджету из федерального бюджета в форме субсидий и иных межбюджетных трансфертов, в пределах объема бюджетных ассигнований, предусмотренных соответствующему главному распорядителю средств республиканского бюджета;</w:t>
      </w:r>
    </w:p>
    <w:p w:rsidR="00EB3B0B" w:rsidRPr="00EB3B0B" w:rsidRDefault="00EB3B0B" w:rsidP="00EB3B0B">
      <w:pPr>
        <w:ind w:firstLine="709"/>
        <w:jc w:val="both"/>
        <w:rPr>
          <w:sz w:val="28"/>
          <w:szCs w:val="28"/>
        </w:rPr>
      </w:pPr>
      <w:r w:rsidRPr="00EB3B0B">
        <w:rPr>
          <w:sz w:val="28"/>
          <w:szCs w:val="28"/>
        </w:rPr>
        <w:t>12)</w:t>
      </w:r>
      <w:r w:rsidRPr="00EB3B0B">
        <w:t xml:space="preserve"> </w:t>
      </w:r>
      <w:r w:rsidRPr="00EB3B0B">
        <w:rPr>
          <w:sz w:val="28"/>
          <w:szCs w:val="28"/>
        </w:rPr>
        <w:t xml:space="preserve">перераспределение бюджетных ассигнований </w:t>
      </w:r>
      <w:r w:rsidR="003570B7" w:rsidRPr="00EB3B0B">
        <w:rPr>
          <w:sz w:val="28"/>
          <w:szCs w:val="28"/>
        </w:rPr>
        <w:t>в пределах,</w:t>
      </w:r>
      <w:r w:rsidRPr="00EB3B0B">
        <w:rPr>
          <w:sz w:val="28"/>
          <w:szCs w:val="28"/>
        </w:rPr>
        <w:t xml:space="preserve"> предусмотренных главным распорядителям средств республиканского бюджета на предоставление бюджетным и автономным учреждениям субсидий </w:t>
      </w:r>
      <w:r w:rsidR="00A52CF7">
        <w:rPr>
          <w:sz w:val="28"/>
          <w:szCs w:val="28"/>
        </w:rPr>
        <w:t xml:space="preserve">              </w:t>
      </w:r>
      <w:r w:rsidRPr="00EB3B0B">
        <w:rPr>
          <w:sz w:val="28"/>
          <w:szCs w:val="28"/>
        </w:rPr>
        <w:t>на финансовое обеспечение выполнения государственного задания на оказание государственных услуг (выполнение работ) и субсидий на иные цели между разделами, подразделами, целевыми статьями и видами расходов классификации расходов бюджета;</w:t>
      </w:r>
    </w:p>
    <w:p w:rsidR="00EB3B0B" w:rsidRPr="00EB3B0B" w:rsidRDefault="00EB3B0B" w:rsidP="00EB3B0B">
      <w:pPr>
        <w:ind w:firstLine="709"/>
        <w:jc w:val="both"/>
        <w:rPr>
          <w:sz w:val="28"/>
          <w:szCs w:val="28"/>
        </w:rPr>
      </w:pPr>
      <w:r w:rsidRPr="00EB3B0B">
        <w:rPr>
          <w:sz w:val="28"/>
          <w:szCs w:val="28"/>
        </w:rPr>
        <w:t>13)</w:t>
      </w:r>
      <w:r w:rsidRPr="00EB3B0B">
        <w:t xml:space="preserve"> </w:t>
      </w:r>
      <w:r w:rsidRPr="00EB3B0B">
        <w:rPr>
          <w:sz w:val="28"/>
          <w:szCs w:val="28"/>
        </w:rPr>
        <w:t>перераспределение бюджетных ассигнований, предусмотренных Министерству финансов Республики Алтай и главным распорядителям средств республиканского бюджета, в целях реализации федерального законодательства, в том числе об установлении минимального размера оплаты труда, указов, поручений Президента Российской Федерации и по</w:t>
      </w:r>
      <w:r w:rsidR="006E1937">
        <w:rPr>
          <w:sz w:val="28"/>
          <w:szCs w:val="28"/>
        </w:rPr>
        <w:t>ручений Главы Республики Алта</w:t>
      </w:r>
      <w:r w:rsidRPr="00EB3B0B">
        <w:rPr>
          <w:sz w:val="28"/>
          <w:szCs w:val="28"/>
        </w:rPr>
        <w:t>й</w:t>
      </w:r>
      <w:r w:rsidR="006E1937">
        <w:rPr>
          <w:sz w:val="28"/>
          <w:szCs w:val="28"/>
        </w:rPr>
        <w:t xml:space="preserve"> </w:t>
      </w:r>
      <w:r w:rsidRPr="00EB3B0B">
        <w:rPr>
          <w:sz w:val="28"/>
          <w:szCs w:val="28"/>
        </w:rPr>
        <w:t>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 xml:space="preserve">14) увеличение бюджетных ассигнований резервного фонда Правительства Республики Алтай сверх объемов, утвержденных законом </w:t>
      </w:r>
      <w:r w:rsidR="001C6470">
        <w:rPr>
          <w:sz w:val="28"/>
          <w:szCs w:val="28"/>
        </w:rPr>
        <w:t xml:space="preserve">                   </w:t>
      </w:r>
      <w:r w:rsidRPr="00EB3B0B">
        <w:rPr>
          <w:sz w:val="28"/>
          <w:szCs w:val="28"/>
        </w:rPr>
        <w:t xml:space="preserve">о республиканском бюджете на текущий финансовый год и плановый период, за счет уменьшения иных бюджетных ассигнований, предусмотренных соответствующему главному распорядителю средств республиканского бюджета, за исключением бюджетных ассигнований, предусмотренных </w:t>
      </w:r>
      <w:r w:rsidR="00A52CF7">
        <w:rPr>
          <w:sz w:val="28"/>
          <w:szCs w:val="28"/>
        </w:rPr>
        <w:t xml:space="preserve">            </w:t>
      </w:r>
      <w:r w:rsidRPr="00EB3B0B">
        <w:rPr>
          <w:sz w:val="28"/>
          <w:szCs w:val="28"/>
        </w:rPr>
        <w:t>на исполнение публичных нормативных обязательств и обслуживание государственного долга Республики Алтай,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15)</w:t>
      </w:r>
      <w:r w:rsidRPr="00EB3B0B">
        <w:t xml:space="preserve"> </w:t>
      </w:r>
      <w:r w:rsidRPr="00EB3B0B">
        <w:rPr>
          <w:sz w:val="28"/>
          <w:szCs w:val="28"/>
        </w:rPr>
        <w:t xml:space="preserve">поступление дотаций, субсидий, субвенций, иных межбюджетных трансфертов и безвозмездных поступлений от физических и юридических лиц, имеющих целевое назначение, сверх объемов, утвержденных законом </w:t>
      </w:r>
      <w:r w:rsidR="001C6470">
        <w:rPr>
          <w:sz w:val="28"/>
          <w:szCs w:val="28"/>
        </w:rPr>
        <w:t xml:space="preserve">                       </w:t>
      </w:r>
      <w:r w:rsidRPr="00EB3B0B">
        <w:rPr>
          <w:sz w:val="28"/>
          <w:szCs w:val="28"/>
        </w:rPr>
        <w:t>о республиканском бюджете на текущий финансовый год и плановый период;</w:t>
      </w:r>
    </w:p>
    <w:p w:rsidR="00EB3B0B" w:rsidRPr="00EB3B0B" w:rsidRDefault="00EB3B0B" w:rsidP="00EB3B0B">
      <w:pPr>
        <w:autoSpaceDE w:val="0"/>
        <w:autoSpaceDN w:val="0"/>
        <w:adjustRightInd w:val="0"/>
        <w:ind w:firstLine="709"/>
        <w:jc w:val="both"/>
        <w:rPr>
          <w:sz w:val="28"/>
          <w:szCs w:val="28"/>
        </w:rPr>
      </w:pPr>
      <w:r w:rsidRPr="00EB3B0B">
        <w:rPr>
          <w:sz w:val="28"/>
          <w:szCs w:val="28"/>
        </w:rPr>
        <w:t>16)</w:t>
      </w:r>
      <w:r w:rsidRPr="00EB3B0B">
        <w:t xml:space="preserve"> </w:t>
      </w:r>
      <w:r w:rsidRPr="00EB3B0B">
        <w:rPr>
          <w:sz w:val="28"/>
          <w:szCs w:val="28"/>
        </w:rPr>
        <w:t>заключение соглашений (договоров), предусматривающих поступление финансовой поддержки за счет средств публично-правовой компании «Фонд развития территорий», а также перераспределение бюджетных ассигнований на сумму средств, необходимых для выполнения условий указанных соглашений (договоров);</w:t>
      </w:r>
    </w:p>
    <w:p w:rsidR="00EB3B0B" w:rsidRPr="00EB3B0B" w:rsidRDefault="00EB3B0B" w:rsidP="00EB3B0B">
      <w:pPr>
        <w:ind w:firstLine="709"/>
        <w:jc w:val="both"/>
        <w:rPr>
          <w:sz w:val="28"/>
          <w:szCs w:val="28"/>
        </w:rPr>
      </w:pPr>
      <w:r w:rsidRPr="00EB3B0B">
        <w:rPr>
          <w:sz w:val="28"/>
          <w:szCs w:val="28"/>
        </w:rPr>
        <w:t>17)</w:t>
      </w:r>
      <w:r w:rsidRPr="00EB3B0B">
        <w:t xml:space="preserve"> </w:t>
      </w:r>
      <w:r w:rsidRPr="00EB3B0B">
        <w:rPr>
          <w:sz w:val="28"/>
          <w:szCs w:val="28"/>
        </w:rPr>
        <w:t>перераспределение бюджетных ассигнований, предусмотренных главному распорядителю средств республиканского бюджета (между главными распорядителями средств республиканского бюджета) в целях своевременного финансового обеспечения мероприятий, финансируемых из федерального бюджета, временно, до поступления из федерального бюджета субсидий, субвенций и иных межбюджетных трансфертов на основании решений, принятых Правительством Республики Алтай.</w:t>
      </w:r>
    </w:p>
    <w:p w:rsidR="00EB3B0B" w:rsidRPr="00EB3B0B" w:rsidRDefault="00EB3B0B" w:rsidP="00EB3B0B">
      <w:pPr>
        <w:ind w:firstLine="709"/>
        <w:jc w:val="both"/>
        <w:rPr>
          <w:sz w:val="28"/>
          <w:szCs w:val="28"/>
        </w:rPr>
      </w:pPr>
      <w:r w:rsidRPr="00EB3B0B">
        <w:rPr>
          <w:sz w:val="28"/>
          <w:szCs w:val="28"/>
        </w:rPr>
        <w:t>7.</w:t>
      </w:r>
      <w:r w:rsidRPr="00EB3B0B">
        <w:rPr>
          <w:rFonts w:ascii="Consultant" w:hAnsi="Consultant" w:cs="Consultant"/>
          <w:sz w:val="22"/>
          <w:szCs w:val="22"/>
        </w:rPr>
        <w:t xml:space="preserve"> </w:t>
      </w:r>
      <w:r w:rsidRPr="00EB3B0B">
        <w:rPr>
          <w:sz w:val="28"/>
          <w:szCs w:val="28"/>
        </w:rPr>
        <w:t xml:space="preserve">В целях реализации настоящего Закона принять в двухмесячный срок со дня вступления его в законную силу соответствующие нормативные правовые акты Республики Алтай.  </w:t>
      </w:r>
    </w:p>
    <w:p w:rsidR="00EB3B0B" w:rsidRPr="00EB3B0B" w:rsidRDefault="00EB3B0B" w:rsidP="00EB3B0B">
      <w:pPr>
        <w:spacing w:before="120" w:after="120"/>
        <w:ind w:firstLine="720"/>
        <w:jc w:val="both"/>
        <w:rPr>
          <w:b/>
          <w:sz w:val="28"/>
          <w:szCs w:val="28"/>
        </w:rPr>
      </w:pPr>
      <w:r w:rsidRPr="00EB3B0B">
        <w:rPr>
          <w:sz w:val="28"/>
          <w:szCs w:val="28"/>
        </w:rPr>
        <w:t>Статья 14.</w:t>
      </w:r>
      <w:r w:rsidRPr="00EB3B0B">
        <w:rPr>
          <w:b/>
          <w:sz w:val="28"/>
          <w:szCs w:val="28"/>
        </w:rPr>
        <w:t xml:space="preserve"> Приостановление действия отдельных положений закона Республики Алтай</w:t>
      </w:r>
    </w:p>
    <w:p w:rsidR="00EB3B0B" w:rsidRPr="00EB3B0B" w:rsidRDefault="00EB3B0B" w:rsidP="00EB3B0B">
      <w:pPr>
        <w:ind w:firstLine="720"/>
        <w:jc w:val="both"/>
        <w:rPr>
          <w:sz w:val="28"/>
          <w:szCs w:val="28"/>
        </w:rPr>
      </w:pPr>
      <w:r w:rsidRPr="00EB3B0B">
        <w:rPr>
          <w:sz w:val="28"/>
          <w:szCs w:val="28"/>
        </w:rPr>
        <w:t xml:space="preserve">Приостановить до 31 декабря 2026 года действие статьи 9.1 Закона Республики Алтай от 27 ноября 2007 года № 66-РЗ «О бюджетном процессе </w:t>
      </w:r>
      <w:r w:rsidR="001C6470">
        <w:rPr>
          <w:sz w:val="28"/>
          <w:szCs w:val="28"/>
        </w:rPr>
        <w:t xml:space="preserve">       </w:t>
      </w:r>
      <w:r w:rsidRPr="00EB3B0B">
        <w:rPr>
          <w:sz w:val="28"/>
          <w:szCs w:val="28"/>
        </w:rPr>
        <w:t xml:space="preserve">в Республике Алтай» (Сборник законодательства Республики Алтай, 2007, </w:t>
      </w:r>
      <w:r w:rsidR="001C6470">
        <w:rPr>
          <w:sz w:val="28"/>
          <w:szCs w:val="28"/>
        </w:rPr>
        <w:t xml:space="preserve">          </w:t>
      </w:r>
      <w:r w:rsidRPr="00EB3B0B">
        <w:rPr>
          <w:sz w:val="28"/>
          <w:szCs w:val="28"/>
        </w:rPr>
        <w:t xml:space="preserve">№ 45(51); 2009, № 58(64); 2011, № 78(84), № 81(87); 2012, № 88(94), № 94(100); 2013, № 106(112); 2015, № 123(129); 2016, № 132(138), № 137(143); 2017, </w:t>
      </w:r>
      <w:r w:rsidR="001C6470">
        <w:rPr>
          <w:sz w:val="28"/>
          <w:szCs w:val="28"/>
        </w:rPr>
        <w:t xml:space="preserve">          </w:t>
      </w:r>
      <w:r w:rsidRPr="00EB3B0B">
        <w:rPr>
          <w:sz w:val="28"/>
          <w:szCs w:val="28"/>
        </w:rPr>
        <w:t>№ 144(150); 2018, № 155(161), № 158(164); 2019, № 166(172); 2020, № 176(182); 2021, № 188(194), № 192(198), № 194(200); 2022, № 196(202); 2023, № 206(212), № 213(219).</w:t>
      </w:r>
    </w:p>
    <w:p w:rsidR="00EB3B0B" w:rsidRPr="00EB3B0B" w:rsidRDefault="00167F42" w:rsidP="00EB3B0B">
      <w:pPr>
        <w:ind w:firstLine="720"/>
        <w:jc w:val="both"/>
        <w:rPr>
          <w:sz w:val="28"/>
          <w:szCs w:val="28"/>
        </w:rPr>
      </w:pPr>
      <w:r>
        <w:rPr>
          <w:noProof/>
        </w:rPr>
        <w:drawing>
          <wp:anchor distT="0" distB="0" distL="114300" distR="114300" simplePos="0" relativeHeight="251661312" behindDoc="1" locked="0" layoutInCell="1" allowOverlap="1" wp14:anchorId="19A6A650" wp14:editId="29470402">
            <wp:simplePos x="0" y="0"/>
            <wp:positionH relativeFrom="column">
              <wp:posOffset>2528455</wp:posOffset>
            </wp:positionH>
            <wp:positionV relativeFrom="paragraph">
              <wp:posOffset>158693</wp:posOffset>
            </wp:positionV>
            <wp:extent cx="1489710" cy="1402080"/>
            <wp:effectExtent l="0" t="0" r="0" b="0"/>
            <wp:wrapNone/>
            <wp:docPr id="2" name="Рисунок 1" descr="C:\Users\User\.jmf\Pictures\Печати и шапки\для законов нов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jmf\Pictures\Печати и шапки\для законов новая.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971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3B0B" w:rsidRPr="00EB3B0B" w:rsidRDefault="00EB3B0B" w:rsidP="00EB3B0B">
      <w:pPr>
        <w:ind w:firstLine="720"/>
        <w:jc w:val="both"/>
        <w:rPr>
          <w:sz w:val="28"/>
          <w:szCs w:val="28"/>
        </w:rPr>
      </w:pPr>
    </w:p>
    <w:p w:rsidR="00EB3B0B" w:rsidRPr="00EB3B0B" w:rsidRDefault="00EB3B0B" w:rsidP="00EB3B0B">
      <w:pPr>
        <w:ind w:firstLine="720"/>
        <w:jc w:val="both"/>
        <w:rPr>
          <w:sz w:val="28"/>
          <w:szCs w:val="28"/>
        </w:rPr>
      </w:pPr>
    </w:p>
    <w:tbl>
      <w:tblPr>
        <w:tblW w:w="0" w:type="auto"/>
        <w:tblInd w:w="108" w:type="dxa"/>
        <w:tblLayout w:type="fixed"/>
        <w:tblLook w:val="0000" w:firstRow="0" w:lastRow="0" w:firstColumn="0" w:lastColumn="0" w:noHBand="0" w:noVBand="0"/>
      </w:tblPr>
      <w:tblGrid>
        <w:gridCol w:w="4111"/>
        <w:gridCol w:w="1843"/>
        <w:gridCol w:w="3685"/>
      </w:tblGrid>
      <w:tr w:rsidR="00EB3B0B" w:rsidRPr="00EB3B0B" w:rsidTr="00EF06C0">
        <w:trPr>
          <w:trHeight w:val="200"/>
        </w:trPr>
        <w:tc>
          <w:tcPr>
            <w:tcW w:w="4111" w:type="dxa"/>
          </w:tcPr>
          <w:p w:rsidR="00EB3B0B" w:rsidRPr="00EB3B0B" w:rsidRDefault="003F3F50" w:rsidP="00EB3B0B">
            <w:pPr>
              <w:snapToGrid w:val="0"/>
              <w:ind w:left="-108"/>
              <w:rPr>
                <w:sz w:val="28"/>
                <w:szCs w:val="28"/>
              </w:rPr>
            </w:pPr>
            <w:r>
              <w:rPr>
                <w:sz w:val="28"/>
                <w:szCs w:val="28"/>
              </w:rPr>
              <w:t xml:space="preserve"> Председатель </w:t>
            </w:r>
            <w:r>
              <w:rPr>
                <w:sz w:val="28"/>
                <w:szCs w:val="28"/>
              </w:rPr>
              <w:br/>
              <w:t xml:space="preserve"> Государственного Собрания – </w:t>
            </w:r>
            <w:r>
              <w:rPr>
                <w:sz w:val="28"/>
                <w:szCs w:val="28"/>
              </w:rPr>
              <w:br/>
              <w:t xml:space="preserve"> </w:t>
            </w:r>
            <w:r w:rsidR="00EB3B0B" w:rsidRPr="00EB3B0B">
              <w:rPr>
                <w:sz w:val="28"/>
                <w:szCs w:val="28"/>
              </w:rPr>
              <w:t>Эл Курултай Республики Алтай</w:t>
            </w:r>
          </w:p>
        </w:tc>
        <w:tc>
          <w:tcPr>
            <w:tcW w:w="1843" w:type="dxa"/>
          </w:tcPr>
          <w:p w:rsidR="00EB3B0B" w:rsidRPr="00EB3B0B" w:rsidRDefault="00EB3B0B" w:rsidP="00EB3B0B">
            <w:pPr>
              <w:snapToGrid w:val="0"/>
              <w:jc w:val="center"/>
              <w:rPr>
                <w:sz w:val="28"/>
                <w:szCs w:val="28"/>
              </w:rPr>
            </w:pPr>
          </w:p>
        </w:tc>
        <w:tc>
          <w:tcPr>
            <w:tcW w:w="3685" w:type="dxa"/>
          </w:tcPr>
          <w:p w:rsidR="00EB3B0B" w:rsidRPr="00EB3B0B" w:rsidRDefault="00EB3B0B" w:rsidP="00EB3B0B">
            <w:pPr>
              <w:snapToGrid w:val="0"/>
              <w:ind w:left="-108" w:right="-108"/>
              <w:rPr>
                <w:sz w:val="28"/>
                <w:szCs w:val="28"/>
              </w:rPr>
            </w:pPr>
            <w:r w:rsidRPr="00EB3B0B">
              <w:rPr>
                <w:sz w:val="28"/>
                <w:szCs w:val="28"/>
              </w:rPr>
              <w:t xml:space="preserve">   Глава Республики Алтай, </w:t>
            </w:r>
            <w:r w:rsidRPr="00EB3B0B">
              <w:rPr>
                <w:sz w:val="28"/>
                <w:szCs w:val="28"/>
              </w:rPr>
              <w:br/>
              <w:t xml:space="preserve">   Председатель Правительства</w:t>
            </w:r>
          </w:p>
          <w:p w:rsidR="00EB3B0B" w:rsidRPr="00EB3B0B" w:rsidRDefault="00EB3B0B" w:rsidP="00EB3B0B">
            <w:pPr>
              <w:tabs>
                <w:tab w:val="left" w:pos="123"/>
                <w:tab w:val="left" w:pos="318"/>
              </w:tabs>
              <w:ind w:left="-108" w:right="-108"/>
              <w:rPr>
                <w:sz w:val="28"/>
                <w:szCs w:val="28"/>
              </w:rPr>
            </w:pPr>
            <w:r w:rsidRPr="00EB3B0B">
              <w:rPr>
                <w:sz w:val="28"/>
                <w:szCs w:val="28"/>
              </w:rPr>
              <w:t xml:space="preserve">   Республики Алтай</w:t>
            </w:r>
          </w:p>
        </w:tc>
      </w:tr>
      <w:tr w:rsidR="00EB3B0B" w:rsidRPr="00EB3B0B" w:rsidTr="00EF06C0">
        <w:trPr>
          <w:trHeight w:val="200"/>
        </w:trPr>
        <w:tc>
          <w:tcPr>
            <w:tcW w:w="4111" w:type="dxa"/>
          </w:tcPr>
          <w:p w:rsidR="00EB3B0B" w:rsidRPr="003F3F50" w:rsidRDefault="00EB3B0B" w:rsidP="00EB3B0B">
            <w:pPr>
              <w:widowControl w:val="0"/>
              <w:snapToGrid w:val="0"/>
              <w:rPr>
                <w:b/>
                <w:bCs/>
                <w:sz w:val="28"/>
                <w:szCs w:val="28"/>
              </w:rPr>
            </w:pPr>
            <w:r w:rsidRPr="003F3F50">
              <w:rPr>
                <w:b/>
                <w:bCs/>
                <w:sz w:val="28"/>
                <w:szCs w:val="28"/>
              </w:rPr>
              <w:t xml:space="preserve">                              </w:t>
            </w:r>
            <w:r w:rsidR="003F3F50">
              <w:rPr>
                <w:rFonts w:asciiTheme="minorHAnsi" w:hAnsiTheme="minorHAnsi" w:cs="Consultant"/>
                <w:b/>
                <w:sz w:val="22"/>
                <w:szCs w:val="22"/>
              </w:rPr>
              <w:t xml:space="preserve">  </w:t>
            </w:r>
            <w:r w:rsidRPr="003F3F50">
              <w:rPr>
                <w:b/>
                <w:sz w:val="28"/>
                <w:szCs w:val="28"/>
              </w:rPr>
              <w:t>Э</w:t>
            </w:r>
            <w:r w:rsidRPr="003F3F50">
              <w:rPr>
                <w:b/>
                <w:bCs/>
                <w:sz w:val="28"/>
                <w:szCs w:val="28"/>
              </w:rPr>
              <w:t>.А. Ялбаков</w:t>
            </w:r>
          </w:p>
        </w:tc>
        <w:tc>
          <w:tcPr>
            <w:tcW w:w="1843" w:type="dxa"/>
          </w:tcPr>
          <w:p w:rsidR="00EB3B0B" w:rsidRPr="00EB3B0B" w:rsidRDefault="00EB3B0B" w:rsidP="00EB3B0B">
            <w:pPr>
              <w:widowControl w:val="0"/>
              <w:snapToGrid w:val="0"/>
              <w:spacing w:before="120"/>
              <w:rPr>
                <w:sz w:val="28"/>
                <w:szCs w:val="28"/>
              </w:rPr>
            </w:pPr>
          </w:p>
        </w:tc>
        <w:tc>
          <w:tcPr>
            <w:tcW w:w="3685" w:type="dxa"/>
          </w:tcPr>
          <w:p w:rsidR="00EB3B0B" w:rsidRPr="003F3F50" w:rsidRDefault="00EB3B0B" w:rsidP="00EB3B0B">
            <w:pPr>
              <w:widowControl w:val="0"/>
              <w:tabs>
                <w:tab w:val="left" w:pos="175"/>
                <w:tab w:val="left" w:pos="363"/>
                <w:tab w:val="left" w:pos="1026"/>
              </w:tabs>
              <w:snapToGrid w:val="0"/>
              <w:ind w:left="-108" w:right="-108"/>
              <w:jc w:val="right"/>
              <w:rPr>
                <w:b/>
                <w:bCs/>
                <w:sz w:val="28"/>
                <w:szCs w:val="28"/>
              </w:rPr>
            </w:pPr>
            <w:r w:rsidRPr="00EB3B0B">
              <w:rPr>
                <w:bCs/>
                <w:sz w:val="28"/>
                <w:szCs w:val="28"/>
              </w:rPr>
              <w:t xml:space="preserve">      </w:t>
            </w:r>
            <w:r w:rsidRPr="003F3F50">
              <w:rPr>
                <w:b/>
                <w:bCs/>
                <w:sz w:val="28"/>
                <w:szCs w:val="28"/>
              </w:rPr>
              <w:t>А.А. Турчак</w:t>
            </w:r>
          </w:p>
        </w:tc>
      </w:tr>
      <w:tr w:rsidR="00EB3B0B" w:rsidRPr="00EB3B0B" w:rsidTr="00EF06C0">
        <w:trPr>
          <w:trHeight w:val="200"/>
        </w:trPr>
        <w:tc>
          <w:tcPr>
            <w:tcW w:w="4111" w:type="dxa"/>
          </w:tcPr>
          <w:p w:rsidR="00EB3B0B" w:rsidRPr="00EB3B0B" w:rsidRDefault="00EB3B0B" w:rsidP="00EB3B0B">
            <w:pPr>
              <w:widowControl w:val="0"/>
              <w:snapToGrid w:val="0"/>
              <w:jc w:val="right"/>
              <w:rPr>
                <w:b/>
                <w:bCs/>
                <w:sz w:val="28"/>
                <w:szCs w:val="28"/>
              </w:rPr>
            </w:pPr>
          </w:p>
        </w:tc>
        <w:tc>
          <w:tcPr>
            <w:tcW w:w="1843" w:type="dxa"/>
          </w:tcPr>
          <w:p w:rsidR="00EB3B0B" w:rsidRPr="00EB3B0B" w:rsidRDefault="00EB3B0B" w:rsidP="00EB3B0B">
            <w:pPr>
              <w:widowControl w:val="0"/>
              <w:snapToGrid w:val="0"/>
              <w:spacing w:before="120"/>
              <w:rPr>
                <w:sz w:val="28"/>
                <w:szCs w:val="28"/>
              </w:rPr>
            </w:pPr>
          </w:p>
        </w:tc>
        <w:tc>
          <w:tcPr>
            <w:tcW w:w="3685" w:type="dxa"/>
          </w:tcPr>
          <w:p w:rsidR="00EB3B0B" w:rsidRPr="00EB3B0B" w:rsidRDefault="00EB3B0B" w:rsidP="00EB3B0B">
            <w:pPr>
              <w:tabs>
                <w:tab w:val="left" w:pos="5812"/>
                <w:tab w:val="left" w:pos="5954"/>
                <w:tab w:val="left" w:pos="6096"/>
                <w:tab w:val="left" w:pos="6379"/>
                <w:tab w:val="left" w:pos="6521"/>
              </w:tabs>
              <w:snapToGrid w:val="0"/>
              <w:jc w:val="both"/>
              <w:rPr>
                <w:sz w:val="24"/>
                <w:szCs w:val="24"/>
              </w:rPr>
            </w:pPr>
          </w:p>
          <w:p w:rsidR="00EB3B0B" w:rsidRPr="00EB3B0B" w:rsidRDefault="000F7F74" w:rsidP="00167F42">
            <w:pPr>
              <w:tabs>
                <w:tab w:val="left" w:pos="5812"/>
                <w:tab w:val="left" w:pos="5954"/>
                <w:tab w:val="left" w:pos="6096"/>
                <w:tab w:val="left" w:pos="6379"/>
                <w:tab w:val="left" w:pos="6521"/>
              </w:tabs>
              <w:rPr>
                <w:sz w:val="24"/>
                <w:szCs w:val="24"/>
              </w:rPr>
            </w:pPr>
            <w:r>
              <w:rPr>
                <w:sz w:val="24"/>
                <w:szCs w:val="24"/>
              </w:rPr>
              <w:t xml:space="preserve"> </w:t>
            </w:r>
          </w:p>
        </w:tc>
      </w:tr>
    </w:tbl>
    <w:p w:rsidR="00167F42" w:rsidRPr="00FF4116" w:rsidRDefault="00167F42" w:rsidP="00167F42">
      <w:pPr>
        <w:pStyle w:val="a9"/>
        <w:tabs>
          <w:tab w:val="left" w:pos="5640"/>
          <w:tab w:val="left" w:pos="7740"/>
        </w:tabs>
        <w:ind w:left="7230" w:right="-159"/>
        <w:rPr>
          <w:rFonts w:eastAsiaTheme="minorEastAsia"/>
          <w:sz w:val="28"/>
          <w:szCs w:val="28"/>
          <w:lang w:eastAsia="en-US"/>
        </w:rPr>
      </w:pPr>
      <w:r w:rsidRPr="00FF4116">
        <w:rPr>
          <w:rFonts w:eastAsiaTheme="minorEastAsia"/>
          <w:sz w:val="28"/>
          <w:szCs w:val="28"/>
          <w:lang w:eastAsia="en-US"/>
        </w:rPr>
        <w:t>г. Горно-Алтайск</w:t>
      </w:r>
    </w:p>
    <w:p w:rsidR="00167F42" w:rsidRPr="00FF4116" w:rsidRDefault="00167F42" w:rsidP="00167F42">
      <w:pPr>
        <w:tabs>
          <w:tab w:val="left" w:pos="5640"/>
          <w:tab w:val="left" w:pos="7740"/>
        </w:tabs>
        <w:ind w:left="7230" w:right="-159"/>
        <w:rPr>
          <w:rFonts w:eastAsiaTheme="minorEastAsia"/>
          <w:sz w:val="28"/>
          <w:szCs w:val="28"/>
          <w:lang w:eastAsia="en-US"/>
        </w:rPr>
      </w:pPr>
      <w:r>
        <w:rPr>
          <w:rFonts w:eastAsiaTheme="minorEastAsia"/>
          <w:sz w:val="28"/>
          <w:szCs w:val="28"/>
          <w:lang w:eastAsia="en-US"/>
        </w:rPr>
        <w:t>19 декабря</w:t>
      </w:r>
      <w:r w:rsidRPr="00FF4116">
        <w:rPr>
          <w:rFonts w:eastAsiaTheme="minorEastAsia"/>
          <w:sz w:val="28"/>
          <w:szCs w:val="28"/>
          <w:lang w:eastAsia="en-US"/>
        </w:rPr>
        <w:t xml:space="preserve"> 2024 года</w:t>
      </w:r>
    </w:p>
    <w:p w:rsidR="00167F42" w:rsidRPr="00FF4116" w:rsidRDefault="00167F42" w:rsidP="00167F42">
      <w:pPr>
        <w:tabs>
          <w:tab w:val="left" w:pos="5640"/>
          <w:tab w:val="left" w:pos="7740"/>
        </w:tabs>
        <w:ind w:left="7230" w:right="-159"/>
        <w:rPr>
          <w:rFonts w:eastAsiaTheme="minorEastAsia"/>
          <w:sz w:val="28"/>
          <w:szCs w:val="28"/>
          <w:lang w:eastAsia="en-US"/>
        </w:rPr>
      </w:pPr>
      <w:r w:rsidRPr="00FF4116">
        <w:rPr>
          <w:rFonts w:eastAsiaTheme="minorEastAsia"/>
          <w:sz w:val="28"/>
          <w:szCs w:val="28"/>
          <w:lang w:eastAsia="en-US"/>
        </w:rPr>
        <w:t xml:space="preserve">№ </w:t>
      </w:r>
      <w:r>
        <w:rPr>
          <w:rFonts w:eastAsiaTheme="minorEastAsia"/>
          <w:sz w:val="28"/>
          <w:szCs w:val="28"/>
          <w:lang w:eastAsia="en-US"/>
        </w:rPr>
        <w:t>76</w:t>
      </w:r>
      <w:r w:rsidRPr="00FF4116">
        <w:rPr>
          <w:rFonts w:eastAsiaTheme="minorEastAsia"/>
          <w:sz w:val="28"/>
          <w:szCs w:val="28"/>
          <w:lang w:eastAsia="en-US"/>
        </w:rPr>
        <w:t>-РЗ</w:t>
      </w:r>
    </w:p>
    <w:p w:rsidR="00EB3B0B" w:rsidRPr="00EB3B0B" w:rsidRDefault="00EB3B0B" w:rsidP="00EB3B0B">
      <w:pPr>
        <w:tabs>
          <w:tab w:val="left" w:pos="5812"/>
          <w:tab w:val="left" w:pos="5954"/>
          <w:tab w:val="left" w:pos="6096"/>
          <w:tab w:val="left" w:pos="6379"/>
          <w:tab w:val="left" w:pos="6521"/>
        </w:tabs>
        <w:jc w:val="both"/>
        <w:rPr>
          <w:sz w:val="28"/>
          <w:szCs w:val="28"/>
        </w:rPr>
      </w:pPr>
    </w:p>
    <w:sectPr w:rsidR="00EB3B0B" w:rsidRPr="00EB3B0B" w:rsidSect="00233040">
      <w:headerReference w:type="even" r:id="rId12"/>
      <w:headerReference w:type="default" r:id="rId13"/>
      <w:footerReference w:type="even" r:id="rId14"/>
      <w:footerReference w:type="default" r:id="rId15"/>
      <w:headerReference w:type="first" r:id="rId16"/>
      <w:footerReference w:type="first" r:id="rId17"/>
      <w:pgSz w:w="11907" w:h="16840" w:code="9"/>
      <w:pgMar w:top="1134" w:right="851" w:bottom="1134" w:left="1418" w:header="567"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EDE" w:rsidRDefault="00F23EDE">
      <w:r>
        <w:separator/>
      </w:r>
    </w:p>
  </w:endnote>
  <w:endnote w:type="continuationSeparator" w:id="0">
    <w:p w:rsidR="00F23EDE" w:rsidRDefault="00F23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DSA Times">
    <w:altName w:val="Times New Roman"/>
    <w:panose1 w:val="00000000000000000000"/>
    <w:charset w:val="CC"/>
    <w:family w:val="roman"/>
    <w:notTrueType/>
    <w:pitch w:val="variable"/>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040" w:rsidRDefault="00233040">
    <w:pPr>
      <w:pStyle w:val="af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929" w:rsidRDefault="00232929">
    <w:pPr>
      <w:pStyle w:val="af4"/>
      <w:framePr w:wrap="auto" w:vAnchor="text" w:hAnchor="margin" w:xAlign="right" w:y="1"/>
      <w:rPr>
        <w:rStyle w:val="af6"/>
      </w:rPr>
    </w:pPr>
  </w:p>
  <w:p w:rsidR="00232929" w:rsidRDefault="00232929">
    <w:pPr>
      <w:pStyle w:val="af4"/>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929" w:rsidRDefault="00232929">
    <w:pPr>
      <w:pStyle w:val="af4"/>
    </w:pPr>
  </w:p>
  <w:p w:rsidR="00232929" w:rsidRDefault="00232929">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EDE" w:rsidRDefault="00F23EDE">
      <w:r>
        <w:separator/>
      </w:r>
    </w:p>
  </w:footnote>
  <w:footnote w:type="continuationSeparator" w:id="0">
    <w:p w:rsidR="00F23EDE" w:rsidRDefault="00F23E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929" w:rsidRDefault="00E46CB5" w:rsidP="009565F6">
    <w:pPr>
      <w:pStyle w:val="af7"/>
      <w:framePr w:wrap="around" w:vAnchor="text" w:hAnchor="margin" w:xAlign="center" w:y="1"/>
      <w:rPr>
        <w:rStyle w:val="af6"/>
      </w:rPr>
    </w:pPr>
    <w:r>
      <w:rPr>
        <w:rStyle w:val="af6"/>
      </w:rPr>
      <w:fldChar w:fldCharType="begin"/>
    </w:r>
    <w:r w:rsidR="00232929">
      <w:rPr>
        <w:rStyle w:val="af6"/>
      </w:rPr>
      <w:instrText xml:space="preserve">PAGE  </w:instrText>
    </w:r>
    <w:r>
      <w:rPr>
        <w:rStyle w:val="af6"/>
      </w:rPr>
      <w:fldChar w:fldCharType="separate"/>
    </w:r>
    <w:r w:rsidR="00F11F99">
      <w:rPr>
        <w:rStyle w:val="af6"/>
        <w:noProof/>
      </w:rPr>
      <w:t>16</w:t>
    </w:r>
    <w:r>
      <w:rPr>
        <w:rStyle w:val="af6"/>
      </w:rPr>
      <w:fldChar w:fldCharType="end"/>
    </w:r>
  </w:p>
  <w:p w:rsidR="00232929" w:rsidRDefault="00232929">
    <w:pPr>
      <w:pStyle w:val="af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662697"/>
      <w:docPartObj>
        <w:docPartGallery w:val="Page Numbers (Top of Page)"/>
        <w:docPartUnique/>
      </w:docPartObj>
    </w:sdtPr>
    <w:sdtEndPr>
      <w:rPr>
        <w:b w:val="0"/>
      </w:rPr>
    </w:sdtEndPr>
    <w:sdtContent>
      <w:p w:rsidR="00681CB7" w:rsidRPr="00681CB7" w:rsidRDefault="00681CB7">
        <w:pPr>
          <w:pStyle w:val="af7"/>
          <w:rPr>
            <w:b w:val="0"/>
          </w:rPr>
        </w:pPr>
        <w:r w:rsidRPr="00681CB7">
          <w:rPr>
            <w:b w:val="0"/>
          </w:rPr>
          <w:fldChar w:fldCharType="begin"/>
        </w:r>
        <w:r w:rsidRPr="00681CB7">
          <w:rPr>
            <w:b w:val="0"/>
          </w:rPr>
          <w:instrText>PAGE   \* MERGEFORMAT</w:instrText>
        </w:r>
        <w:r w:rsidRPr="00681CB7">
          <w:rPr>
            <w:b w:val="0"/>
          </w:rPr>
          <w:fldChar w:fldCharType="separate"/>
        </w:r>
        <w:r w:rsidR="00A44726">
          <w:rPr>
            <w:b w:val="0"/>
            <w:noProof/>
          </w:rPr>
          <w:t>14</w:t>
        </w:r>
        <w:r w:rsidRPr="00681CB7">
          <w:rPr>
            <w:b w:val="0"/>
          </w:rPr>
          <w:fldChar w:fldCharType="end"/>
        </w:r>
      </w:p>
    </w:sdtContent>
  </w:sdt>
  <w:p w:rsidR="00232929" w:rsidRPr="00FF2BB5" w:rsidRDefault="00232929">
    <w:pPr>
      <w:pStyle w:val="af7"/>
      <w:rPr>
        <w:b w:val="0"/>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768" w:rsidRDefault="00096768">
    <w:pPr>
      <w:pStyle w:val="af7"/>
    </w:pPr>
  </w:p>
  <w:p w:rsidR="00232929" w:rsidRDefault="00232929">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B7FC2"/>
    <w:multiLevelType w:val="hybridMultilevel"/>
    <w:tmpl w:val="F32A58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0021CC3"/>
    <w:multiLevelType w:val="hybridMultilevel"/>
    <w:tmpl w:val="35C89FBA"/>
    <w:lvl w:ilvl="0" w:tplc="F6E4331C">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28D3C63"/>
    <w:multiLevelType w:val="hybridMultilevel"/>
    <w:tmpl w:val="EC867A04"/>
    <w:lvl w:ilvl="0" w:tplc="F7E6CEF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29816A28"/>
    <w:multiLevelType w:val="hybridMultilevel"/>
    <w:tmpl w:val="FBF0D92C"/>
    <w:lvl w:ilvl="0" w:tplc="4E385352">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C0D3378"/>
    <w:multiLevelType w:val="hybridMultilevel"/>
    <w:tmpl w:val="1AA8F84E"/>
    <w:lvl w:ilvl="0" w:tplc="5EF08C9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15:restartNumberingAfterBreak="0">
    <w:nsid w:val="44303655"/>
    <w:multiLevelType w:val="hybridMultilevel"/>
    <w:tmpl w:val="41D4D7B2"/>
    <w:lvl w:ilvl="0" w:tplc="C262A13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52F53F91"/>
    <w:multiLevelType w:val="hybridMultilevel"/>
    <w:tmpl w:val="437C7F8C"/>
    <w:lvl w:ilvl="0" w:tplc="7E54D43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14F5336"/>
    <w:multiLevelType w:val="hybridMultilevel"/>
    <w:tmpl w:val="A26C91B0"/>
    <w:lvl w:ilvl="0" w:tplc="B8E4AB9E">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6D1B78BE"/>
    <w:multiLevelType w:val="hybridMultilevel"/>
    <w:tmpl w:val="DEBEB658"/>
    <w:lvl w:ilvl="0" w:tplc="27F68542">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70176CF4"/>
    <w:multiLevelType w:val="hybridMultilevel"/>
    <w:tmpl w:val="B18837A0"/>
    <w:lvl w:ilvl="0" w:tplc="C3B8E80C">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7E4A42A0"/>
    <w:multiLevelType w:val="hybridMultilevel"/>
    <w:tmpl w:val="2938A316"/>
    <w:lvl w:ilvl="0" w:tplc="93E08C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num>
  <w:num w:numId="2">
    <w:abstractNumId w:val="10"/>
  </w:num>
  <w:num w:numId="3">
    <w:abstractNumId w:val="6"/>
  </w:num>
  <w:num w:numId="4">
    <w:abstractNumId w:val="7"/>
  </w:num>
  <w:num w:numId="5">
    <w:abstractNumId w:val="5"/>
  </w:num>
  <w:num w:numId="6">
    <w:abstractNumId w:val="3"/>
  </w:num>
  <w:num w:numId="7">
    <w:abstractNumId w:val="1"/>
  </w:num>
  <w:num w:numId="8">
    <w:abstractNumId w:val="2"/>
  </w:num>
  <w:num w:numId="9">
    <w:abstractNumId w:val="0"/>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
  <w:rsids>
    <w:rsidRoot w:val="005101B9"/>
    <w:rsid w:val="00005191"/>
    <w:rsid w:val="00010F73"/>
    <w:rsid w:val="00011C55"/>
    <w:rsid w:val="00011F2D"/>
    <w:rsid w:val="000126FD"/>
    <w:rsid w:val="00012D51"/>
    <w:rsid w:val="000130ED"/>
    <w:rsid w:val="00013CC2"/>
    <w:rsid w:val="000159B7"/>
    <w:rsid w:val="00021055"/>
    <w:rsid w:val="00022E70"/>
    <w:rsid w:val="00023C4F"/>
    <w:rsid w:val="0002536B"/>
    <w:rsid w:val="00026239"/>
    <w:rsid w:val="00026A15"/>
    <w:rsid w:val="00030221"/>
    <w:rsid w:val="000328C2"/>
    <w:rsid w:val="000344C7"/>
    <w:rsid w:val="0003669E"/>
    <w:rsid w:val="00037A20"/>
    <w:rsid w:val="000438E6"/>
    <w:rsid w:val="00043C3C"/>
    <w:rsid w:val="00044CFF"/>
    <w:rsid w:val="00045EC5"/>
    <w:rsid w:val="00046098"/>
    <w:rsid w:val="000471D5"/>
    <w:rsid w:val="00051D31"/>
    <w:rsid w:val="00053291"/>
    <w:rsid w:val="00055E0C"/>
    <w:rsid w:val="00063EF1"/>
    <w:rsid w:val="00064594"/>
    <w:rsid w:val="000663AA"/>
    <w:rsid w:val="00071197"/>
    <w:rsid w:val="000714CA"/>
    <w:rsid w:val="00071938"/>
    <w:rsid w:val="000742F8"/>
    <w:rsid w:val="00074F11"/>
    <w:rsid w:val="00077EC5"/>
    <w:rsid w:val="00080AE9"/>
    <w:rsid w:val="00082CEF"/>
    <w:rsid w:val="00093E8B"/>
    <w:rsid w:val="0009557B"/>
    <w:rsid w:val="00096768"/>
    <w:rsid w:val="000A1647"/>
    <w:rsid w:val="000A19C5"/>
    <w:rsid w:val="000A1D63"/>
    <w:rsid w:val="000A2572"/>
    <w:rsid w:val="000A3072"/>
    <w:rsid w:val="000A37A5"/>
    <w:rsid w:val="000A4DF9"/>
    <w:rsid w:val="000A512C"/>
    <w:rsid w:val="000A555C"/>
    <w:rsid w:val="000B0001"/>
    <w:rsid w:val="000B04FE"/>
    <w:rsid w:val="000B1CBD"/>
    <w:rsid w:val="000B496D"/>
    <w:rsid w:val="000C0632"/>
    <w:rsid w:val="000C2D46"/>
    <w:rsid w:val="000C37B8"/>
    <w:rsid w:val="000C63AC"/>
    <w:rsid w:val="000C6BD4"/>
    <w:rsid w:val="000C7288"/>
    <w:rsid w:val="000D027C"/>
    <w:rsid w:val="000D22D0"/>
    <w:rsid w:val="000D2611"/>
    <w:rsid w:val="000D2924"/>
    <w:rsid w:val="000D3B00"/>
    <w:rsid w:val="000D3BD5"/>
    <w:rsid w:val="000D42E8"/>
    <w:rsid w:val="000D47E6"/>
    <w:rsid w:val="000D49C0"/>
    <w:rsid w:val="000D6123"/>
    <w:rsid w:val="000D7471"/>
    <w:rsid w:val="000E365D"/>
    <w:rsid w:val="000E3847"/>
    <w:rsid w:val="000E4AA8"/>
    <w:rsid w:val="000E7B73"/>
    <w:rsid w:val="000F0433"/>
    <w:rsid w:val="000F43C6"/>
    <w:rsid w:val="000F7F74"/>
    <w:rsid w:val="00101BB4"/>
    <w:rsid w:val="00102B59"/>
    <w:rsid w:val="00104824"/>
    <w:rsid w:val="00105B9E"/>
    <w:rsid w:val="001106AD"/>
    <w:rsid w:val="00110CEE"/>
    <w:rsid w:val="00120C51"/>
    <w:rsid w:val="00120EE1"/>
    <w:rsid w:val="00124816"/>
    <w:rsid w:val="00125850"/>
    <w:rsid w:val="001317EB"/>
    <w:rsid w:val="001328D1"/>
    <w:rsid w:val="00135007"/>
    <w:rsid w:val="00137BCE"/>
    <w:rsid w:val="00140667"/>
    <w:rsid w:val="0014222F"/>
    <w:rsid w:val="00145934"/>
    <w:rsid w:val="001460B2"/>
    <w:rsid w:val="00150CEB"/>
    <w:rsid w:val="001545E9"/>
    <w:rsid w:val="00154962"/>
    <w:rsid w:val="00154DC9"/>
    <w:rsid w:val="00155925"/>
    <w:rsid w:val="00155E3A"/>
    <w:rsid w:val="001560A7"/>
    <w:rsid w:val="00157EE7"/>
    <w:rsid w:val="001607D5"/>
    <w:rsid w:val="00163268"/>
    <w:rsid w:val="001634FA"/>
    <w:rsid w:val="00164762"/>
    <w:rsid w:val="00167F42"/>
    <w:rsid w:val="00170FEC"/>
    <w:rsid w:val="00171C91"/>
    <w:rsid w:val="0017218A"/>
    <w:rsid w:val="001800C7"/>
    <w:rsid w:val="001815EE"/>
    <w:rsid w:val="00181B2C"/>
    <w:rsid w:val="001824DB"/>
    <w:rsid w:val="001844CB"/>
    <w:rsid w:val="001857A5"/>
    <w:rsid w:val="001868C6"/>
    <w:rsid w:val="00190A20"/>
    <w:rsid w:val="00191502"/>
    <w:rsid w:val="00193286"/>
    <w:rsid w:val="00193A07"/>
    <w:rsid w:val="0019468A"/>
    <w:rsid w:val="00194F96"/>
    <w:rsid w:val="001A0DAB"/>
    <w:rsid w:val="001A2DC6"/>
    <w:rsid w:val="001A40F1"/>
    <w:rsid w:val="001A602C"/>
    <w:rsid w:val="001A69BC"/>
    <w:rsid w:val="001B138A"/>
    <w:rsid w:val="001B27A2"/>
    <w:rsid w:val="001B5841"/>
    <w:rsid w:val="001B5DE1"/>
    <w:rsid w:val="001B6E06"/>
    <w:rsid w:val="001B74E2"/>
    <w:rsid w:val="001B77F3"/>
    <w:rsid w:val="001C0754"/>
    <w:rsid w:val="001C0A06"/>
    <w:rsid w:val="001C20F5"/>
    <w:rsid w:val="001C4F89"/>
    <w:rsid w:val="001C58C8"/>
    <w:rsid w:val="001C6470"/>
    <w:rsid w:val="001C7A53"/>
    <w:rsid w:val="001D2F26"/>
    <w:rsid w:val="001D3510"/>
    <w:rsid w:val="001D5A4B"/>
    <w:rsid w:val="001E0C13"/>
    <w:rsid w:val="001E31E2"/>
    <w:rsid w:val="001E397F"/>
    <w:rsid w:val="001E4F2E"/>
    <w:rsid w:val="001E5903"/>
    <w:rsid w:val="001E6C22"/>
    <w:rsid w:val="001E761A"/>
    <w:rsid w:val="001F1794"/>
    <w:rsid w:val="001F2453"/>
    <w:rsid w:val="001F532F"/>
    <w:rsid w:val="0020052D"/>
    <w:rsid w:val="00201BE3"/>
    <w:rsid w:val="00204551"/>
    <w:rsid w:val="00207195"/>
    <w:rsid w:val="00211727"/>
    <w:rsid w:val="00212457"/>
    <w:rsid w:val="002130A4"/>
    <w:rsid w:val="00216C46"/>
    <w:rsid w:val="00220D71"/>
    <w:rsid w:val="00221EF2"/>
    <w:rsid w:val="00223A39"/>
    <w:rsid w:val="002241D0"/>
    <w:rsid w:val="00225937"/>
    <w:rsid w:val="00227102"/>
    <w:rsid w:val="0023101F"/>
    <w:rsid w:val="00232929"/>
    <w:rsid w:val="00233040"/>
    <w:rsid w:val="00233349"/>
    <w:rsid w:val="0023675C"/>
    <w:rsid w:val="00237838"/>
    <w:rsid w:val="00240FA1"/>
    <w:rsid w:val="002440F9"/>
    <w:rsid w:val="00245D9D"/>
    <w:rsid w:val="00247457"/>
    <w:rsid w:val="0025097C"/>
    <w:rsid w:val="002511B2"/>
    <w:rsid w:val="00253320"/>
    <w:rsid w:val="0025553B"/>
    <w:rsid w:val="00257C7D"/>
    <w:rsid w:val="00260740"/>
    <w:rsid w:val="00260D87"/>
    <w:rsid w:val="0026448C"/>
    <w:rsid w:val="0026660B"/>
    <w:rsid w:val="00270C11"/>
    <w:rsid w:val="00270D33"/>
    <w:rsid w:val="00271954"/>
    <w:rsid w:val="00271F1D"/>
    <w:rsid w:val="002728C2"/>
    <w:rsid w:val="0027409C"/>
    <w:rsid w:val="00281231"/>
    <w:rsid w:val="002819FE"/>
    <w:rsid w:val="002825A9"/>
    <w:rsid w:val="00282D8C"/>
    <w:rsid w:val="00284FDB"/>
    <w:rsid w:val="002875C2"/>
    <w:rsid w:val="00296BBE"/>
    <w:rsid w:val="002A1C57"/>
    <w:rsid w:val="002A2063"/>
    <w:rsid w:val="002A3096"/>
    <w:rsid w:val="002A5565"/>
    <w:rsid w:val="002B13B9"/>
    <w:rsid w:val="002B2214"/>
    <w:rsid w:val="002B2553"/>
    <w:rsid w:val="002B2E1F"/>
    <w:rsid w:val="002B60BE"/>
    <w:rsid w:val="002C28E4"/>
    <w:rsid w:val="002C5A52"/>
    <w:rsid w:val="002C5B05"/>
    <w:rsid w:val="002C69BA"/>
    <w:rsid w:val="002C6AF1"/>
    <w:rsid w:val="002C7050"/>
    <w:rsid w:val="002D200B"/>
    <w:rsid w:val="002D4B04"/>
    <w:rsid w:val="002E3C68"/>
    <w:rsid w:val="002E3E06"/>
    <w:rsid w:val="002E40F3"/>
    <w:rsid w:val="002E4AE3"/>
    <w:rsid w:val="002E4E85"/>
    <w:rsid w:val="002E526A"/>
    <w:rsid w:val="002E556F"/>
    <w:rsid w:val="002E7465"/>
    <w:rsid w:val="002F11B1"/>
    <w:rsid w:val="002F4818"/>
    <w:rsid w:val="003012C3"/>
    <w:rsid w:val="00304B27"/>
    <w:rsid w:val="00304FDB"/>
    <w:rsid w:val="003057CF"/>
    <w:rsid w:val="00311AB0"/>
    <w:rsid w:val="00312DEB"/>
    <w:rsid w:val="00313CD1"/>
    <w:rsid w:val="00314458"/>
    <w:rsid w:val="00320C25"/>
    <w:rsid w:val="00322D1C"/>
    <w:rsid w:val="00322FE4"/>
    <w:rsid w:val="00324FB4"/>
    <w:rsid w:val="00325B16"/>
    <w:rsid w:val="0032652D"/>
    <w:rsid w:val="00326B74"/>
    <w:rsid w:val="00326C54"/>
    <w:rsid w:val="00327C5A"/>
    <w:rsid w:val="0033043F"/>
    <w:rsid w:val="003316FA"/>
    <w:rsid w:val="00331FB0"/>
    <w:rsid w:val="00333494"/>
    <w:rsid w:val="003334CE"/>
    <w:rsid w:val="00334665"/>
    <w:rsid w:val="00335623"/>
    <w:rsid w:val="003360F5"/>
    <w:rsid w:val="003379E8"/>
    <w:rsid w:val="003403C5"/>
    <w:rsid w:val="00340750"/>
    <w:rsid w:val="003438DE"/>
    <w:rsid w:val="00344C52"/>
    <w:rsid w:val="0034502B"/>
    <w:rsid w:val="00346989"/>
    <w:rsid w:val="003476CC"/>
    <w:rsid w:val="00350AE0"/>
    <w:rsid w:val="003521F1"/>
    <w:rsid w:val="00352DD8"/>
    <w:rsid w:val="003538C7"/>
    <w:rsid w:val="00353E39"/>
    <w:rsid w:val="003570B7"/>
    <w:rsid w:val="00363723"/>
    <w:rsid w:val="00365AAA"/>
    <w:rsid w:val="00366E03"/>
    <w:rsid w:val="00367C8D"/>
    <w:rsid w:val="0037309D"/>
    <w:rsid w:val="003742CF"/>
    <w:rsid w:val="00375150"/>
    <w:rsid w:val="00375314"/>
    <w:rsid w:val="00376840"/>
    <w:rsid w:val="0038099C"/>
    <w:rsid w:val="00380C4A"/>
    <w:rsid w:val="0038149E"/>
    <w:rsid w:val="00383E04"/>
    <w:rsid w:val="00384764"/>
    <w:rsid w:val="0038759C"/>
    <w:rsid w:val="00387F77"/>
    <w:rsid w:val="00390E78"/>
    <w:rsid w:val="003926DE"/>
    <w:rsid w:val="00393BF0"/>
    <w:rsid w:val="003949D3"/>
    <w:rsid w:val="00394D01"/>
    <w:rsid w:val="003950ED"/>
    <w:rsid w:val="00396AB1"/>
    <w:rsid w:val="003971BA"/>
    <w:rsid w:val="003A0204"/>
    <w:rsid w:val="003A174F"/>
    <w:rsid w:val="003A437E"/>
    <w:rsid w:val="003A4F10"/>
    <w:rsid w:val="003B1E6B"/>
    <w:rsid w:val="003B20D2"/>
    <w:rsid w:val="003B2FD9"/>
    <w:rsid w:val="003B3327"/>
    <w:rsid w:val="003B7438"/>
    <w:rsid w:val="003C5414"/>
    <w:rsid w:val="003C60D6"/>
    <w:rsid w:val="003D03E4"/>
    <w:rsid w:val="003D09D5"/>
    <w:rsid w:val="003D3090"/>
    <w:rsid w:val="003D582E"/>
    <w:rsid w:val="003E0B6A"/>
    <w:rsid w:val="003E0B96"/>
    <w:rsid w:val="003E0FB2"/>
    <w:rsid w:val="003E182F"/>
    <w:rsid w:val="003E201D"/>
    <w:rsid w:val="003E3714"/>
    <w:rsid w:val="003E6905"/>
    <w:rsid w:val="003F0705"/>
    <w:rsid w:val="003F0E83"/>
    <w:rsid w:val="003F2506"/>
    <w:rsid w:val="003F3F50"/>
    <w:rsid w:val="003F4B65"/>
    <w:rsid w:val="003F5D41"/>
    <w:rsid w:val="003F6400"/>
    <w:rsid w:val="003F75F0"/>
    <w:rsid w:val="003F7AEF"/>
    <w:rsid w:val="00401B65"/>
    <w:rsid w:val="00402573"/>
    <w:rsid w:val="00403FE2"/>
    <w:rsid w:val="00404380"/>
    <w:rsid w:val="00406DD6"/>
    <w:rsid w:val="0041097C"/>
    <w:rsid w:val="00414A3C"/>
    <w:rsid w:val="004150BA"/>
    <w:rsid w:val="00415EF0"/>
    <w:rsid w:val="00415F99"/>
    <w:rsid w:val="0042064F"/>
    <w:rsid w:val="00421D0F"/>
    <w:rsid w:val="004248D7"/>
    <w:rsid w:val="00425EC7"/>
    <w:rsid w:val="00432AE0"/>
    <w:rsid w:val="00436366"/>
    <w:rsid w:val="00436DDD"/>
    <w:rsid w:val="004403AE"/>
    <w:rsid w:val="0044112E"/>
    <w:rsid w:val="00441630"/>
    <w:rsid w:val="00441C85"/>
    <w:rsid w:val="00441D70"/>
    <w:rsid w:val="00442B1D"/>
    <w:rsid w:val="00442E5D"/>
    <w:rsid w:val="004452DB"/>
    <w:rsid w:val="0044548C"/>
    <w:rsid w:val="0045025F"/>
    <w:rsid w:val="00450706"/>
    <w:rsid w:val="0045277E"/>
    <w:rsid w:val="00452A38"/>
    <w:rsid w:val="00454EF8"/>
    <w:rsid w:val="004553B1"/>
    <w:rsid w:val="004601B0"/>
    <w:rsid w:val="00460684"/>
    <w:rsid w:val="00462682"/>
    <w:rsid w:val="00462CE7"/>
    <w:rsid w:val="004640DC"/>
    <w:rsid w:val="004712F4"/>
    <w:rsid w:val="00472F36"/>
    <w:rsid w:val="004736A8"/>
    <w:rsid w:val="00474681"/>
    <w:rsid w:val="00481814"/>
    <w:rsid w:val="0048226F"/>
    <w:rsid w:val="00483A0E"/>
    <w:rsid w:val="00483AA2"/>
    <w:rsid w:val="00485C56"/>
    <w:rsid w:val="00486FC2"/>
    <w:rsid w:val="00496AB7"/>
    <w:rsid w:val="004A13DD"/>
    <w:rsid w:val="004A144F"/>
    <w:rsid w:val="004A28BA"/>
    <w:rsid w:val="004A2F68"/>
    <w:rsid w:val="004A34C7"/>
    <w:rsid w:val="004A7087"/>
    <w:rsid w:val="004A78C0"/>
    <w:rsid w:val="004A7A4F"/>
    <w:rsid w:val="004B1AC6"/>
    <w:rsid w:val="004B1F50"/>
    <w:rsid w:val="004B25A0"/>
    <w:rsid w:val="004B2E95"/>
    <w:rsid w:val="004B4A6E"/>
    <w:rsid w:val="004B6D62"/>
    <w:rsid w:val="004C0133"/>
    <w:rsid w:val="004C1896"/>
    <w:rsid w:val="004C325C"/>
    <w:rsid w:val="004C48A9"/>
    <w:rsid w:val="004C4F9E"/>
    <w:rsid w:val="004C55CD"/>
    <w:rsid w:val="004C65ED"/>
    <w:rsid w:val="004C71C1"/>
    <w:rsid w:val="004C7627"/>
    <w:rsid w:val="004E17F1"/>
    <w:rsid w:val="004E65BA"/>
    <w:rsid w:val="004E77FC"/>
    <w:rsid w:val="004E7902"/>
    <w:rsid w:val="004F067D"/>
    <w:rsid w:val="004F0C00"/>
    <w:rsid w:val="004F2C98"/>
    <w:rsid w:val="004F522B"/>
    <w:rsid w:val="004F6690"/>
    <w:rsid w:val="004F6D1B"/>
    <w:rsid w:val="004F6F53"/>
    <w:rsid w:val="004F7975"/>
    <w:rsid w:val="00501494"/>
    <w:rsid w:val="00501B3F"/>
    <w:rsid w:val="00502941"/>
    <w:rsid w:val="00503916"/>
    <w:rsid w:val="00505548"/>
    <w:rsid w:val="00505E02"/>
    <w:rsid w:val="005101B9"/>
    <w:rsid w:val="0051400F"/>
    <w:rsid w:val="00516268"/>
    <w:rsid w:val="005162F0"/>
    <w:rsid w:val="0052171C"/>
    <w:rsid w:val="00523E49"/>
    <w:rsid w:val="0052692B"/>
    <w:rsid w:val="0053129D"/>
    <w:rsid w:val="00532959"/>
    <w:rsid w:val="00533B68"/>
    <w:rsid w:val="00534AD8"/>
    <w:rsid w:val="00535639"/>
    <w:rsid w:val="00537A93"/>
    <w:rsid w:val="00540021"/>
    <w:rsid w:val="005418D8"/>
    <w:rsid w:val="00542311"/>
    <w:rsid w:val="00545AAE"/>
    <w:rsid w:val="00546C5E"/>
    <w:rsid w:val="00553673"/>
    <w:rsid w:val="005559F8"/>
    <w:rsid w:val="005606B0"/>
    <w:rsid w:val="0056115D"/>
    <w:rsid w:val="00564FFE"/>
    <w:rsid w:val="00565756"/>
    <w:rsid w:val="00566B41"/>
    <w:rsid w:val="00572635"/>
    <w:rsid w:val="00572920"/>
    <w:rsid w:val="005730D4"/>
    <w:rsid w:val="0057341D"/>
    <w:rsid w:val="00576CF9"/>
    <w:rsid w:val="005838DC"/>
    <w:rsid w:val="00583A08"/>
    <w:rsid w:val="00585ABA"/>
    <w:rsid w:val="0058628C"/>
    <w:rsid w:val="00587837"/>
    <w:rsid w:val="00590B31"/>
    <w:rsid w:val="0059157B"/>
    <w:rsid w:val="0059160E"/>
    <w:rsid w:val="005927B6"/>
    <w:rsid w:val="00593004"/>
    <w:rsid w:val="005A05F9"/>
    <w:rsid w:val="005A1FE8"/>
    <w:rsid w:val="005A4AC5"/>
    <w:rsid w:val="005A5198"/>
    <w:rsid w:val="005A5BAC"/>
    <w:rsid w:val="005A73D4"/>
    <w:rsid w:val="005B2FAF"/>
    <w:rsid w:val="005C207B"/>
    <w:rsid w:val="005C2126"/>
    <w:rsid w:val="005D1CCA"/>
    <w:rsid w:val="005D404D"/>
    <w:rsid w:val="005D67D0"/>
    <w:rsid w:val="005E0D41"/>
    <w:rsid w:val="005E0D76"/>
    <w:rsid w:val="005E225E"/>
    <w:rsid w:val="005E3464"/>
    <w:rsid w:val="005E3AFC"/>
    <w:rsid w:val="005E5038"/>
    <w:rsid w:val="005E53C9"/>
    <w:rsid w:val="005E6292"/>
    <w:rsid w:val="005E7773"/>
    <w:rsid w:val="005F14E1"/>
    <w:rsid w:val="00605033"/>
    <w:rsid w:val="00607C27"/>
    <w:rsid w:val="00610994"/>
    <w:rsid w:val="00610F8C"/>
    <w:rsid w:val="00612E22"/>
    <w:rsid w:val="00613576"/>
    <w:rsid w:val="00613D99"/>
    <w:rsid w:val="00614115"/>
    <w:rsid w:val="00615F98"/>
    <w:rsid w:val="00616010"/>
    <w:rsid w:val="00617AD5"/>
    <w:rsid w:val="006213A9"/>
    <w:rsid w:val="00621737"/>
    <w:rsid w:val="00621AB5"/>
    <w:rsid w:val="00623396"/>
    <w:rsid w:val="00623502"/>
    <w:rsid w:val="00624909"/>
    <w:rsid w:val="00633DF8"/>
    <w:rsid w:val="0063413D"/>
    <w:rsid w:val="00637AEA"/>
    <w:rsid w:val="00640B94"/>
    <w:rsid w:val="00641C04"/>
    <w:rsid w:val="006440AC"/>
    <w:rsid w:val="006457BC"/>
    <w:rsid w:val="00645F13"/>
    <w:rsid w:val="00647BAC"/>
    <w:rsid w:val="00653A9C"/>
    <w:rsid w:val="006543A3"/>
    <w:rsid w:val="0065582A"/>
    <w:rsid w:val="006569B9"/>
    <w:rsid w:val="00657C1F"/>
    <w:rsid w:val="00660948"/>
    <w:rsid w:val="00660A1E"/>
    <w:rsid w:val="0066542A"/>
    <w:rsid w:val="00665DE6"/>
    <w:rsid w:val="006661B2"/>
    <w:rsid w:val="0066705C"/>
    <w:rsid w:val="00671C8F"/>
    <w:rsid w:val="00672856"/>
    <w:rsid w:val="00676059"/>
    <w:rsid w:val="006765E5"/>
    <w:rsid w:val="0068078E"/>
    <w:rsid w:val="00680871"/>
    <w:rsid w:val="00681CB7"/>
    <w:rsid w:val="00681FB4"/>
    <w:rsid w:val="00683F33"/>
    <w:rsid w:val="00684B71"/>
    <w:rsid w:val="006868CC"/>
    <w:rsid w:val="00690CB0"/>
    <w:rsid w:val="00690D10"/>
    <w:rsid w:val="0069108D"/>
    <w:rsid w:val="00692870"/>
    <w:rsid w:val="006937AC"/>
    <w:rsid w:val="00694186"/>
    <w:rsid w:val="0069534C"/>
    <w:rsid w:val="00695509"/>
    <w:rsid w:val="006968BF"/>
    <w:rsid w:val="006A0693"/>
    <w:rsid w:val="006A0E37"/>
    <w:rsid w:val="006A3BBA"/>
    <w:rsid w:val="006A5153"/>
    <w:rsid w:val="006A53CE"/>
    <w:rsid w:val="006B0C1A"/>
    <w:rsid w:val="006B0C5C"/>
    <w:rsid w:val="006B1BC1"/>
    <w:rsid w:val="006B2200"/>
    <w:rsid w:val="006B2726"/>
    <w:rsid w:val="006B2A19"/>
    <w:rsid w:val="006B41CF"/>
    <w:rsid w:val="006B6E08"/>
    <w:rsid w:val="006B79E0"/>
    <w:rsid w:val="006C1230"/>
    <w:rsid w:val="006C1B59"/>
    <w:rsid w:val="006C2DF3"/>
    <w:rsid w:val="006C411E"/>
    <w:rsid w:val="006C75FD"/>
    <w:rsid w:val="006D098F"/>
    <w:rsid w:val="006D3D38"/>
    <w:rsid w:val="006D4AE1"/>
    <w:rsid w:val="006E1937"/>
    <w:rsid w:val="006E2980"/>
    <w:rsid w:val="006E348F"/>
    <w:rsid w:val="006E5D05"/>
    <w:rsid w:val="006E6943"/>
    <w:rsid w:val="006F37F7"/>
    <w:rsid w:val="006F447C"/>
    <w:rsid w:val="006F717C"/>
    <w:rsid w:val="00703764"/>
    <w:rsid w:val="00705392"/>
    <w:rsid w:val="007101CE"/>
    <w:rsid w:val="00710A8B"/>
    <w:rsid w:val="0071273A"/>
    <w:rsid w:val="007138CC"/>
    <w:rsid w:val="00714192"/>
    <w:rsid w:val="00720EC6"/>
    <w:rsid w:val="0072405C"/>
    <w:rsid w:val="00724735"/>
    <w:rsid w:val="00726CFB"/>
    <w:rsid w:val="007278AB"/>
    <w:rsid w:val="00732333"/>
    <w:rsid w:val="0073620E"/>
    <w:rsid w:val="00736293"/>
    <w:rsid w:val="0074052B"/>
    <w:rsid w:val="0074251B"/>
    <w:rsid w:val="0074284E"/>
    <w:rsid w:val="007439C1"/>
    <w:rsid w:val="00745FBD"/>
    <w:rsid w:val="0074669D"/>
    <w:rsid w:val="0075109C"/>
    <w:rsid w:val="0075174E"/>
    <w:rsid w:val="00751A3E"/>
    <w:rsid w:val="00753DE8"/>
    <w:rsid w:val="00754BD2"/>
    <w:rsid w:val="0075787D"/>
    <w:rsid w:val="0076059D"/>
    <w:rsid w:val="00764ECC"/>
    <w:rsid w:val="007709A6"/>
    <w:rsid w:val="00773DD1"/>
    <w:rsid w:val="0077548A"/>
    <w:rsid w:val="007773A6"/>
    <w:rsid w:val="00777E3A"/>
    <w:rsid w:val="00780B62"/>
    <w:rsid w:val="00783F96"/>
    <w:rsid w:val="007857FD"/>
    <w:rsid w:val="00787A08"/>
    <w:rsid w:val="00787FA1"/>
    <w:rsid w:val="00791A32"/>
    <w:rsid w:val="007938A9"/>
    <w:rsid w:val="007949CD"/>
    <w:rsid w:val="00796DAB"/>
    <w:rsid w:val="007A03E7"/>
    <w:rsid w:val="007A0E68"/>
    <w:rsid w:val="007A6463"/>
    <w:rsid w:val="007A6674"/>
    <w:rsid w:val="007A68B3"/>
    <w:rsid w:val="007A6EF0"/>
    <w:rsid w:val="007A7818"/>
    <w:rsid w:val="007B1A8C"/>
    <w:rsid w:val="007B2657"/>
    <w:rsid w:val="007B50BE"/>
    <w:rsid w:val="007B5690"/>
    <w:rsid w:val="007C20CE"/>
    <w:rsid w:val="007C396D"/>
    <w:rsid w:val="007C39A2"/>
    <w:rsid w:val="007C4F65"/>
    <w:rsid w:val="007D0DCD"/>
    <w:rsid w:val="007D29F7"/>
    <w:rsid w:val="007D66C9"/>
    <w:rsid w:val="007E0BDF"/>
    <w:rsid w:val="007E0DE1"/>
    <w:rsid w:val="007E16BF"/>
    <w:rsid w:val="007E1CB0"/>
    <w:rsid w:val="007F0A76"/>
    <w:rsid w:val="007F1B15"/>
    <w:rsid w:val="007F4EFC"/>
    <w:rsid w:val="007F6855"/>
    <w:rsid w:val="007F71E4"/>
    <w:rsid w:val="008029BE"/>
    <w:rsid w:val="00803233"/>
    <w:rsid w:val="00806353"/>
    <w:rsid w:val="00806870"/>
    <w:rsid w:val="008131CF"/>
    <w:rsid w:val="00813C0A"/>
    <w:rsid w:val="008148CB"/>
    <w:rsid w:val="0081696E"/>
    <w:rsid w:val="00817CDF"/>
    <w:rsid w:val="0082060D"/>
    <w:rsid w:val="00820E8B"/>
    <w:rsid w:val="00823BB8"/>
    <w:rsid w:val="00823C2A"/>
    <w:rsid w:val="00825B0D"/>
    <w:rsid w:val="00826647"/>
    <w:rsid w:val="00826E15"/>
    <w:rsid w:val="00830AE3"/>
    <w:rsid w:val="00831E42"/>
    <w:rsid w:val="0083257D"/>
    <w:rsid w:val="00841B2E"/>
    <w:rsid w:val="00845ABA"/>
    <w:rsid w:val="008507B6"/>
    <w:rsid w:val="008540DC"/>
    <w:rsid w:val="00862E46"/>
    <w:rsid w:val="00867AED"/>
    <w:rsid w:val="008716B1"/>
    <w:rsid w:val="0087252D"/>
    <w:rsid w:val="00872E4A"/>
    <w:rsid w:val="00874185"/>
    <w:rsid w:val="00874302"/>
    <w:rsid w:val="00876330"/>
    <w:rsid w:val="0087706E"/>
    <w:rsid w:val="00880C5F"/>
    <w:rsid w:val="00882355"/>
    <w:rsid w:val="00884282"/>
    <w:rsid w:val="00884C22"/>
    <w:rsid w:val="00884FF0"/>
    <w:rsid w:val="0088592F"/>
    <w:rsid w:val="0088670F"/>
    <w:rsid w:val="00886D85"/>
    <w:rsid w:val="00892D4C"/>
    <w:rsid w:val="008945F9"/>
    <w:rsid w:val="00894AA0"/>
    <w:rsid w:val="00895024"/>
    <w:rsid w:val="008964E6"/>
    <w:rsid w:val="00896A9B"/>
    <w:rsid w:val="008976A2"/>
    <w:rsid w:val="00897FD2"/>
    <w:rsid w:val="008A41F9"/>
    <w:rsid w:val="008A4F43"/>
    <w:rsid w:val="008B04B4"/>
    <w:rsid w:val="008B0ABA"/>
    <w:rsid w:val="008B2CEB"/>
    <w:rsid w:val="008B2D7F"/>
    <w:rsid w:val="008B4656"/>
    <w:rsid w:val="008B6522"/>
    <w:rsid w:val="008C05AD"/>
    <w:rsid w:val="008C3A91"/>
    <w:rsid w:val="008C3C80"/>
    <w:rsid w:val="008C51F9"/>
    <w:rsid w:val="008D2A69"/>
    <w:rsid w:val="008D3102"/>
    <w:rsid w:val="008D5945"/>
    <w:rsid w:val="008E00D1"/>
    <w:rsid w:val="008E17B7"/>
    <w:rsid w:val="008E4955"/>
    <w:rsid w:val="008E4A63"/>
    <w:rsid w:val="008E5B18"/>
    <w:rsid w:val="008E5B99"/>
    <w:rsid w:val="008E724C"/>
    <w:rsid w:val="008E73C5"/>
    <w:rsid w:val="008E774B"/>
    <w:rsid w:val="008F029A"/>
    <w:rsid w:val="008F0EE2"/>
    <w:rsid w:val="008F1B8F"/>
    <w:rsid w:val="008F1C58"/>
    <w:rsid w:val="008F3B61"/>
    <w:rsid w:val="008F54C2"/>
    <w:rsid w:val="008F6751"/>
    <w:rsid w:val="00900C59"/>
    <w:rsid w:val="00903F54"/>
    <w:rsid w:val="009045A8"/>
    <w:rsid w:val="00904D87"/>
    <w:rsid w:val="00912DC7"/>
    <w:rsid w:val="0091313D"/>
    <w:rsid w:val="009134F1"/>
    <w:rsid w:val="00915C20"/>
    <w:rsid w:val="00920919"/>
    <w:rsid w:val="00935581"/>
    <w:rsid w:val="009357C1"/>
    <w:rsid w:val="009366E6"/>
    <w:rsid w:val="009410EF"/>
    <w:rsid w:val="00943387"/>
    <w:rsid w:val="0094422A"/>
    <w:rsid w:val="00944331"/>
    <w:rsid w:val="00944849"/>
    <w:rsid w:val="00944945"/>
    <w:rsid w:val="00953209"/>
    <w:rsid w:val="00953A41"/>
    <w:rsid w:val="00954616"/>
    <w:rsid w:val="009549E0"/>
    <w:rsid w:val="00955284"/>
    <w:rsid w:val="00955A03"/>
    <w:rsid w:val="009565F6"/>
    <w:rsid w:val="00957702"/>
    <w:rsid w:val="00960546"/>
    <w:rsid w:val="009618F0"/>
    <w:rsid w:val="00961DDF"/>
    <w:rsid w:val="009630B7"/>
    <w:rsid w:val="0096587E"/>
    <w:rsid w:val="00965F0B"/>
    <w:rsid w:val="009665DF"/>
    <w:rsid w:val="00966C8B"/>
    <w:rsid w:val="009702BC"/>
    <w:rsid w:val="009704DA"/>
    <w:rsid w:val="009731FF"/>
    <w:rsid w:val="009819C2"/>
    <w:rsid w:val="00981A67"/>
    <w:rsid w:val="0098793E"/>
    <w:rsid w:val="00987B68"/>
    <w:rsid w:val="00990A49"/>
    <w:rsid w:val="00994294"/>
    <w:rsid w:val="00994E1B"/>
    <w:rsid w:val="009971E3"/>
    <w:rsid w:val="009A34E0"/>
    <w:rsid w:val="009A399D"/>
    <w:rsid w:val="009A4A56"/>
    <w:rsid w:val="009A50ED"/>
    <w:rsid w:val="009A57FC"/>
    <w:rsid w:val="009A7DB0"/>
    <w:rsid w:val="009A7DF5"/>
    <w:rsid w:val="009B0F7C"/>
    <w:rsid w:val="009B121D"/>
    <w:rsid w:val="009B57DC"/>
    <w:rsid w:val="009B6229"/>
    <w:rsid w:val="009C0AAB"/>
    <w:rsid w:val="009C0B4F"/>
    <w:rsid w:val="009C0E0C"/>
    <w:rsid w:val="009C23E3"/>
    <w:rsid w:val="009C50D7"/>
    <w:rsid w:val="009C5789"/>
    <w:rsid w:val="009C5ADA"/>
    <w:rsid w:val="009D14AF"/>
    <w:rsid w:val="009D1F2D"/>
    <w:rsid w:val="009D22D5"/>
    <w:rsid w:val="009D77C3"/>
    <w:rsid w:val="009E0339"/>
    <w:rsid w:val="009E3279"/>
    <w:rsid w:val="009E43EF"/>
    <w:rsid w:val="009E454B"/>
    <w:rsid w:val="009E4D76"/>
    <w:rsid w:val="009E4EB0"/>
    <w:rsid w:val="009E4FC0"/>
    <w:rsid w:val="009E5DD8"/>
    <w:rsid w:val="009F03AC"/>
    <w:rsid w:val="009F1445"/>
    <w:rsid w:val="009F41EA"/>
    <w:rsid w:val="009F6840"/>
    <w:rsid w:val="009F7AEC"/>
    <w:rsid w:val="00A019DC"/>
    <w:rsid w:val="00A02126"/>
    <w:rsid w:val="00A030C2"/>
    <w:rsid w:val="00A03F88"/>
    <w:rsid w:val="00A05572"/>
    <w:rsid w:val="00A05C97"/>
    <w:rsid w:val="00A06299"/>
    <w:rsid w:val="00A077C2"/>
    <w:rsid w:val="00A113AF"/>
    <w:rsid w:val="00A13144"/>
    <w:rsid w:val="00A139D8"/>
    <w:rsid w:val="00A141EA"/>
    <w:rsid w:val="00A2056E"/>
    <w:rsid w:val="00A21D5F"/>
    <w:rsid w:val="00A22EE2"/>
    <w:rsid w:val="00A305B1"/>
    <w:rsid w:val="00A314B1"/>
    <w:rsid w:val="00A3235F"/>
    <w:rsid w:val="00A34A4E"/>
    <w:rsid w:val="00A34BB8"/>
    <w:rsid w:val="00A35652"/>
    <w:rsid w:val="00A357BD"/>
    <w:rsid w:val="00A36271"/>
    <w:rsid w:val="00A374DA"/>
    <w:rsid w:val="00A41C84"/>
    <w:rsid w:val="00A426DA"/>
    <w:rsid w:val="00A44625"/>
    <w:rsid w:val="00A44726"/>
    <w:rsid w:val="00A451CC"/>
    <w:rsid w:val="00A45F30"/>
    <w:rsid w:val="00A4699B"/>
    <w:rsid w:val="00A513AE"/>
    <w:rsid w:val="00A52CF7"/>
    <w:rsid w:val="00A54F7C"/>
    <w:rsid w:val="00A62156"/>
    <w:rsid w:val="00A625E3"/>
    <w:rsid w:val="00A6380B"/>
    <w:rsid w:val="00A64D65"/>
    <w:rsid w:val="00A6515D"/>
    <w:rsid w:val="00A673E5"/>
    <w:rsid w:val="00A715A5"/>
    <w:rsid w:val="00A735B6"/>
    <w:rsid w:val="00A75A4D"/>
    <w:rsid w:val="00A75DD9"/>
    <w:rsid w:val="00A764F4"/>
    <w:rsid w:val="00A775A5"/>
    <w:rsid w:val="00A82ACB"/>
    <w:rsid w:val="00A82EF9"/>
    <w:rsid w:val="00A90832"/>
    <w:rsid w:val="00A909F9"/>
    <w:rsid w:val="00A942CA"/>
    <w:rsid w:val="00A960A5"/>
    <w:rsid w:val="00A96A80"/>
    <w:rsid w:val="00A9710B"/>
    <w:rsid w:val="00A9781E"/>
    <w:rsid w:val="00AA179B"/>
    <w:rsid w:val="00AA28EE"/>
    <w:rsid w:val="00AA290A"/>
    <w:rsid w:val="00AA2C07"/>
    <w:rsid w:val="00AB3249"/>
    <w:rsid w:val="00AB3B21"/>
    <w:rsid w:val="00AB72A0"/>
    <w:rsid w:val="00AC04B7"/>
    <w:rsid w:val="00AC2145"/>
    <w:rsid w:val="00AC2DC1"/>
    <w:rsid w:val="00AC2FC3"/>
    <w:rsid w:val="00AC43EE"/>
    <w:rsid w:val="00AC5100"/>
    <w:rsid w:val="00AC75D2"/>
    <w:rsid w:val="00AD317E"/>
    <w:rsid w:val="00AD3817"/>
    <w:rsid w:val="00AD477B"/>
    <w:rsid w:val="00AD4EF9"/>
    <w:rsid w:val="00AE02BB"/>
    <w:rsid w:val="00AE18B1"/>
    <w:rsid w:val="00AE2029"/>
    <w:rsid w:val="00AE4FC2"/>
    <w:rsid w:val="00AE5054"/>
    <w:rsid w:val="00AE60E1"/>
    <w:rsid w:val="00AE6524"/>
    <w:rsid w:val="00AF0167"/>
    <w:rsid w:val="00AF0C7A"/>
    <w:rsid w:val="00AF4706"/>
    <w:rsid w:val="00AF5EBF"/>
    <w:rsid w:val="00B00295"/>
    <w:rsid w:val="00B03F0E"/>
    <w:rsid w:val="00B077B0"/>
    <w:rsid w:val="00B07A3C"/>
    <w:rsid w:val="00B10C95"/>
    <w:rsid w:val="00B11BB5"/>
    <w:rsid w:val="00B12DC1"/>
    <w:rsid w:val="00B12F6C"/>
    <w:rsid w:val="00B16B4B"/>
    <w:rsid w:val="00B177CA"/>
    <w:rsid w:val="00B17FEE"/>
    <w:rsid w:val="00B203E2"/>
    <w:rsid w:val="00B214FD"/>
    <w:rsid w:val="00B24CA6"/>
    <w:rsid w:val="00B25635"/>
    <w:rsid w:val="00B2611E"/>
    <w:rsid w:val="00B2686C"/>
    <w:rsid w:val="00B27DEA"/>
    <w:rsid w:val="00B31C0E"/>
    <w:rsid w:val="00B36BA0"/>
    <w:rsid w:val="00B42DFA"/>
    <w:rsid w:val="00B43921"/>
    <w:rsid w:val="00B47F1D"/>
    <w:rsid w:val="00B503DD"/>
    <w:rsid w:val="00B51E9C"/>
    <w:rsid w:val="00B52D4B"/>
    <w:rsid w:val="00B55A17"/>
    <w:rsid w:val="00B57A3C"/>
    <w:rsid w:val="00B624E0"/>
    <w:rsid w:val="00B657A8"/>
    <w:rsid w:val="00B67C61"/>
    <w:rsid w:val="00B70BCC"/>
    <w:rsid w:val="00B70C00"/>
    <w:rsid w:val="00B725A9"/>
    <w:rsid w:val="00B734DD"/>
    <w:rsid w:val="00B746F8"/>
    <w:rsid w:val="00B74817"/>
    <w:rsid w:val="00B76855"/>
    <w:rsid w:val="00B774A8"/>
    <w:rsid w:val="00B80EDD"/>
    <w:rsid w:val="00B818DD"/>
    <w:rsid w:val="00B85EBA"/>
    <w:rsid w:val="00B86F85"/>
    <w:rsid w:val="00B90113"/>
    <w:rsid w:val="00B91243"/>
    <w:rsid w:val="00B91EF5"/>
    <w:rsid w:val="00B929FC"/>
    <w:rsid w:val="00B95977"/>
    <w:rsid w:val="00B95A0B"/>
    <w:rsid w:val="00B965BA"/>
    <w:rsid w:val="00B968B9"/>
    <w:rsid w:val="00BA0A1F"/>
    <w:rsid w:val="00BA3084"/>
    <w:rsid w:val="00BB081B"/>
    <w:rsid w:val="00BB5325"/>
    <w:rsid w:val="00BB5C82"/>
    <w:rsid w:val="00BB615F"/>
    <w:rsid w:val="00BC0DC9"/>
    <w:rsid w:val="00BC55CB"/>
    <w:rsid w:val="00BC70FC"/>
    <w:rsid w:val="00BD0203"/>
    <w:rsid w:val="00BD0821"/>
    <w:rsid w:val="00BD2B41"/>
    <w:rsid w:val="00BD352F"/>
    <w:rsid w:val="00BD3592"/>
    <w:rsid w:val="00BD407C"/>
    <w:rsid w:val="00BD43D2"/>
    <w:rsid w:val="00BD539C"/>
    <w:rsid w:val="00BD74C7"/>
    <w:rsid w:val="00BE047A"/>
    <w:rsid w:val="00BE0AE5"/>
    <w:rsid w:val="00BE497F"/>
    <w:rsid w:val="00BF218C"/>
    <w:rsid w:val="00BF2DB2"/>
    <w:rsid w:val="00BF6C87"/>
    <w:rsid w:val="00C01BF6"/>
    <w:rsid w:val="00C039E3"/>
    <w:rsid w:val="00C04A23"/>
    <w:rsid w:val="00C06719"/>
    <w:rsid w:val="00C072DC"/>
    <w:rsid w:val="00C07B8D"/>
    <w:rsid w:val="00C12A4E"/>
    <w:rsid w:val="00C12F6E"/>
    <w:rsid w:val="00C15EFC"/>
    <w:rsid w:val="00C163FC"/>
    <w:rsid w:val="00C22723"/>
    <w:rsid w:val="00C22EFB"/>
    <w:rsid w:val="00C2346D"/>
    <w:rsid w:val="00C2378A"/>
    <w:rsid w:val="00C23E2C"/>
    <w:rsid w:val="00C247D1"/>
    <w:rsid w:val="00C26180"/>
    <w:rsid w:val="00C26A45"/>
    <w:rsid w:val="00C270DE"/>
    <w:rsid w:val="00C33B41"/>
    <w:rsid w:val="00C34470"/>
    <w:rsid w:val="00C40487"/>
    <w:rsid w:val="00C41BA5"/>
    <w:rsid w:val="00C427DF"/>
    <w:rsid w:val="00C43267"/>
    <w:rsid w:val="00C457CF"/>
    <w:rsid w:val="00C4668A"/>
    <w:rsid w:val="00C4673F"/>
    <w:rsid w:val="00C469E1"/>
    <w:rsid w:val="00C4714E"/>
    <w:rsid w:val="00C47B76"/>
    <w:rsid w:val="00C51C36"/>
    <w:rsid w:val="00C52393"/>
    <w:rsid w:val="00C531BE"/>
    <w:rsid w:val="00C54124"/>
    <w:rsid w:val="00C5432C"/>
    <w:rsid w:val="00C604D9"/>
    <w:rsid w:val="00C60E30"/>
    <w:rsid w:val="00C61BB1"/>
    <w:rsid w:val="00C61FCE"/>
    <w:rsid w:val="00C628C5"/>
    <w:rsid w:val="00C64A17"/>
    <w:rsid w:val="00C65F75"/>
    <w:rsid w:val="00C674AD"/>
    <w:rsid w:val="00C70315"/>
    <w:rsid w:val="00C73CF3"/>
    <w:rsid w:val="00C76F1A"/>
    <w:rsid w:val="00C8006B"/>
    <w:rsid w:val="00C82DC1"/>
    <w:rsid w:val="00C84507"/>
    <w:rsid w:val="00C85AC8"/>
    <w:rsid w:val="00C85C0D"/>
    <w:rsid w:val="00C86B15"/>
    <w:rsid w:val="00C902EC"/>
    <w:rsid w:val="00C90FE5"/>
    <w:rsid w:val="00C91704"/>
    <w:rsid w:val="00C939AE"/>
    <w:rsid w:val="00C93E9E"/>
    <w:rsid w:val="00C96350"/>
    <w:rsid w:val="00CA34FD"/>
    <w:rsid w:val="00CA6951"/>
    <w:rsid w:val="00CA720D"/>
    <w:rsid w:val="00CB3409"/>
    <w:rsid w:val="00CB4536"/>
    <w:rsid w:val="00CB518B"/>
    <w:rsid w:val="00CB555D"/>
    <w:rsid w:val="00CC04E8"/>
    <w:rsid w:val="00CC0C2A"/>
    <w:rsid w:val="00CC1495"/>
    <w:rsid w:val="00CC3C35"/>
    <w:rsid w:val="00CC428D"/>
    <w:rsid w:val="00CC4EFA"/>
    <w:rsid w:val="00CD01B3"/>
    <w:rsid w:val="00CD0BD6"/>
    <w:rsid w:val="00CD0D2D"/>
    <w:rsid w:val="00CD2106"/>
    <w:rsid w:val="00CD46D7"/>
    <w:rsid w:val="00CD59B0"/>
    <w:rsid w:val="00CD6608"/>
    <w:rsid w:val="00CD6670"/>
    <w:rsid w:val="00CD71A8"/>
    <w:rsid w:val="00CE0FFA"/>
    <w:rsid w:val="00CE21B9"/>
    <w:rsid w:val="00CE34CF"/>
    <w:rsid w:val="00CE47F3"/>
    <w:rsid w:val="00CE5076"/>
    <w:rsid w:val="00CE5171"/>
    <w:rsid w:val="00CE5252"/>
    <w:rsid w:val="00CE5EFF"/>
    <w:rsid w:val="00CF3F7D"/>
    <w:rsid w:val="00CF505C"/>
    <w:rsid w:val="00CF7036"/>
    <w:rsid w:val="00CF71EB"/>
    <w:rsid w:val="00D007E7"/>
    <w:rsid w:val="00D00E3D"/>
    <w:rsid w:val="00D013A4"/>
    <w:rsid w:val="00D03080"/>
    <w:rsid w:val="00D0338A"/>
    <w:rsid w:val="00D0441C"/>
    <w:rsid w:val="00D04850"/>
    <w:rsid w:val="00D103C5"/>
    <w:rsid w:val="00D1066F"/>
    <w:rsid w:val="00D117C4"/>
    <w:rsid w:val="00D11A7E"/>
    <w:rsid w:val="00D1399C"/>
    <w:rsid w:val="00D14113"/>
    <w:rsid w:val="00D14809"/>
    <w:rsid w:val="00D15E0C"/>
    <w:rsid w:val="00D27BE3"/>
    <w:rsid w:val="00D30779"/>
    <w:rsid w:val="00D31B9C"/>
    <w:rsid w:val="00D32F95"/>
    <w:rsid w:val="00D33F1B"/>
    <w:rsid w:val="00D33F7B"/>
    <w:rsid w:val="00D372BF"/>
    <w:rsid w:val="00D40E8C"/>
    <w:rsid w:val="00D43D09"/>
    <w:rsid w:val="00D45C13"/>
    <w:rsid w:val="00D4752C"/>
    <w:rsid w:val="00D50994"/>
    <w:rsid w:val="00D50CB6"/>
    <w:rsid w:val="00D51DE4"/>
    <w:rsid w:val="00D55B99"/>
    <w:rsid w:val="00D56BF9"/>
    <w:rsid w:val="00D57BD6"/>
    <w:rsid w:val="00D6158F"/>
    <w:rsid w:val="00D61DEB"/>
    <w:rsid w:val="00D6369E"/>
    <w:rsid w:val="00D64617"/>
    <w:rsid w:val="00D64644"/>
    <w:rsid w:val="00D671A7"/>
    <w:rsid w:val="00D67659"/>
    <w:rsid w:val="00D70F66"/>
    <w:rsid w:val="00D70FBD"/>
    <w:rsid w:val="00D739E9"/>
    <w:rsid w:val="00D80FF1"/>
    <w:rsid w:val="00D81A53"/>
    <w:rsid w:val="00D8349C"/>
    <w:rsid w:val="00D84857"/>
    <w:rsid w:val="00D84C78"/>
    <w:rsid w:val="00D86A71"/>
    <w:rsid w:val="00D86C65"/>
    <w:rsid w:val="00D8798F"/>
    <w:rsid w:val="00D9094D"/>
    <w:rsid w:val="00D93B7D"/>
    <w:rsid w:val="00D9425F"/>
    <w:rsid w:val="00D95963"/>
    <w:rsid w:val="00DA22FC"/>
    <w:rsid w:val="00DA46AB"/>
    <w:rsid w:val="00DA5377"/>
    <w:rsid w:val="00DA5BDB"/>
    <w:rsid w:val="00DA5CC9"/>
    <w:rsid w:val="00DA727F"/>
    <w:rsid w:val="00DB11BB"/>
    <w:rsid w:val="00DB2574"/>
    <w:rsid w:val="00DB2641"/>
    <w:rsid w:val="00DB26CE"/>
    <w:rsid w:val="00DB3F21"/>
    <w:rsid w:val="00DB7613"/>
    <w:rsid w:val="00DB766F"/>
    <w:rsid w:val="00DC1DAC"/>
    <w:rsid w:val="00DC42AD"/>
    <w:rsid w:val="00DC4393"/>
    <w:rsid w:val="00DC70B6"/>
    <w:rsid w:val="00DD0090"/>
    <w:rsid w:val="00DD1167"/>
    <w:rsid w:val="00DD2352"/>
    <w:rsid w:val="00DD23CF"/>
    <w:rsid w:val="00DD40F7"/>
    <w:rsid w:val="00DE109F"/>
    <w:rsid w:val="00DE1663"/>
    <w:rsid w:val="00DE2227"/>
    <w:rsid w:val="00DE22C7"/>
    <w:rsid w:val="00DE2BC2"/>
    <w:rsid w:val="00DE2F1A"/>
    <w:rsid w:val="00DE4BCF"/>
    <w:rsid w:val="00DE4D21"/>
    <w:rsid w:val="00DE4E87"/>
    <w:rsid w:val="00DE5925"/>
    <w:rsid w:val="00DE5C76"/>
    <w:rsid w:val="00DE5E2E"/>
    <w:rsid w:val="00DE6FF3"/>
    <w:rsid w:val="00DF16FA"/>
    <w:rsid w:val="00DF3914"/>
    <w:rsid w:val="00DF4015"/>
    <w:rsid w:val="00DF4317"/>
    <w:rsid w:val="00DF454D"/>
    <w:rsid w:val="00DF4C73"/>
    <w:rsid w:val="00DF6206"/>
    <w:rsid w:val="00DF7503"/>
    <w:rsid w:val="00E00F0A"/>
    <w:rsid w:val="00E023D5"/>
    <w:rsid w:val="00E043FC"/>
    <w:rsid w:val="00E05130"/>
    <w:rsid w:val="00E13606"/>
    <w:rsid w:val="00E13A00"/>
    <w:rsid w:val="00E156BA"/>
    <w:rsid w:val="00E25355"/>
    <w:rsid w:val="00E254EE"/>
    <w:rsid w:val="00E269FD"/>
    <w:rsid w:val="00E27F1A"/>
    <w:rsid w:val="00E303F9"/>
    <w:rsid w:val="00E30670"/>
    <w:rsid w:val="00E30891"/>
    <w:rsid w:val="00E308AA"/>
    <w:rsid w:val="00E30AC1"/>
    <w:rsid w:val="00E35BA0"/>
    <w:rsid w:val="00E36885"/>
    <w:rsid w:val="00E4038A"/>
    <w:rsid w:val="00E450B0"/>
    <w:rsid w:val="00E46CB5"/>
    <w:rsid w:val="00E516DD"/>
    <w:rsid w:val="00E5587F"/>
    <w:rsid w:val="00E62EA4"/>
    <w:rsid w:val="00E649E7"/>
    <w:rsid w:val="00E66771"/>
    <w:rsid w:val="00E66912"/>
    <w:rsid w:val="00E75F02"/>
    <w:rsid w:val="00E760D8"/>
    <w:rsid w:val="00E81FAA"/>
    <w:rsid w:val="00E82AE1"/>
    <w:rsid w:val="00E8388B"/>
    <w:rsid w:val="00E87D64"/>
    <w:rsid w:val="00E90F49"/>
    <w:rsid w:val="00E91682"/>
    <w:rsid w:val="00E938A6"/>
    <w:rsid w:val="00E969EE"/>
    <w:rsid w:val="00E97FB8"/>
    <w:rsid w:val="00EA01C3"/>
    <w:rsid w:val="00EA1EF4"/>
    <w:rsid w:val="00EA4FF4"/>
    <w:rsid w:val="00EA5432"/>
    <w:rsid w:val="00EA5A3E"/>
    <w:rsid w:val="00EA797D"/>
    <w:rsid w:val="00EB00F0"/>
    <w:rsid w:val="00EB0360"/>
    <w:rsid w:val="00EB0C7B"/>
    <w:rsid w:val="00EB2BE4"/>
    <w:rsid w:val="00EB37F9"/>
    <w:rsid w:val="00EB3B0B"/>
    <w:rsid w:val="00EB41D7"/>
    <w:rsid w:val="00EB46DB"/>
    <w:rsid w:val="00EB50F7"/>
    <w:rsid w:val="00EB5A2C"/>
    <w:rsid w:val="00EC101E"/>
    <w:rsid w:val="00EC1487"/>
    <w:rsid w:val="00EC3A21"/>
    <w:rsid w:val="00EC555A"/>
    <w:rsid w:val="00EC6E95"/>
    <w:rsid w:val="00EC7F59"/>
    <w:rsid w:val="00ED46E8"/>
    <w:rsid w:val="00ED5052"/>
    <w:rsid w:val="00ED53A0"/>
    <w:rsid w:val="00ED6C60"/>
    <w:rsid w:val="00EE1796"/>
    <w:rsid w:val="00EE49D9"/>
    <w:rsid w:val="00EF0C1E"/>
    <w:rsid w:val="00EF50CC"/>
    <w:rsid w:val="00EF530A"/>
    <w:rsid w:val="00EF56B2"/>
    <w:rsid w:val="00EF6896"/>
    <w:rsid w:val="00F018F2"/>
    <w:rsid w:val="00F03BFC"/>
    <w:rsid w:val="00F03C51"/>
    <w:rsid w:val="00F0420B"/>
    <w:rsid w:val="00F05AA6"/>
    <w:rsid w:val="00F06995"/>
    <w:rsid w:val="00F07E15"/>
    <w:rsid w:val="00F10B4E"/>
    <w:rsid w:val="00F10D02"/>
    <w:rsid w:val="00F10D41"/>
    <w:rsid w:val="00F11F99"/>
    <w:rsid w:val="00F1225A"/>
    <w:rsid w:val="00F13D16"/>
    <w:rsid w:val="00F14C15"/>
    <w:rsid w:val="00F153A9"/>
    <w:rsid w:val="00F16108"/>
    <w:rsid w:val="00F175AD"/>
    <w:rsid w:val="00F207A7"/>
    <w:rsid w:val="00F20923"/>
    <w:rsid w:val="00F216E1"/>
    <w:rsid w:val="00F23EDE"/>
    <w:rsid w:val="00F243D9"/>
    <w:rsid w:val="00F24D76"/>
    <w:rsid w:val="00F250FE"/>
    <w:rsid w:val="00F256AB"/>
    <w:rsid w:val="00F25E08"/>
    <w:rsid w:val="00F340C1"/>
    <w:rsid w:val="00F40025"/>
    <w:rsid w:val="00F4053E"/>
    <w:rsid w:val="00F40DAC"/>
    <w:rsid w:val="00F43359"/>
    <w:rsid w:val="00F43447"/>
    <w:rsid w:val="00F454A1"/>
    <w:rsid w:val="00F46D95"/>
    <w:rsid w:val="00F47B79"/>
    <w:rsid w:val="00F51298"/>
    <w:rsid w:val="00F525C7"/>
    <w:rsid w:val="00F53994"/>
    <w:rsid w:val="00F548B6"/>
    <w:rsid w:val="00F56303"/>
    <w:rsid w:val="00F57F49"/>
    <w:rsid w:val="00F613C1"/>
    <w:rsid w:val="00F6226D"/>
    <w:rsid w:val="00F64A7E"/>
    <w:rsid w:val="00F65B72"/>
    <w:rsid w:val="00F709A8"/>
    <w:rsid w:val="00F70CFE"/>
    <w:rsid w:val="00F71DF6"/>
    <w:rsid w:val="00F73379"/>
    <w:rsid w:val="00F74B33"/>
    <w:rsid w:val="00F74E11"/>
    <w:rsid w:val="00F75D37"/>
    <w:rsid w:val="00F76758"/>
    <w:rsid w:val="00F810E9"/>
    <w:rsid w:val="00F81C69"/>
    <w:rsid w:val="00F8754D"/>
    <w:rsid w:val="00F91017"/>
    <w:rsid w:val="00F910D6"/>
    <w:rsid w:val="00F91E5D"/>
    <w:rsid w:val="00F9252E"/>
    <w:rsid w:val="00F9376D"/>
    <w:rsid w:val="00F943EE"/>
    <w:rsid w:val="00F94B7F"/>
    <w:rsid w:val="00F95202"/>
    <w:rsid w:val="00F97288"/>
    <w:rsid w:val="00FA46C2"/>
    <w:rsid w:val="00FA54EF"/>
    <w:rsid w:val="00FA54F6"/>
    <w:rsid w:val="00FA72BF"/>
    <w:rsid w:val="00FA7724"/>
    <w:rsid w:val="00FB00D9"/>
    <w:rsid w:val="00FB34FF"/>
    <w:rsid w:val="00FB396A"/>
    <w:rsid w:val="00FC14F1"/>
    <w:rsid w:val="00FC2931"/>
    <w:rsid w:val="00FC33E6"/>
    <w:rsid w:val="00FC39AD"/>
    <w:rsid w:val="00FC3D23"/>
    <w:rsid w:val="00FC3E15"/>
    <w:rsid w:val="00FC43D7"/>
    <w:rsid w:val="00FC4660"/>
    <w:rsid w:val="00FD0080"/>
    <w:rsid w:val="00FD03F8"/>
    <w:rsid w:val="00FD155E"/>
    <w:rsid w:val="00FD1A79"/>
    <w:rsid w:val="00FD2461"/>
    <w:rsid w:val="00FD2CC8"/>
    <w:rsid w:val="00FD3E9F"/>
    <w:rsid w:val="00FD5A0D"/>
    <w:rsid w:val="00FD788D"/>
    <w:rsid w:val="00FE0A17"/>
    <w:rsid w:val="00FE2E9F"/>
    <w:rsid w:val="00FE3588"/>
    <w:rsid w:val="00FE37F6"/>
    <w:rsid w:val="00FE3D1C"/>
    <w:rsid w:val="00FE531E"/>
    <w:rsid w:val="00FE6CF9"/>
    <w:rsid w:val="00FF2BB5"/>
    <w:rsid w:val="00FF392A"/>
    <w:rsid w:val="00FF43A9"/>
    <w:rsid w:val="00FF5EA0"/>
    <w:rsid w:val="00FF6081"/>
    <w:rsid w:val="00FF7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5225B44"/>
  <w15:docId w15:val="{272996E9-54D8-4DD1-99E8-92A1EA199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01B9"/>
  </w:style>
  <w:style w:type="paragraph" w:styleId="1">
    <w:name w:val="heading 1"/>
    <w:basedOn w:val="a"/>
    <w:next w:val="a"/>
    <w:link w:val="10"/>
    <w:uiPriority w:val="9"/>
    <w:qFormat/>
    <w:rsid w:val="00A03F88"/>
    <w:pPr>
      <w:keepNext/>
      <w:spacing w:before="240" w:after="60"/>
      <w:outlineLvl w:val="0"/>
    </w:pPr>
    <w:rPr>
      <w:rFonts w:ascii="Arial" w:hAnsi="Arial"/>
      <w:b/>
      <w:bCs/>
      <w:kern w:val="32"/>
      <w:sz w:val="32"/>
      <w:szCs w:val="32"/>
    </w:rPr>
  </w:style>
  <w:style w:type="paragraph" w:styleId="2">
    <w:name w:val="heading 2"/>
    <w:basedOn w:val="a"/>
    <w:next w:val="a"/>
    <w:link w:val="20"/>
    <w:uiPriority w:val="9"/>
    <w:qFormat/>
    <w:rsid w:val="00A03F88"/>
    <w:pPr>
      <w:keepNext/>
      <w:spacing w:before="240" w:after="60"/>
      <w:outlineLvl w:val="1"/>
    </w:pPr>
    <w:rPr>
      <w:rFonts w:ascii="Arial" w:hAnsi="Arial"/>
      <w:b/>
      <w:bCs/>
      <w:i/>
      <w:iCs/>
      <w:sz w:val="28"/>
      <w:szCs w:val="28"/>
    </w:rPr>
  </w:style>
  <w:style w:type="paragraph" w:styleId="3">
    <w:name w:val="heading 3"/>
    <w:basedOn w:val="a"/>
    <w:next w:val="a"/>
    <w:link w:val="30"/>
    <w:uiPriority w:val="9"/>
    <w:qFormat/>
    <w:rsid w:val="00A03F88"/>
    <w:pPr>
      <w:keepNext/>
      <w:spacing w:before="240" w:after="60"/>
      <w:outlineLvl w:val="2"/>
    </w:pPr>
    <w:rPr>
      <w:rFonts w:ascii="Arial" w:hAnsi="Arial"/>
      <w:b/>
      <w:bCs/>
      <w:sz w:val="26"/>
      <w:szCs w:val="26"/>
    </w:rPr>
  </w:style>
  <w:style w:type="paragraph" w:styleId="4">
    <w:name w:val="heading 4"/>
    <w:basedOn w:val="a"/>
    <w:next w:val="a"/>
    <w:link w:val="40"/>
    <w:uiPriority w:val="9"/>
    <w:qFormat/>
    <w:rsid w:val="00A03F88"/>
    <w:pPr>
      <w:keepNext/>
      <w:spacing w:before="240" w:after="60"/>
      <w:outlineLvl w:val="3"/>
    </w:pPr>
    <w:rPr>
      <w:b/>
      <w:bCs/>
      <w:sz w:val="28"/>
      <w:szCs w:val="28"/>
    </w:rPr>
  </w:style>
  <w:style w:type="paragraph" w:styleId="5">
    <w:name w:val="heading 5"/>
    <w:basedOn w:val="a"/>
    <w:next w:val="a"/>
    <w:link w:val="50"/>
    <w:uiPriority w:val="9"/>
    <w:qFormat/>
    <w:rsid w:val="00A03F88"/>
    <w:pPr>
      <w:spacing w:before="240" w:after="60"/>
      <w:outlineLvl w:val="4"/>
    </w:pPr>
    <w:rPr>
      <w:b/>
      <w:bCs/>
      <w:i/>
      <w:iCs/>
      <w:sz w:val="26"/>
      <w:szCs w:val="26"/>
    </w:rPr>
  </w:style>
  <w:style w:type="paragraph" w:styleId="6">
    <w:name w:val="heading 6"/>
    <w:basedOn w:val="a"/>
    <w:next w:val="a"/>
    <w:link w:val="60"/>
    <w:uiPriority w:val="9"/>
    <w:qFormat/>
    <w:rsid w:val="00A03F88"/>
    <w:pPr>
      <w:spacing w:before="240" w:after="60"/>
      <w:outlineLvl w:val="5"/>
    </w:pPr>
    <w:rPr>
      <w:b/>
      <w:bCs/>
      <w:sz w:val="22"/>
      <w:szCs w:val="22"/>
    </w:rPr>
  </w:style>
  <w:style w:type="paragraph" w:styleId="7">
    <w:name w:val="heading 7"/>
    <w:basedOn w:val="a"/>
    <w:next w:val="a"/>
    <w:link w:val="70"/>
    <w:uiPriority w:val="99"/>
    <w:qFormat/>
    <w:rsid w:val="00A03F88"/>
    <w:pPr>
      <w:spacing w:before="240" w:after="60"/>
      <w:outlineLvl w:val="6"/>
    </w:pPr>
  </w:style>
  <w:style w:type="paragraph" w:styleId="8">
    <w:name w:val="heading 8"/>
    <w:basedOn w:val="a"/>
    <w:next w:val="a"/>
    <w:link w:val="80"/>
    <w:uiPriority w:val="9"/>
    <w:qFormat/>
    <w:rsid w:val="00A03F88"/>
    <w:pPr>
      <w:spacing w:before="240" w:after="60"/>
      <w:outlineLvl w:val="7"/>
    </w:pPr>
    <w:rPr>
      <w:i/>
      <w:iCs/>
    </w:rPr>
  </w:style>
  <w:style w:type="paragraph" w:styleId="9">
    <w:name w:val="heading 9"/>
    <w:basedOn w:val="a"/>
    <w:next w:val="a"/>
    <w:link w:val="90"/>
    <w:uiPriority w:val="9"/>
    <w:qFormat/>
    <w:rsid w:val="00A03F88"/>
    <w:p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3F88"/>
    <w:rPr>
      <w:rFonts w:ascii="Arial" w:eastAsia="Times New Roman" w:hAnsi="Arial"/>
      <w:b/>
      <w:bCs/>
      <w:kern w:val="32"/>
      <w:sz w:val="32"/>
      <w:szCs w:val="32"/>
    </w:rPr>
  </w:style>
  <w:style w:type="character" w:customStyle="1" w:styleId="20">
    <w:name w:val="Заголовок 2 Знак"/>
    <w:basedOn w:val="a0"/>
    <w:link w:val="2"/>
    <w:uiPriority w:val="9"/>
    <w:semiHidden/>
    <w:rsid w:val="00A03F88"/>
    <w:rPr>
      <w:rFonts w:ascii="Arial" w:eastAsia="Times New Roman" w:hAnsi="Arial"/>
      <w:b/>
      <w:bCs/>
      <w:i/>
      <w:iCs/>
      <w:sz w:val="28"/>
      <w:szCs w:val="28"/>
    </w:rPr>
  </w:style>
  <w:style w:type="character" w:customStyle="1" w:styleId="30">
    <w:name w:val="Заголовок 3 Знак"/>
    <w:basedOn w:val="a0"/>
    <w:link w:val="3"/>
    <w:uiPriority w:val="9"/>
    <w:semiHidden/>
    <w:rsid w:val="00A03F88"/>
    <w:rPr>
      <w:rFonts w:ascii="Arial" w:eastAsia="Times New Roman" w:hAnsi="Arial"/>
      <w:b/>
      <w:bCs/>
      <w:sz w:val="26"/>
      <w:szCs w:val="26"/>
    </w:rPr>
  </w:style>
  <w:style w:type="character" w:customStyle="1" w:styleId="40">
    <w:name w:val="Заголовок 4 Знак"/>
    <w:basedOn w:val="a0"/>
    <w:link w:val="4"/>
    <w:uiPriority w:val="9"/>
    <w:rsid w:val="00A03F88"/>
    <w:rPr>
      <w:b/>
      <w:bCs/>
      <w:sz w:val="28"/>
      <w:szCs w:val="28"/>
    </w:rPr>
  </w:style>
  <w:style w:type="character" w:customStyle="1" w:styleId="50">
    <w:name w:val="Заголовок 5 Знак"/>
    <w:basedOn w:val="a0"/>
    <w:link w:val="5"/>
    <w:uiPriority w:val="9"/>
    <w:semiHidden/>
    <w:rsid w:val="00A03F88"/>
    <w:rPr>
      <w:b/>
      <w:bCs/>
      <w:i/>
      <w:iCs/>
      <w:sz w:val="26"/>
      <w:szCs w:val="26"/>
    </w:rPr>
  </w:style>
  <w:style w:type="character" w:customStyle="1" w:styleId="60">
    <w:name w:val="Заголовок 6 Знак"/>
    <w:basedOn w:val="a0"/>
    <w:link w:val="6"/>
    <w:uiPriority w:val="9"/>
    <w:semiHidden/>
    <w:rsid w:val="00A03F88"/>
    <w:rPr>
      <w:b/>
      <w:bCs/>
    </w:rPr>
  </w:style>
  <w:style w:type="character" w:customStyle="1" w:styleId="70">
    <w:name w:val="Заголовок 7 Знак"/>
    <w:basedOn w:val="a0"/>
    <w:link w:val="7"/>
    <w:uiPriority w:val="99"/>
    <w:semiHidden/>
    <w:rsid w:val="00A03F88"/>
    <w:rPr>
      <w:sz w:val="24"/>
      <w:szCs w:val="24"/>
    </w:rPr>
  </w:style>
  <w:style w:type="character" w:customStyle="1" w:styleId="80">
    <w:name w:val="Заголовок 8 Знак"/>
    <w:basedOn w:val="a0"/>
    <w:link w:val="8"/>
    <w:uiPriority w:val="9"/>
    <w:semiHidden/>
    <w:rsid w:val="00A03F88"/>
    <w:rPr>
      <w:i/>
      <w:iCs/>
      <w:sz w:val="24"/>
      <w:szCs w:val="24"/>
    </w:rPr>
  </w:style>
  <w:style w:type="character" w:customStyle="1" w:styleId="90">
    <w:name w:val="Заголовок 9 Знак"/>
    <w:basedOn w:val="a0"/>
    <w:link w:val="9"/>
    <w:uiPriority w:val="9"/>
    <w:semiHidden/>
    <w:rsid w:val="00A03F88"/>
    <w:rPr>
      <w:rFonts w:ascii="Arial" w:eastAsia="Times New Roman" w:hAnsi="Arial"/>
    </w:rPr>
  </w:style>
  <w:style w:type="paragraph" w:styleId="a3">
    <w:name w:val="Title"/>
    <w:basedOn w:val="a"/>
    <w:next w:val="a"/>
    <w:link w:val="a4"/>
    <w:uiPriority w:val="10"/>
    <w:qFormat/>
    <w:rsid w:val="00A03F88"/>
    <w:pPr>
      <w:spacing w:before="240" w:after="60"/>
      <w:jc w:val="center"/>
      <w:outlineLvl w:val="0"/>
    </w:pPr>
    <w:rPr>
      <w:rFonts w:ascii="Arial" w:hAnsi="Arial"/>
      <w:b/>
      <w:bCs/>
      <w:kern w:val="28"/>
      <w:sz w:val="32"/>
      <w:szCs w:val="32"/>
    </w:rPr>
  </w:style>
  <w:style w:type="character" w:customStyle="1" w:styleId="a4">
    <w:name w:val="Заголовок Знак"/>
    <w:basedOn w:val="a0"/>
    <w:link w:val="a3"/>
    <w:uiPriority w:val="10"/>
    <w:rsid w:val="00A03F88"/>
    <w:rPr>
      <w:rFonts w:ascii="Arial" w:eastAsia="Times New Roman" w:hAnsi="Arial"/>
      <w:b/>
      <w:bCs/>
      <w:kern w:val="28"/>
      <w:sz w:val="32"/>
      <w:szCs w:val="32"/>
    </w:rPr>
  </w:style>
  <w:style w:type="paragraph" w:styleId="a5">
    <w:name w:val="Subtitle"/>
    <w:basedOn w:val="a"/>
    <w:next w:val="a"/>
    <w:link w:val="a6"/>
    <w:uiPriority w:val="11"/>
    <w:qFormat/>
    <w:rsid w:val="00A03F88"/>
    <w:pPr>
      <w:spacing w:after="60"/>
      <w:jc w:val="center"/>
      <w:outlineLvl w:val="1"/>
    </w:pPr>
    <w:rPr>
      <w:rFonts w:ascii="Arial" w:hAnsi="Arial"/>
    </w:rPr>
  </w:style>
  <w:style w:type="character" w:customStyle="1" w:styleId="a6">
    <w:name w:val="Подзаголовок Знак"/>
    <w:basedOn w:val="a0"/>
    <w:link w:val="a5"/>
    <w:uiPriority w:val="11"/>
    <w:rsid w:val="00A03F88"/>
    <w:rPr>
      <w:rFonts w:ascii="Arial" w:eastAsia="Times New Roman" w:hAnsi="Arial"/>
      <w:sz w:val="24"/>
      <w:szCs w:val="24"/>
    </w:rPr>
  </w:style>
  <w:style w:type="character" w:styleId="a7">
    <w:name w:val="Strong"/>
    <w:basedOn w:val="a0"/>
    <w:uiPriority w:val="22"/>
    <w:qFormat/>
    <w:rsid w:val="00A03F88"/>
    <w:rPr>
      <w:b/>
      <w:bCs/>
    </w:rPr>
  </w:style>
  <w:style w:type="character" w:styleId="a8">
    <w:name w:val="Emphasis"/>
    <w:basedOn w:val="a0"/>
    <w:uiPriority w:val="20"/>
    <w:qFormat/>
    <w:rsid w:val="00A03F88"/>
    <w:rPr>
      <w:rFonts w:ascii="Times New Roman" w:hAnsi="Times New Roman"/>
      <w:b/>
      <w:i/>
      <w:iCs/>
    </w:rPr>
  </w:style>
  <w:style w:type="paragraph" w:styleId="a9">
    <w:name w:val="No Spacing"/>
    <w:basedOn w:val="a"/>
    <w:link w:val="aa"/>
    <w:uiPriority w:val="1"/>
    <w:qFormat/>
    <w:rsid w:val="00A03F88"/>
    <w:rPr>
      <w:szCs w:val="32"/>
    </w:rPr>
  </w:style>
  <w:style w:type="paragraph" w:styleId="ab">
    <w:name w:val="List Paragraph"/>
    <w:basedOn w:val="a"/>
    <w:uiPriority w:val="34"/>
    <w:qFormat/>
    <w:rsid w:val="00A03F88"/>
    <w:pPr>
      <w:ind w:left="720"/>
      <w:contextualSpacing/>
    </w:pPr>
  </w:style>
  <w:style w:type="paragraph" w:styleId="21">
    <w:name w:val="Quote"/>
    <w:basedOn w:val="a"/>
    <w:next w:val="a"/>
    <w:link w:val="22"/>
    <w:uiPriority w:val="29"/>
    <w:qFormat/>
    <w:rsid w:val="00A03F88"/>
    <w:rPr>
      <w:i/>
    </w:rPr>
  </w:style>
  <w:style w:type="character" w:customStyle="1" w:styleId="22">
    <w:name w:val="Цитата 2 Знак"/>
    <w:basedOn w:val="a0"/>
    <w:link w:val="21"/>
    <w:uiPriority w:val="29"/>
    <w:rsid w:val="00A03F88"/>
    <w:rPr>
      <w:i/>
      <w:sz w:val="24"/>
      <w:szCs w:val="24"/>
    </w:rPr>
  </w:style>
  <w:style w:type="paragraph" w:styleId="ac">
    <w:name w:val="Intense Quote"/>
    <w:basedOn w:val="a"/>
    <w:next w:val="a"/>
    <w:link w:val="ad"/>
    <w:uiPriority w:val="30"/>
    <w:qFormat/>
    <w:rsid w:val="00A03F88"/>
    <w:pPr>
      <w:ind w:left="720" w:right="720"/>
    </w:pPr>
    <w:rPr>
      <w:b/>
      <w:i/>
      <w:szCs w:val="22"/>
    </w:rPr>
  </w:style>
  <w:style w:type="character" w:customStyle="1" w:styleId="ad">
    <w:name w:val="Выделенная цитата Знак"/>
    <w:basedOn w:val="a0"/>
    <w:link w:val="ac"/>
    <w:uiPriority w:val="30"/>
    <w:rsid w:val="00A03F88"/>
    <w:rPr>
      <w:b/>
      <w:i/>
      <w:sz w:val="24"/>
    </w:rPr>
  </w:style>
  <w:style w:type="character" w:styleId="ae">
    <w:name w:val="Subtle Emphasis"/>
    <w:uiPriority w:val="19"/>
    <w:qFormat/>
    <w:rsid w:val="00A03F88"/>
    <w:rPr>
      <w:i/>
      <w:color w:val="5A5A5A"/>
    </w:rPr>
  </w:style>
  <w:style w:type="character" w:styleId="af">
    <w:name w:val="Intense Emphasis"/>
    <w:basedOn w:val="a0"/>
    <w:uiPriority w:val="21"/>
    <w:qFormat/>
    <w:rsid w:val="00A03F88"/>
    <w:rPr>
      <w:b/>
      <w:i/>
      <w:sz w:val="24"/>
      <w:szCs w:val="24"/>
      <w:u w:val="single"/>
    </w:rPr>
  </w:style>
  <w:style w:type="character" w:styleId="af0">
    <w:name w:val="Subtle Reference"/>
    <w:basedOn w:val="a0"/>
    <w:uiPriority w:val="31"/>
    <w:qFormat/>
    <w:rsid w:val="00A03F88"/>
    <w:rPr>
      <w:sz w:val="24"/>
      <w:szCs w:val="24"/>
      <w:u w:val="single"/>
    </w:rPr>
  </w:style>
  <w:style w:type="character" w:styleId="af1">
    <w:name w:val="Intense Reference"/>
    <w:basedOn w:val="a0"/>
    <w:uiPriority w:val="32"/>
    <w:qFormat/>
    <w:rsid w:val="00A03F88"/>
    <w:rPr>
      <w:b/>
      <w:sz w:val="24"/>
      <w:u w:val="single"/>
    </w:rPr>
  </w:style>
  <w:style w:type="character" w:styleId="af2">
    <w:name w:val="Book Title"/>
    <w:basedOn w:val="a0"/>
    <w:uiPriority w:val="33"/>
    <w:qFormat/>
    <w:rsid w:val="00A03F88"/>
    <w:rPr>
      <w:rFonts w:ascii="Arial" w:eastAsia="Times New Roman" w:hAnsi="Arial"/>
      <w:b/>
      <w:i/>
      <w:sz w:val="24"/>
      <w:szCs w:val="24"/>
    </w:rPr>
  </w:style>
  <w:style w:type="paragraph" w:styleId="af3">
    <w:name w:val="TOC Heading"/>
    <w:basedOn w:val="1"/>
    <w:next w:val="a"/>
    <w:uiPriority w:val="39"/>
    <w:qFormat/>
    <w:rsid w:val="00A03F88"/>
    <w:pPr>
      <w:outlineLvl w:val="9"/>
    </w:pPr>
  </w:style>
  <w:style w:type="paragraph" w:styleId="23">
    <w:name w:val="Body Text 2"/>
    <w:basedOn w:val="a"/>
    <w:link w:val="24"/>
    <w:uiPriority w:val="99"/>
    <w:rsid w:val="005101B9"/>
    <w:pPr>
      <w:jc w:val="both"/>
    </w:pPr>
    <w:rPr>
      <w:sz w:val="28"/>
      <w:szCs w:val="28"/>
    </w:rPr>
  </w:style>
  <w:style w:type="character" w:customStyle="1" w:styleId="24">
    <w:name w:val="Основной текст 2 Знак"/>
    <w:basedOn w:val="a0"/>
    <w:link w:val="23"/>
    <w:uiPriority w:val="99"/>
    <w:rsid w:val="005101B9"/>
    <w:rPr>
      <w:rFonts w:ascii="Times New Roman" w:eastAsia="Times New Roman" w:hAnsi="Times New Roman"/>
      <w:sz w:val="28"/>
      <w:szCs w:val="28"/>
      <w:lang w:val="ru-RU" w:eastAsia="ru-RU" w:bidi="ar-SA"/>
    </w:rPr>
  </w:style>
  <w:style w:type="paragraph" w:customStyle="1" w:styleId="ConsNormal">
    <w:name w:val="ConsNormal"/>
    <w:uiPriority w:val="99"/>
    <w:rsid w:val="005101B9"/>
    <w:pPr>
      <w:ind w:firstLine="720"/>
    </w:pPr>
    <w:rPr>
      <w:rFonts w:ascii="Consultant" w:hAnsi="Consultant" w:cs="Consultant"/>
      <w:sz w:val="22"/>
      <w:szCs w:val="22"/>
    </w:rPr>
  </w:style>
  <w:style w:type="paragraph" w:styleId="af4">
    <w:name w:val="footer"/>
    <w:basedOn w:val="a"/>
    <w:link w:val="af5"/>
    <w:uiPriority w:val="99"/>
    <w:rsid w:val="005101B9"/>
    <w:pPr>
      <w:tabs>
        <w:tab w:val="center" w:pos="4153"/>
        <w:tab w:val="right" w:pos="8306"/>
      </w:tabs>
    </w:pPr>
  </w:style>
  <w:style w:type="character" w:customStyle="1" w:styleId="af5">
    <w:name w:val="Нижний колонтитул Знак"/>
    <w:basedOn w:val="a0"/>
    <w:link w:val="af4"/>
    <w:uiPriority w:val="99"/>
    <w:rsid w:val="005101B9"/>
    <w:rPr>
      <w:rFonts w:ascii="Times New Roman" w:eastAsia="Times New Roman" w:hAnsi="Times New Roman"/>
      <w:sz w:val="20"/>
      <w:szCs w:val="20"/>
      <w:lang w:val="ru-RU" w:eastAsia="ru-RU" w:bidi="ar-SA"/>
    </w:rPr>
  </w:style>
  <w:style w:type="paragraph" w:customStyle="1" w:styleId="ConsPlusNormal">
    <w:name w:val="ConsPlusNormal"/>
    <w:rsid w:val="005101B9"/>
    <w:pPr>
      <w:autoSpaceDE w:val="0"/>
      <w:autoSpaceDN w:val="0"/>
      <w:adjustRightInd w:val="0"/>
      <w:ind w:firstLine="720"/>
    </w:pPr>
    <w:rPr>
      <w:rFonts w:ascii="Arial" w:hAnsi="Arial" w:cs="Arial"/>
    </w:rPr>
  </w:style>
  <w:style w:type="character" w:styleId="af6">
    <w:name w:val="page number"/>
    <w:basedOn w:val="a0"/>
    <w:uiPriority w:val="99"/>
    <w:rsid w:val="005101B9"/>
    <w:rPr>
      <w:rFonts w:cs="Times New Roman"/>
    </w:rPr>
  </w:style>
  <w:style w:type="paragraph" w:styleId="af7">
    <w:name w:val="header"/>
    <w:basedOn w:val="a"/>
    <w:link w:val="af8"/>
    <w:uiPriority w:val="99"/>
    <w:rsid w:val="005101B9"/>
    <w:pPr>
      <w:tabs>
        <w:tab w:val="center" w:pos="4153"/>
        <w:tab w:val="right" w:pos="8306"/>
      </w:tabs>
      <w:jc w:val="center"/>
    </w:pPr>
    <w:rPr>
      <w:b/>
      <w:bCs/>
      <w:sz w:val="28"/>
      <w:szCs w:val="28"/>
    </w:rPr>
  </w:style>
  <w:style w:type="character" w:customStyle="1" w:styleId="af8">
    <w:name w:val="Верхний колонтитул Знак"/>
    <w:basedOn w:val="a0"/>
    <w:link w:val="af7"/>
    <w:uiPriority w:val="99"/>
    <w:rsid w:val="005101B9"/>
    <w:rPr>
      <w:rFonts w:ascii="Times New Roman" w:eastAsia="Times New Roman" w:hAnsi="Times New Roman"/>
      <w:b/>
      <w:bCs/>
      <w:sz w:val="28"/>
      <w:szCs w:val="28"/>
      <w:lang w:val="ru-RU" w:eastAsia="ru-RU" w:bidi="ar-SA"/>
    </w:rPr>
  </w:style>
  <w:style w:type="paragraph" w:styleId="af9">
    <w:name w:val="Body Text"/>
    <w:basedOn w:val="a"/>
    <w:link w:val="afa"/>
    <w:uiPriority w:val="99"/>
    <w:rsid w:val="005101B9"/>
    <w:pPr>
      <w:jc w:val="center"/>
    </w:pPr>
    <w:rPr>
      <w:b/>
      <w:bCs/>
      <w:sz w:val="28"/>
      <w:szCs w:val="28"/>
    </w:rPr>
  </w:style>
  <w:style w:type="character" w:customStyle="1" w:styleId="afa">
    <w:name w:val="Основной текст Знак"/>
    <w:basedOn w:val="a0"/>
    <w:link w:val="af9"/>
    <w:uiPriority w:val="99"/>
    <w:rsid w:val="005101B9"/>
    <w:rPr>
      <w:rFonts w:ascii="Times New Roman" w:eastAsia="Times New Roman" w:hAnsi="Times New Roman"/>
      <w:b/>
      <w:bCs/>
      <w:sz w:val="28"/>
      <w:szCs w:val="28"/>
      <w:lang w:val="ru-RU" w:eastAsia="ru-RU" w:bidi="ar-SA"/>
    </w:rPr>
  </w:style>
  <w:style w:type="paragraph" w:customStyle="1" w:styleId="ConsPlusNormalTimesNewRoman">
    <w:name w:val="ConsPlusNormal + Times New Roman"/>
    <w:aliases w:val="14 пт,По ширине,Первая строка:  0,95 см"/>
    <w:basedOn w:val="ConsPlusNormal"/>
    <w:rsid w:val="0032652D"/>
    <w:pPr>
      <w:ind w:firstLine="540"/>
      <w:jc w:val="both"/>
      <w:outlineLvl w:val="1"/>
    </w:pPr>
    <w:rPr>
      <w:rFonts w:ascii="Times New Roman" w:hAnsi="Times New Roman" w:cs="Times New Roman"/>
      <w:sz w:val="28"/>
      <w:szCs w:val="28"/>
    </w:rPr>
  </w:style>
  <w:style w:type="paragraph" w:styleId="afb">
    <w:name w:val="Balloon Text"/>
    <w:basedOn w:val="a"/>
    <w:link w:val="afc"/>
    <w:uiPriority w:val="99"/>
    <w:semiHidden/>
    <w:unhideWhenUsed/>
    <w:rsid w:val="005E0D41"/>
    <w:rPr>
      <w:rFonts w:ascii="Tahoma" w:hAnsi="Tahoma" w:cs="Tahoma"/>
      <w:sz w:val="16"/>
      <w:szCs w:val="16"/>
    </w:rPr>
  </w:style>
  <w:style w:type="character" w:customStyle="1" w:styleId="afc">
    <w:name w:val="Текст выноски Знак"/>
    <w:basedOn w:val="a0"/>
    <w:link w:val="afb"/>
    <w:uiPriority w:val="99"/>
    <w:semiHidden/>
    <w:rsid w:val="005E0D41"/>
    <w:rPr>
      <w:rFonts w:ascii="Tahoma" w:hAnsi="Tahoma" w:cs="Tahoma"/>
      <w:sz w:val="16"/>
      <w:szCs w:val="16"/>
    </w:rPr>
  </w:style>
  <w:style w:type="character" w:customStyle="1" w:styleId="aa">
    <w:name w:val="Без интервала Знак"/>
    <w:link w:val="a9"/>
    <w:uiPriority w:val="1"/>
    <w:locked/>
    <w:rsid w:val="002E4E85"/>
    <w:rPr>
      <w:szCs w:val="32"/>
    </w:rPr>
  </w:style>
  <w:style w:type="paragraph" w:customStyle="1" w:styleId="ConsPlusCell">
    <w:name w:val="ConsPlusCell"/>
    <w:basedOn w:val="a"/>
    <w:rsid w:val="00E938A6"/>
    <w:pPr>
      <w:widowControl w:val="0"/>
      <w:suppressAutoHyphens/>
      <w:autoSpaceDE w:val="0"/>
    </w:pPr>
    <w:rPr>
      <w:rFonts w:ascii="Arial" w:eastAsia="Arial" w:hAnsi="Arial" w:cs="Arial"/>
      <w:kern w:val="1"/>
      <w:lang w:eastAsia="ar-SA"/>
    </w:rPr>
  </w:style>
  <w:style w:type="character" w:styleId="afd">
    <w:name w:val="Hyperlink"/>
    <w:basedOn w:val="a0"/>
    <w:uiPriority w:val="99"/>
    <w:unhideWhenUsed/>
    <w:rsid w:val="00DD1167"/>
    <w:rPr>
      <w:color w:val="0000FF" w:themeColor="hyperlink"/>
      <w:u w:val="single"/>
    </w:rPr>
  </w:style>
  <w:style w:type="table" w:styleId="afe">
    <w:name w:val="Table Grid"/>
    <w:basedOn w:val="a1"/>
    <w:uiPriority w:val="59"/>
    <w:rsid w:val="001A4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290146">
      <w:bodyDiv w:val="1"/>
      <w:marLeft w:val="0"/>
      <w:marRight w:val="0"/>
      <w:marTop w:val="0"/>
      <w:marBottom w:val="0"/>
      <w:divBdr>
        <w:top w:val="none" w:sz="0" w:space="0" w:color="auto"/>
        <w:left w:val="none" w:sz="0" w:space="0" w:color="auto"/>
        <w:bottom w:val="none" w:sz="0" w:space="0" w:color="auto"/>
        <w:right w:val="none" w:sz="0" w:space="0" w:color="auto"/>
      </w:divBdr>
    </w:div>
    <w:div w:id="1363096401">
      <w:bodyDiv w:val="1"/>
      <w:marLeft w:val="0"/>
      <w:marRight w:val="0"/>
      <w:marTop w:val="0"/>
      <w:marBottom w:val="0"/>
      <w:divBdr>
        <w:top w:val="none" w:sz="0" w:space="0" w:color="auto"/>
        <w:left w:val="none" w:sz="0" w:space="0" w:color="auto"/>
        <w:bottom w:val="none" w:sz="0" w:space="0" w:color="auto"/>
        <w:right w:val="none" w:sz="0" w:space="0" w:color="auto"/>
      </w:divBdr>
    </w:div>
    <w:div w:id="171967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A3250521CEA343396A75FF76CC5BD028F5ABAC651CE1ADBFC3D0489C88D48CABCDD90DF60A70494E4199B9r1hF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0B5CD6A1E07457D77669C2A80B2FB13DAD63E07CB11A45C08E49572BD0B957AF6BCE21FCF4BDD420BC7B3A8t8lF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157065-0312-40D7-8A61-3265484D5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4712</TotalTime>
  <Pages>17</Pages>
  <Words>6657</Words>
  <Characters>37945</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Госсобрание РА</Company>
  <LinksUpToDate>false</LinksUpToDate>
  <CharactersWithSpaces>44513</CharactersWithSpaces>
  <SharedDoc>false</SharedDoc>
  <HLinks>
    <vt:vector size="6" baseType="variant">
      <vt:variant>
        <vt:i4>524319</vt:i4>
      </vt:variant>
      <vt:variant>
        <vt:i4>0</vt:i4>
      </vt:variant>
      <vt:variant>
        <vt:i4>0</vt:i4>
      </vt:variant>
      <vt:variant>
        <vt:i4>5</vt:i4>
      </vt:variant>
      <vt:variant>
        <vt:lpwstr>consultantplus://offline/main?base=RLAW016;n=30254;fld=134;dst=107087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Садыкова</dc:creator>
  <cp:lastModifiedBy>Яграшева Арунай Амыровна</cp:lastModifiedBy>
  <cp:revision>248</cp:revision>
  <cp:lastPrinted>2024-12-18T10:53:00Z</cp:lastPrinted>
  <dcterms:created xsi:type="dcterms:W3CDTF">2018-06-06T10:59:00Z</dcterms:created>
  <dcterms:modified xsi:type="dcterms:W3CDTF">2026-02-02T05:53:00Z</dcterms:modified>
</cp:coreProperties>
</file>