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945" w:rsidRDefault="00345945">
      <w:pPr>
        <w:pStyle w:val="ConsPlusNormal0"/>
        <w:jc w:val="both"/>
        <w:outlineLvl w:val="0"/>
      </w:pPr>
      <w:bookmarkStart w:id="0" w:name="_GoBack"/>
      <w:bookmarkEnd w:id="0"/>
    </w:p>
    <w:p w:rsidR="00345945" w:rsidRDefault="00C17EF4">
      <w:pPr>
        <w:pStyle w:val="ConsPlusTitle0"/>
        <w:jc w:val="center"/>
        <w:outlineLvl w:val="0"/>
      </w:pPr>
      <w:r>
        <w:t>ПРАВИТЕЛЬСТВО РЕСПУБЛИКИ АЛТАЙ</w:t>
      </w:r>
    </w:p>
    <w:p w:rsidR="00345945" w:rsidRDefault="00345945">
      <w:pPr>
        <w:pStyle w:val="ConsPlusTitle0"/>
        <w:jc w:val="both"/>
      </w:pPr>
    </w:p>
    <w:p w:rsidR="00345945" w:rsidRDefault="00C17EF4">
      <w:pPr>
        <w:pStyle w:val="ConsPlusTitle0"/>
        <w:jc w:val="center"/>
      </w:pPr>
      <w:r>
        <w:t>ПОСТАНОВЛЕНИЕ</w:t>
      </w:r>
    </w:p>
    <w:p w:rsidR="00345945" w:rsidRDefault="00345945">
      <w:pPr>
        <w:pStyle w:val="ConsPlusTitle0"/>
        <w:jc w:val="center"/>
      </w:pPr>
    </w:p>
    <w:p w:rsidR="00345945" w:rsidRDefault="00C17EF4">
      <w:pPr>
        <w:pStyle w:val="ConsPlusTitle0"/>
        <w:jc w:val="center"/>
      </w:pPr>
      <w:r>
        <w:t>от 2 ноября 2022 г. N 370</w:t>
      </w:r>
    </w:p>
    <w:p w:rsidR="00345945" w:rsidRDefault="00345945">
      <w:pPr>
        <w:pStyle w:val="ConsPlusTitle0"/>
        <w:jc w:val="both"/>
      </w:pPr>
    </w:p>
    <w:p w:rsidR="00345945" w:rsidRDefault="00C17EF4">
      <w:pPr>
        <w:pStyle w:val="ConsPlusTitle0"/>
        <w:jc w:val="center"/>
      </w:pPr>
      <w:r>
        <w:t>ОБ УТВЕРЖДЕНИИ ПОРЯДКА РАЗРАБОТКИ И УТВЕРЖДЕНИЯ</w:t>
      </w:r>
    </w:p>
    <w:p w:rsidR="00345945" w:rsidRDefault="00C17EF4">
      <w:pPr>
        <w:pStyle w:val="ConsPlusTitle0"/>
        <w:jc w:val="center"/>
      </w:pPr>
      <w:r>
        <w:t>АДМИНИСТРАТИВНЫХ РЕГЛАМЕНТОВ ПРЕДОСТАВЛЕНИЯ ГОСУДАРСТВЕННЫХ</w:t>
      </w:r>
    </w:p>
    <w:p w:rsidR="00345945" w:rsidRDefault="00C17EF4">
      <w:pPr>
        <w:pStyle w:val="ConsPlusTitle0"/>
        <w:jc w:val="center"/>
      </w:pPr>
      <w:r>
        <w:t>УСЛУГ, ВНЕСЕНИИ ИЗМЕНЕНИЙ В НЕКОТОРЫЕ ПОСТАНОВЛЕНИЯ</w:t>
      </w:r>
    </w:p>
    <w:p w:rsidR="00345945" w:rsidRDefault="00C17EF4">
      <w:pPr>
        <w:pStyle w:val="ConsPlusTitle0"/>
        <w:jc w:val="center"/>
      </w:pPr>
      <w:r>
        <w:t>ПРАВИТЕЛЬСТВА РЕСПУБЛИКИ АЛТАЙ И ПРИЗНАНИИ УТРАТИВШИМИ СИЛУ</w:t>
      </w:r>
    </w:p>
    <w:p w:rsidR="00345945" w:rsidRDefault="00C17EF4">
      <w:pPr>
        <w:pStyle w:val="ConsPlusTitle0"/>
        <w:jc w:val="center"/>
      </w:pPr>
      <w:r>
        <w:t>НЕКОТОРЫХ ПОСТАНОВЛЕНИЙ ПРАВИТЕЛЬСТВА РЕСПУБЛИКИ АЛТАЙ</w:t>
      </w:r>
    </w:p>
    <w:p w:rsidR="00345945" w:rsidRDefault="003459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459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945" w:rsidRDefault="003459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945" w:rsidRDefault="003459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5945" w:rsidRDefault="00C17EF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45945" w:rsidRDefault="00C17EF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Республики Алтай</w:t>
            </w:r>
          </w:p>
          <w:p w:rsidR="00345945" w:rsidRDefault="00C17E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04.07.2024 </w:t>
            </w:r>
            <w:hyperlink r:id="rId6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 xml:space="preserve">, от 26.03.2025 </w:t>
            </w:r>
            <w:hyperlink r:id="rId7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      <w:r>
                <w:rPr>
                  <w:color w:val="0000FF"/>
                </w:rPr>
                <w:t>N 88</w:t>
              </w:r>
            </w:hyperlink>
            <w:r>
              <w:rPr>
                <w:color w:val="392C69"/>
              </w:rPr>
              <w:t xml:space="preserve">, от 02.06.2025 </w:t>
            </w:r>
            <w:hyperlink r:id="rId8" w:tooltip="Постановление Правительства Республики Алтай от 02.06.2025 N 156 &quot;О внесении изменений в раздел II Порядка разработки и утверждения административных регламентов предоставления государственных услуг, утвержденного постановлением Правительства Республики Алтай о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945" w:rsidRDefault="00345945">
            <w:pPr>
              <w:pStyle w:val="ConsPlusNormal0"/>
            </w:pPr>
          </w:p>
        </w:tc>
      </w:tr>
    </w:tbl>
    <w:p w:rsidR="00345945" w:rsidRDefault="00345945">
      <w:pPr>
        <w:pStyle w:val="ConsPlusNormal0"/>
        <w:jc w:val="both"/>
      </w:pPr>
    </w:p>
    <w:p w:rsidR="00345945" w:rsidRDefault="00C17EF4">
      <w:pPr>
        <w:pStyle w:val="ConsPlusNormal0"/>
        <w:ind w:firstLine="540"/>
        <w:jc w:val="both"/>
      </w:pPr>
      <w:r>
        <w:t>Правительство Республики Алтай постановляет: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40" w:tooltip="ПОРЯДОК">
        <w:r>
          <w:rPr>
            <w:color w:val="0000FF"/>
          </w:rPr>
          <w:t>Порядок</w:t>
        </w:r>
      </w:hyperlink>
      <w:r>
        <w:t xml:space="preserve"> разработки и утверждения административных регламентов предоставления государственных услуг.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345945" w:rsidRDefault="00C17EF4">
      <w:pPr>
        <w:pStyle w:val="ConsPlusNormal0"/>
        <w:spacing w:before="240"/>
        <w:ind w:firstLine="540"/>
        <w:jc w:val="both"/>
      </w:pPr>
      <w:hyperlink r:id="rId9" w:tooltip="Постановление Правительства Республики Алтай от 28.12.2018 N 417 (ред. от 15.08.2022) &quot;О разработке и утверждении административных регламентов осуществления регионального государственного контроля (надзора) и предоставления государственных услуг, признании утр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28 декабря 2018 г. N 417 "О разработке и утверждении административных регламентов осуществления регионального государственного контроля (надзора) и предоставлени</w:t>
      </w:r>
      <w:r>
        <w:t>я государственных услуг, признании утратившими силу некоторых постановлений Правительства Республики Алтай и внесении изменений в некоторые постановления Правительства Республики Алтай" (Сборник законодательства Республики Алтай, 2018, N 161(167));</w:t>
      </w:r>
    </w:p>
    <w:p w:rsidR="00345945" w:rsidRDefault="00C17EF4">
      <w:pPr>
        <w:pStyle w:val="ConsPlusNormal0"/>
        <w:spacing w:before="240"/>
        <w:ind w:firstLine="540"/>
        <w:jc w:val="both"/>
      </w:pPr>
      <w:hyperlink r:id="rId10" w:tooltip="Постановление Правительства Республики Алтай от 01.02.2019 N 33 &quot;О внесении изменения в пункт 13 раздела II Порядка разработки и утверждения административных регламентов осуществления регионального государственного контроля (надзора), утвержденного постановлен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1 февраля 2019 г. N 33 "О внесении изменения в пункт 13 раздела II Порядка разработки и утверждения админи</w:t>
      </w:r>
      <w:r>
        <w:t>стративных регламентов осуществления регионального государственного контроля (надзора), утвержденного постановлением Правительства Республики Алтай от 28 декабря 2018 года N 417" (Сборник законодательства Республики Алтай, 2019, N 162(168));</w:t>
      </w:r>
    </w:p>
    <w:p w:rsidR="00345945" w:rsidRDefault="00C17EF4">
      <w:pPr>
        <w:pStyle w:val="ConsPlusNormal0"/>
        <w:spacing w:before="240"/>
        <w:ind w:firstLine="540"/>
        <w:jc w:val="both"/>
      </w:pPr>
      <w:hyperlink r:id="rId11" w:tooltip="Постановление Правительства Республики Алтай от 30.04.2019 N 123 (ред. от 05.11.2019) &quot;О внесении изменений в некоторые постановления Правительства Республики Алтай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30 апреля 2019 г. N 123 "О внесении изменений в некоторые постановления Правительства Республики Алтай" (Сборник законодательства Республики Алтай, 201</w:t>
      </w:r>
      <w:r>
        <w:t>9, N 164(170));</w:t>
      </w:r>
    </w:p>
    <w:p w:rsidR="00345945" w:rsidRDefault="00C17EF4">
      <w:pPr>
        <w:pStyle w:val="ConsPlusNormal0"/>
        <w:spacing w:before="240"/>
        <w:ind w:firstLine="540"/>
        <w:jc w:val="both"/>
      </w:pPr>
      <w:hyperlink r:id="rId12" w:tooltip="Постановление Правительства Республики Алтай от 05.11.2019 N 315 (ред. от 21.04.2021) &quot;Об учете и классификации информационных систем и компонентов информационно-телекоммуникационной инфраструктуры, создаваемых и приобретаемых за счет средств республиканского ">
        <w:r>
          <w:rPr>
            <w:color w:val="0000FF"/>
          </w:rPr>
          <w:t>пункт 5</w:t>
        </w:r>
      </w:hyperlink>
      <w:r>
        <w:t xml:space="preserve"> постановления Правительства Республики Алтай от 5 ноября 2019 г. N 315 "Об учете и классификации информационных систем и</w:t>
      </w:r>
      <w:r>
        <w:t xml:space="preserve"> компонентов информационно-телекоммуникационной инфраструктуры, создаваемых и приобретаемых за счет средств республиканского бюджета Республики Алтай, и о признании утратившими силу некоторых постановлений Правительства Республики Алтай и внесении изменени</w:t>
      </w:r>
      <w:r>
        <w:t xml:space="preserve">й в некоторые постановления Правительства Республики Алтай" (Сборник законодательства Республики Алтай, </w:t>
      </w:r>
      <w:r>
        <w:lastRenderedPageBreak/>
        <w:t>2019, N 170(176));</w:t>
      </w:r>
    </w:p>
    <w:p w:rsidR="00345945" w:rsidRDefault="00C17EF4">
      <w:pPr>
        <w:pStyle w:val="ConsPlusNormal0"/>
        <w:spacing w:before="240"/>
        <w:ind w:firstLine="540"/>
        <w:jc w:val="both"/>
      </w:pPr>
      <w:hyperlink r:id="rId13" w:tooltip="Постановление Правительства Республики Алтай от 24.04.2020 N 152 &quot;О внесении изменений в некоторые постановления Правительства Республики Алтай&quot; ------------ Недействующая редакция {КонсультантПлюс}">
        <w:r>
          <w:rPr>
            <w:color w:val="0000FF"/>
          </w:rPr>
          <w:t>пункт 3</w:t>
        </w:r>
      </w:hyperlink>
      <w:r>
        <w:t xml:space="preserve"> постановления Правительства Республики Алтай от 24 апрел</w:t>
      </w:r>
      <w:r>
        <w:t>я 2020 г. N 152 "О внесении изменений в некоторые постановления Правительства Республики Алтай" (Сборник законодательства Республики Алтай, 2020, N 175(181));</w:t>
      </w:r>
    </w:p>
    <w:p w:rsidR="00345945" w:rsidRDefault="00C17EF4">
      <w:pPr>
        <w:pStyle w:val="ConsPlusNormal0"/>
        <w:spacing w:before="240"/>
        <w:ind w:firstLine="540"/>
        <w:jc w:val="both"/>
      </w:pPr>
      <w:hyperlink r:id="rId14" w:tooltip="Постановление Правительства Республики Алтай от 15.08.2022 N 278 &quot;О внесении изменения в пункт 4 постановления Правительства Республики Алтай от 28 декабря 2018 г. N 417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</w:t>
      </w:r>
      <w:r>
        <w:t xml:space="preserve">льства Республики Алтай от 15 августа 2022 г. N 278 "О внесении изменения в пункт 4 постановления Правительства Республики Алтай от 28 декабря 2018 г. N 417" (официальный портал Республики Алтай в сети "Интернет": </w:t>
      </w:r>
      <w:hyperlink r:id="rId15">
        <w:r>
          <w:rPr>
            <w:color w:val="0000FF"/>
          </w:rPr>
          <w:t>w</w:t>
        </w:r>
        <w:r>
          <w:rPr>
            <w:color w:val="0000FF"/>
          </w:rPr>
          <w:t>ww.altai-republic.ru</w:t>
        </w:r>
      </w:hyperlink>
      <w:r>
        <w:t>, 2022, 16 августа).</w:t>
      </w:r>
    </w:p>
    <w:p w:rsidR="00345945" w:rsidRDefault="00345945">
      <w:pPr>
        <w:pStyle w:val="ConsPlusNormal0"/>
        <w:jc w:val="both"/>
      </w:pPr>
    </w:p>
    <w:p w:rsidR="00345945" w:rsidRDefault="00C17EF4">
      <w:pPr>
        <w:pStyle w:val="ConsPlusNormal0"/>
        <w:jc w:val="right"/>
      </w:pPr>
      <w:r>
        <w:t>Глава Республики Алтай,</w:t>
      </w:r>
    </w:p>
    <w:p w:rsidR="00345945" w:rsidRDefault="00C17EF4">
      <w:pPr>
        <w:pStyle w:val="ConsPlusNormal0"/>
        <w:jc w:val="right"/>
      </w:pPr>
      <w:r>
        <w:t>Председатель Правительства</w:t>
      </w:r>
    </w:p>
    <w:p w:rsidR="00345945" w:rsidRDefault="00C17EF4">
      <w:pPr>
        <w:pStyle w:val="ConsPlusNormal0"/>
        <w:jc w:val="right"/>
      </w:pPr>
      <w:r>
        <w:t>Республики Алтай</w:t>
      </w:r>
    </w:p>
    <w:p w:rsidR="00345945" w:rsidRDefault="00C17EF4">
      <w:pPr>
        <w:pStyle w:val="ConsPlusNormal0"/>
        <w:jc w:val="right"/>
      </w:pPr>
      <w:r>
        <w:t>О.Л.ХОРОХОРДИН</w:t>
      </w:r>
    </w:p>
    <w:p w:rsidR="00345945" w:rsidRDefault="00345945">
      <w:pPr>
        <w:pStyle w:val="ConsPlusNormal0"/>
        <w:jc w:val="both"/>
      </w:pPr>
    </w:p>
    <w:p w:rsidR="00345945" w:rsidRDefault="00345945">
      <w:pPr>
        <w:pStyle w:val="ConsPlusNormal0"/>
        <w:jc w:val="both"/>
      </w:pPr>
    </w:p>
    <w:p w:rsidR="00345945" w:rsidRDefault="00345945">
      <w:pPr>
        <w:pStyle w:val="ConsPlusNormal0"/>
        <w:jc w:val="both"/>
      </w:pPr>
    </w:p>
    <w:p w:rsidR="00345945" w:rsidRDefault="00345945">
      <w:pPr>
        <w:pStyle w:val="ConsPlusNormal0"/>
        <w:jc w:val="both"/>
      </w:pPr>
    </w:p>
    <w:p w:rsidR="00345945" w:rsidRDefault="00345945">
      <w:pPr>
        <w:pStyle w:val="ConsPlusNormal0"/>
        <w:jc w:val="both"/>
      </w:pPr>
    </w:p>
    <w:p w:rsidR="00345945" w:rsidRDefault="00C17EF4">
      <w:pPr>
        <w:pStyle w:val="ConsPlusNormal0"/>
        <w:jc w:val="right"/>
        <w:outlineLvl w:val="0"/>
      </w:pPr>
      <w:r>
        <w:t>Утвержден</w:t>
      </w:r>
    </w:p>
    <w:p w:rsidR="00345945" w:rsidRDefault="00C17EF4">
      <w:pPr>
        <w:pStyle w:val="ConsPlusNormal0"/>
        <w:jc w:val="right"/>
      </w:pPr>
      <w:r>
        <w:t>Постановлением</w:t>
      </w:r>
    </w:p>
    <w:p w:rsidR="00345945" w:rsidRDefault="00C17EF4">
      <w:pPr>
        <w:pStyle w:val="ConsPlusNormal0"/>
        <w:jc w:val="right"/>
      </w:pPr>
      <w:r>
        <w:t>Правительства Республики Алтай</w:t>
      </w:r>
    </w:p>
    <w:p w:rsidR="00345945" w:rsidRDefault="00C17EF4">
      <w:pPr>
        <w:pStyle w:val="ConsPlusNormal0"/>
        <w:jc w:val="right"/>
      </w:pPr>
      <w:r>
        <w:t>от 2 ноября 2022 г. N 370</w:t>
      </w:r>
    </w:p>
    <w:p w:rsidR="00345945" w:rsidRDefault="00345945">
      <w:pPr>
        <w:pStyle w:val="ConsPlusNormal0"/>
        <w:jc w:val="both"/>
      </w:pPr>
    </w:p>
    <w:p w:rsidR="00345945" w:rsidRDefault="00C17EF4">
      <w:pPr>
        <w:pStyle w:val="ConsPlusTitle0"/>
        <w:jc w:val="center"/>
      </w:pPr>
      <w:bookmarkStart w:id="1" w:name="P40"/>
      <w:bookmarkEnd w:id="1"/>
      <w:r>
        <w:t>ПОРЯДОК</w:t>
      </w:r>
    </w:p>
    <w:p w:rsidR="00345945" w:rsidRDefault="00C17EF4">
      <w:pPr>
        <w:pStyle w:val="ConsPlusTitle0"/>
        <w:jc w:val="center"/>
      </w:pPr>
      <w:r>
        <w:t>РАЗРАБОТКИ И УТВЕРЖДЕНИЯ АДМИНИСТРА</w:t>
      </w:r>
      <w:r>
        <w:t>ТИВНЫХ РЕГЛАМЕНТОВ</w:t>
      </w:r>
    </w:p>
    <w:p w:rsidR="00345945" w:rsidRDefault="00C17EF4">
      <w:pPr>
        <w:pStyle w:val="ConsPlusTitle0"/>
        <w:jc w:val="center"/>
      </w:pPr>
      <w:r>
        <w:t>ПРЕДОСТАВЛЕНИЯ ГОСУДАРСТВЕННЫХ УСЛУГ</w:t>
      </w:r>
    </w:p>
    <w:p w:rsidR="00345945" w:rsidRDefault="0034594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459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945" w:rsidRDefault="0034594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945" w:rsidRDefault="0034594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5945" w:rsidRDefault="00C17EF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45945" w:rsidRDefault="00C17EF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Республики Алтай</w:t>
            </w:r>
          </w:p>
          <w:p w:rsidR="00345945" w:rsidRDefault="00C17E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04.07.2024 </w:t>
            </w:r>
            <w:hyperlink r:id="rId16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 xml:space="preserve">, от 26.03.2025 </w:t>
            </w:r>
            <w:hyperlink r:id="rId17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      <w:r>
                <w:rPr>
                  <w:color w:val="0000FF"/>
                </w:rPr>
                <w:t>N 88</w:t>
              </w:r>
            </w:hyperlink>
            <w:r>
              <w:rPr>
                <w:color w:val="392C69"/>
              </w:rPr>
              <w:t xml:space="preserve">, от 02.06.2025 </w:t>
            </w:r>
            <w:hyperlink r:id="rId18" w:tooltip="Постановление Правительства Республики Алтай от 02.06.2025 N 156 &quot;О внесении изменений в раздел II Порядка разработки и утверждения административных регламентов предоставления государственных услуг, утвержденного постановлением Правительства Республики Алтай о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5945" w:rsidRDefault="00345945">
            <w:pPr>
              <w:pStyle w:val="ConsPlusNormal0"/>
            </w:pPr>
          </w:p>
        </w:tc>
      </w:tr>
    </w:tbl>
    <w:p w:rsidR="00345945" w:rsidRDefault="00345945">
      <w:pPr>
        <w:pStyle w:val="ConsPlusNormal0"/>
        <w:jc w:val="both"/>
      </w:pPr>
    </w:p>
    <w:p w:rsidR="00345945" w:rsidRDefault="00C17EF4">
      <w:pPr>
        <w:pStyle w:val="ConsPlusTitle0"/>
        <w:jc w:val="center"/>
        <w:outlineLvl w:val="1"/>
      </w:pPr>
      <w:r>
        <w:t>I. Общие положения</w:t>
      </w:r>
    </w:p>
    <w:p w:rsidR="00345945" w:rsidRDefault="00345945">
      <w:pPr>
        <w:pStyle w:val="ConsPlusNormal0"/>
        <w:jc w:val="both"/>
      </w:pPr>
    </w:p>
    <w:p w:rsidR="00345945" w:rsidRDefault="00C17EF4">
      <w:pPr>
        <w:pStyle w:val="ConsPlusNormal0"/>
        <w:ind w:firstLine="540"/>
        <w:jc w:val="both"/>
      </w:pPr>
      <w:r>
        <w:t>1. Настоящий Порядок устанавливает порядок разработки и утверждения административных регламентов предоставления государственных услуг исполнительными органами государственной власти Республики Алтай (далее соответственно - административный регламент, орган</w:t>
      </w:r>
      <w:r>
        <w:t>, предоставляющий государственные услуги).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2. Административные регламенты разрабатываются и утверждаются органами, предоставляющими государственные услуги.</w:t>
      </w:r>
    </w:p>
    <w:p w:rsidR="00345945" w:rsidRDefault="00C17EF4">
      <w:pPr>
        <w:pStyle w:val="ConsPlusNormal0"/>
        <w:spacing w:before="240"/>
        <w:ind w:firstLine="540"/>
        <w:jc w:val="both"/>
      </w:pPr>
      <w:bookmarkStart w:id="2" w:name="P51"/>
      <w:bookmarkEnd w:id="2"/>
      <w:r>
        <w:t>3. Административные регламенты разрабатываются в соответствии с федеральным законодательством и зако</w:t>
      </w:r>
      <w:r>
        <w:t>нодательством Республики Алтай после публикации сведений о государственной услуге в федеральной государственной информационной системе "Федеральный реестр государственных и муниципальных услуг (функций)" (далее - реестр услуг).</w:t>
      </w:r>
    </w:p>
    <w:p w:rsidR="00345945" w:rsidRDefault="00C17EF4">
      <w:pPr>
        <w:pStyle w:val="ConsPlusNormal0"/>
        <w:jc w:val="both"/>
      </w:pPr>
      <w:r>
        <w:lastRenderedPageBreak/>
        <w:t xml:space="preserve">(в ред. </w:t>
      </w:r>
      <w:hyperlink r:id="rId19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4. Исполнение органами местного самоуправления в Республике Алтай отдельных госу</w:t>
      </w:r>
      <w:r>
        <w:t>дарственных полномочий Республики Алтай, переданных им на основании законов Республики Алтай с предоставлением субвенций из республиканского бюджета Республики Алтай, осуществляется в порядке, установленном административным регламентом, утверждаемым исполн</w:t>
      </w:r>
      <w:r>
        <w:t>ительным органом государственной власти Республики Алтай, осуществляющим функции по выработке государственной политики и нормативному правовому регулированию в сфере переданных полномочий.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5. Сведения о государственной услуге, содержащиеся в реестре услуг,</w:t>
      </w:r>
      <w:r>
        <w:t xml:space="preserve"> должны быть достаточны для: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определения всех возможных категорий заявителей, обратившихся за одним результатом предоставления государственной услуги и объединенных общими признаками;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описания уникальных для каждой категории заявителей сроков и порядка осу</w:t>
      </w:r>
      <w:r>
        <w:t xml:space="preserve">ществления логически обособленных последовательностях административных действий при ее предоставлении (далее - административных процедур), в том числе сведений о составе документов и (или) информации, необходимых для предоставления государственной услуги, </w:t>
      </w:r>
      <w:r>
        <w:t>основаниях для отказа в приеме таких документов и (или) информации, основаниях для приостановления предоставления государственной услуги, а также о максимальном сроке предоставления государственной услуги (далее - вариант предоставления государственной усл</w:t>
      </w:r>
      <w:r>
        <w:t>уги).</w:t>
      </w:r>
    </w:p>
    <w:p w:rsidR="00345945" w:rsidRDefault="00C17EF4">
      <w:pPr>
        <w:pStyle w:val="ConsPlusNormal0"/>
        <w:jc w:val="both"/>
      </w:pPr>
      <w:r>
        <w:t xml:space="preserve">(п. 5 в ред. </w:t>
      </w:r>
      <w:hyperlink r:id="rId20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26.03.2025 N 88)</w:t>
      </w:r>
    </w:p>
    <w:p w:rsidR="00345945" w:rsidRDefault="00C17EF4">
      <w:pPr>
        <w:pStyle w:val="ConsPlusNormal0"/>
        <w:spacing w:before="240"/>
        <w:ind w:firstLine="540"/>
        <w:jc w:val="both"/>
      </w:pPr>
      <w:bookmarkStart w:id="3" w:name="P58"/>
      <w:bookmarkEnd w:id="3"/>
      <w:r>
        <w:t>6. При разработке административных регламентов органы, предоста</w:t>
      </w:r>
      <w:r>
        <w:t>вляющие государственные услуги, предусматривают оптимизацию (повышение качества) предоставления государственных услуг, в том числе возможность предоставления государственной услуги в упреждающем (проактивном) режиме, многоканальность и экстерриториальность</w:t>
      </w:r>
      <w:r>
        <w:t xml:space="preserve"> получения государственных услуг, описания всех вариантов предоставления государственной услуги, устранение избыточных административных процедур и сроков их осуществления, а также документов и (или) информации, требуемых для получения государственной услуг</w:t>
      </w:r>
      <w:r>
        <w:t xml:space="preserve">и, а также внедрение иных принципов предоставления государственных услуг, предусмотренных Федеральным </w:t>
      </w:r>
      <w:hyperlink r:id="rId21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(далее - Федеральный закон N 210-ФЗ).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7. Наименовани</w:t>
      </w:r>
      <w:r>
        <w:t>е административных регламентов определяется органами, предоставляющими государственные услуги, с учетом формулировки нормативного правового акта, которым предусмотрена соответствующая государственная услуга.</w:t>
      </w:r>
    </w:p>
    <w:p w:rsidR="00345945" w:rsidRDefault="00345945">
      <w:pPr>
        <w:pStyle w:val="ConsPlusNormal0"/>
        <w:jc w:val="both"/>
      </w:pPr>
    </w:p>
    <w:p w:rsidR="00345945" w:rsidRDefault="00C17EF4">
      <w:pPr>
        <w:pStyle w:val="ConsPlusTitle0"/>
        <w:jc w:val="center"/>
        <w:outlineLvl w:val="1"/>
      </w:pPr>
      <w:r>
        <w:t>II. Требования к структуре и содержанию админис</w:t>
      </w:r>
      <w:r>
        <w:t>тративных</w:t>
      </w:r>
    </w:p>
    <w:p w:rsidR="00345945" w:rsidRDefault="00C17EF4">
      <w:pPr>
        <w:pStyle w:val="ConsPlusTitle0"/>
        <w:jc w:val="center"/>
      </w:pPr>
      <w:r>
        <w:t>регламентов</w:t>
      </w:r>
    </w:p>
    <w:p w:rsidR="00345945" w:rsidRDefault="00345945">
      <w:pPr>
        <w:pStyle w:val="ConsPlusNormal0"/>
        <w:jc w:val="both"/>
      </w:pPr>
    </w:p>
    <w:p w:rsidR="00345945" w:rsidRDefault="00C17EF4">
      <w:pPr>
        <w:pStyle w:val="ConsPlusNormal0"/>
        <w:ind w:firstLine="540"/>
        <w:jc w:val="both"/>
      </w:pPr>
      <w:r>
        <w:t>8. В административный регламент включаются следующие разделы: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общие положения;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стандарт предоставления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lastRenderedPageBreak/>
        <w:t>в) состав, последовательность и сроки выполнения административных процедур;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г) - д) утратили силу. -</w:t>
      </w:r>
      <w:r>
        <w:t xml:space="preserve"> </w:t>
      </w:r>
      <w:hyperlink r:id="rId22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26.03.2025 N 88;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е) иные положения, предусмотренные федеральным законодательс</w:t>
      </w:r>
      <w:r>
        <w:t>твом.</w:t>
      </w:r>
    </w:p>
    <w:p w:rsidR="00345945" w:rsidRDefault="00C17EF4">
      <w:pPr>
        <w:pStyle w:val="ConsPlusNormal0"/>
        <w:jc w:val="both"/>
      </w:pPr>
      <w:r>
        <w:t xml:space="preserve">(пп. "е" введен </w:t>
      </w:r>
      <w:hyperlink r:id="rId23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26.03.2025 N 88; в ред. </w:t>
      </w:r>
      <w:hyperlink r:id="rId24" w:tooltip="Постановление Правительства Республики Алтай от 02.06.2025 N 156 &quot;О внесении изменений в раздел II Порядка разработки и утверждения административных регламентов предоставления государственных услуг, утвержденного постановлением Правительства Республики Алтай о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02.06.2025 N 156)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9. В раздел "Общие положения" включаются следующие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предмет регулирования административного регламента;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круг заявителей;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в) требование предоставления заявителю государственной услуги в соответствии с вариантом предоставления государственной услуги, соответствующим признакам заявителя, определенным в р</w:t>
      </w:r>
      <w:r>
        <w:t>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10. Раздел "Стандарт предоставления государственной услуги" состоит из следующих подразделов</w:t>
      </w:r>
      <w:r>
        <w:t>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наименование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наименование органа, предоставляющего государственную услугу;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в) результат предоставления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г) срок предоставления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д) утратил силу. - </w:t>
      </w:r>
      <w:hyperlink r:id="rId25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26.03.2025 N 88;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е) исчерпывающий перечень документов, необходимых для предоставления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ж) исчерпывающий перечень оснований для отказа в приеме документов, необходимых для предоставления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з) исчерпывающий перечень оснований для приостановления предоставления государственной услуги или отказа в предоставлении государств</w:t>
      </w:r>
      <w:r>
        <w:t>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и) размер платы, взимаемой с заявителя при предоставлении государственной услуги, и способы ее взимания;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к) максимальный срок ожидания в очереди при подаче заявителем запроса о предоставлении государственной услуги и при получении результата </w:t>
      </w:r>
      <w:r>
        <w:t>предоставления государственной услуги в случае обращения заявителя непосредственно в орган, предоставляющий государственные услуги, или многофункциональный центр;</w:t>
      </w:r>
    </w:p>
    <w:p w:rsidR="00345945" w:rsidRDefault="00C17EF4">
      <w:pPr>
        <w:pStyle w:val="ConsPlusNormal0"/>
        <w:jc w:val="both"/>
      </w:pPr>
      <w:r>
        <w:t xml:space="preserve">(в ред. </w:t>
      </w:r>
      <w:hyperlink r:id="rId26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26.03.2025 N 88)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lastRenderedPageBreak/>
        <w:t>л) срок регистрации запроса заявителя о предоставлении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м) требования к помещениям, в которых предоставляются государственн</w:t>
      </w:r>
      <w:r>
        <w:t>ые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н) показатели доступности и качества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о)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</w:t>
      </w:r>
      <w:r>
        <w:t>ной форме.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11. Подраздел "Наименование органа, предоставляющего государственную услугу" должен включать следующие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полное наименование органа, предоставляющего государственную услугу;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возможность (невозможность) принятия многофункциональным</w:t>
      </w:r>
      <w:r>
        <w:t xml:space="preserve"> центром решения об отказе в приеме запроса и документов и (или) информации, необходимых для предоставления государственной услуги (в случае если запрос о предоставлении государственной услуги может быть подан в многофункциональный центр).</w:t>
      </w:r>
    </w:p>
    <w:p w:rsidR="00345945" w:rsidRDefault="00C17EF4">
      <w:pPr>
        <w:pStyle w:val="ConsPlusNormal0"/>
        <w:spacing w:before="240"/>
        <w:ind w:firstLine="540"/>
        <w:jc w:val="both"/>
      </w:pPr>
      <w:bookmarkStart w:id="4" w:name="P94"/>
      <w:bookmarkEnd w:id="4"/>
      <w:r>
        <w:t>12. Подраздел "Р</w:t>
      </w:r>
      <w:r>
        <w:t>езультат предоставления государственной услуги" должен включать следующие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наименование результата (результатов) предоставления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наименование документа, содержащего решение о предоставлении государственной услуги, на основа</w:t>
      </w:r>
      <w:r>
        <w:t>нии которого заявителю предоставляется результат государственной услуги (при наличии);</w:t>
      </w:r>
    </w:p>
    <w:p w:rsidR="00345945" w:rsidRDefault="00C17EF4">
      <w:pPr>
        <w:pStyle w:val="ConsPlusNormal0"/>
        <w:jc w:val="both"/>
      </w:pPr>
      <w:r>
        <w:t xml:space="preserve">(в ред. </w:t>
      </w:r>
      <w:hyperlink r:id="rId27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</w:t>
      </w:r>
      <w:r>
        <w:t>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28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04.07.2024 N 257;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наименование информационной системы (при наличии), в которой фиксируется факт получения заявителем результата предоставления государственной услуги (в случае, если результатом предоставления государственной услуги является реестровая запись);</w:t>
      </w:r>
    </w:p>
    <w:p w:rsidR="00345945" w:rsidRDefault="00C17EF4">
      <w:pPr>
        <w:pStyle w:val="ConsPlusNormal0"/>
        <w:jc w:val="both"/>
      </w:pPr>
      <w:r>
        <w:t xml:space="preserve">(в ред. </w:t>
      </w:r>
      <w:hyperlink r:id="rId29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способ получения результата предоставления государственной услуги</w:t>
      </w:r>
      <w:r>
        <w:t>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13. Положения, указанные в </w:t>
      </w:r>
      <w:hyperlink w:anchor="P94" w:tooltip="12. Подраздел &quot;Результат предоставления государственной услуги&quot; должен включать следующие положения:">
        <w:r>
          <w:rPr>
            <w:color w:val="0000FF"/>
          </w:rPr>
          <w:t>пункте 12</w:t>
        </w:r>
      </w:hyperlink>
      <w:r>
        <w:t xml:space="preserve"> настоящего Порядка, приводятся для каждого варианта предоставления государственной </w:t>
      </w:r>
      <w:r>
        <w:t>услуги в содержащих описания таких вариантов подразделах административного регламента.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14. Подраздел "Срок предоставления государственной услуги" должен включать сведения о максимальном сроке предоставления государственной услуги, который исчисляется со дн</w:t>
      </w:r>
      <w:r>
        <w:t>я регистрации запроса и документов и (или) информации, необходимых для предоставления государственной услуги: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 органе, предоставляющем государственную услугу, в том числе в случае, если запрос и документы, и (или) информация, необходимые для предоставлени</w:t>
      </w:r>
      <w:r>
        <w:t>я государственной услуги, поданы заявителем посредством почтового отправления в орган, предоставляющий государственную услугу;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 федеральной государственной информационной системе "Единый портал государственных и муниципальных услуг (функций)" (далее - Еди</w:t>
      </w:r>
      <w:r>
        <w:t>ный портал государственных и муниципальных услуг), на официальном сайте в информационно-телекоммуникационной сети "Интернет" (далее - официальный сайт) органа, предоставляющего государственную услугу;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 многофункциональном центре в случае если запрос и док</w:t>
      </w:r>
      <w:r>
        <w:t>ументы и (или) информация, необходимые для предоставления государственной услуги, поданы заявителем в многофункциональном центре.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Максимальный срок предоставления государственной услуги для каждого варианта предоставления услуги приводится в содержащих опи</w:t>
      </w:r>
      <w:r>
        <w:t>сания таких вариантов подразделах административного регламента.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15. Утратил силу. - </w:t>
      </w:r>
      <w:hyperlink r:id="rId30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<w:r>
          <w:rPr>
            <w:color w:val="0000FF"/>
          </w:rPr>
          <w:t>Постановление</w:t>
        </w:r>
      </w:hyperlink>
      <w:r>
        <w:t xml:space="preserve"> Правительства Республики Алт</w:t>
      </w:r>
      <w:r>
        <w:t>ай от 26.03.2025 N 88.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16. Подраздел "Исчерпывающий перечень документов, необходимых для предоставления государственной услуги" должен включать сведения о приведении исчерпывающего перечня документов, необходимых в соответствии с законодательными и иными н</w:t>
      </w:r>
      <w:r>
        <w:t>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</w:t>
      </w:r>
      <w:r>
        <w:t>одлежат представлению в рамках межведомственного информационного взаимодействия, только в подразделах административного регламента, содержащих описания вариантов предоставления государственной услуги.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Формы запроса о предоставлении государственной услуги и</w:t>
      </w:r>
      <w:r>
        <w:t xml:space="preserve"> иных документов, подаваемых заявителем в связи с предоставлением государственной услуги, приводятся в качестве приложений к административному регламенту, за исключением случаев, когда формы указанных документов установлены федеральным законодательством.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С</w:t>
      </w:r>
      <w:r>
        <w:t>пособы подачи запроса о предоставлении государственной услуги приводятся в подразделах административного регламента, содержащих описания вариантов предоставления государственной услуги.</w:t>
      </w:r>
    </w:p>
    <w:p w:rsidR="00345945" w:rsidRDefault="00C17EF4">
      <w:pPr>
        <w:pStyle w:val="ConsPlusNormal0"/>
        <w:jc w:val="both"/>
      </w:pPr>
      <w:r>
        <w:t xml:space="preserve">(п. 16 в ред. </w:t>
      </w:r>
      <w:hyperlink r:id="rId31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17. Подраздел "Исчерпывающий перечень оснований для отказа в приеме документов, необходимых для предоставления госуд</w:t>
      </w:r>
      <w:r>
        <w:t>арственной услуги"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государственных услуг. В случае отсутствия таких оснований следует прямо</w:t>
      </w:r>
      <w:r>
        <w:t xml:space="preserve"> указать в тексте административного регламента на их отсутствие.</w:t>
      </w:r>
    </w:p>
    <w:p w:rsidR="00345945" w:rsidRDefault="00C17EF4">
      <w:pPr>
        <w:pStyle w:val="ConsPlusNormal0"/>
        <w:jc w:val="both"/>
      </w:pPr>
      <w:r>
        <w:t xml:space="preserve">(п. 17 в ред. </w:t>
      </w:r>
      <w:hyperlink r:id="rId32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</w:t>
      </w:r>
      <w:r>
        <w:t xml:space="preserve">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18. Подраздел "Исчерпывающий перечень оснований для приостановления предоставления государственной услуги или отказа в предоставлении государственной услуги" должен включать сведения о приведении исчерпывающего перечня таких оснований то</w:t>
      </w:r>
      <w:r>
        <w:t>лько в описании административных процедур в составе описания вариантов предоставления государственных услуг. В случае отсутствия таких оснований следует указать в тексте административного регламента на их отсутствие.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Исчерпывающий перечень оснований для пр</w:t>
      </w:r>
      <w:r>
        <w:t>иостановления предоставления государственной услуги указывается в случае, если возможность приостановления предоставления государственной услуги предусмотрена федеральным законодательством.</w:t>
      </w:r>
    </w:p>
    <w:p w:rsidR="00345945" w:rsidRDefault="00C17EF4">
      <w:pPr>
        <w:pStyle w:val="ConsPlusNormal0"/>
        <w:jc w:val="both"/>
      </w:pPr>
      <w:r>
        <w:t xml:space="preserve">(п. 18 в ред. </w:t>
      </w:r>
      <w:hyperlink r:id="rId33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19. В подраздел "Размер платы, взимаемой с заявителя при предоставлении государственной услуги, и способы ее взимания" включаются следующие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сведения о размещении на Едином портале государственных и муниципальных услуг информации о размере гос</w:t>
      </w:r>
      <w:r>
        <w:t>ударственной пошлины или иной платы, взимаемой за предоставление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</w:t>
      </w:r>
      <w:r>
        <w:t>дерации, нормативными правовыми актами Республики Алтай, муниципальными правовыми актами.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20. Подраздел "Требования к помещениям, в которых предоставляются государственные услуги" должен включать сведения о размещении на официальном сайте органа, предостав</w:t>
      </w:r>
      <w:r>
        <w:t>ляющего государственную услугу, а также на Едином портале государственных и муниципальных услуг требований, которым должны соответствовать такие помещения, в том числе зал ожидания, места для заполнения запросов о предоставлении государственной услуги, инф</w:t>
      </w:r>
      <w:r>
        <w:t xml:space="preserve">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требований к обеспечению доступности для инвалидов указанных объектов в соответствии с федеральным </w:t>
      </w:r>
      <w:r>
        <w:t>законодательством о социальной защите инвалидов.</w:t>
      </w:r>
    </w:p>
    <w:p w:rsidR="00345945" w:rsidRDefault="00C17EF4">
      <w:pPr>
        <w:pStyle w:val="ConsPlusNormal0"/>
        <w:jc w:val="both"/>
      </w:pPr>
      <w:r>
        <w:t xml:space="preserve">(п. 20 в ред. </w:t>
      </w:r>
      <w:hyperlink r:id="rId34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04.07.2024 N 25</w:t>
      </w:r>
      <w:r>
        <w:t>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21. Подраздел "Показатели качества и доступности государственной услуги" должен включать сведения о размещении на официальном сайте органа, предоставляющего государственную услугу, а также на Едином портале государственных и муниципальных услуг перечня </w:t>
      </w:r>
      <w:r>
        <w:t>показателей качества и доступности государственной услуги, в том числе о доступности электронных форм документов, необходимых для предоставления государственной услуги, возможности подачи запроса на получение государственной услуги и документов в электронн</w:t>
      </w:r>
      <w:r>
        <w:t>ой форме, своевременности предоставления государственной услуги (отсутствии нарушений сроков предоставления государственной услуги), предоставлении государственной услуги в соответствии с вариантом предоставления государственной услуги, доступности инструм</w:t>
      </w:r>
      <w:r>
        <w:t>ентов совершения в электронном виде платежей, необходимых для получения государственной услуги, удобстве информирования заявителя о ходе предоставления государственной услуги, а также получения результата предоставления услуги.</w:t>
      </w:r>
    </w:p>
    <w:p w:rsidR="00345945" w:rsidRDefault="00C17EF4">
      <w:pPr>
        <w:pStyle w:val="ConsPlusNormal0"/>
        <w:jc w:val="both"/>
      </w:pPr>
      <w:r>
        <w:t xml:space="preserve">(п. 21 в ред. </w:t>
      </w:r>
      <w:hyperlink r:id="rId35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22. В подраздел "Иные требования к предоставлению государственной услуги" </w:t>
      </w:r>
      <w:r>
        <w:t>включаются следующие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bookmarkStart w:id="5" w:name="P126"/>
      <w:bookmarkEnd w:id="5"/>
      <w:r>
        <w:t>а) перечень услуг, которые являются необходимыми и обязательными для предоставления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б) наличие или отсутствие платы за предоставление услуг, указанных в </w:t>
      </w:r>
      <w:hyperlink w:anchor="P126" w:tooltip="а) перечень услуг, которые являются необходимыми и обязательными для предоставления государственной услуги;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345945" w:rsidRDefault="00C17EF4">
      <w:pPr>
        <w:pStyle w:val="ConsPlusNormal0"/>
        <w:jc w:val="both"/>
      </w:pPr>
      <w:r>
        <w:t xml:space="preserve">(пп. "б" в ред. </w:t>
      </w:r>
      <w:hyperlink r:id="rId36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в) перечень информационных систем, используемых для предоставления государственной услуги.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23. Раздел "Состав, последовательность</w:t>
      </w:r>
      <w:r>
        <w:t xml:space="preserve"> и сроки выполнения административных процедур"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</w:t>
      </w:r>
      <w:r>
        <w:t>вных процедур (действий) в многофункциональных центрах и должен содержать следующие подразделы:</w:t>
      </w:r>
    </w:p>
    <w:p w:rsidR="00345945" w:rsidRDefault="00C17EF4">
      <w:pPr>
        <w:pStyle w:val="ConsPlusNormal0"/>
        <w:spacing w:before="240"/>
        <w:ind w:firstLine="540"/>
        <w:jc w:val="both"/>
      </w:pPr>
      <w:bookmarkStart w:id="6" w:name="P131"/>
      <w:bookmarkEnd w:id="6"/>
      <w:r>
        <w:t xml:space="preserve">а) перечень вариантов предоставления государственной услуги, включающий в том числе варианты предоставления государственной услуги, необходимые для исправления </w:t>
      </w:r>
      <w:r>
        <w:t>допущенных опечаток и ошибок в выданных в результате предоставления государственной услуги документах и созданных реестровых записях и для выдачи дубликата документа, выданного по результатам предоставления государственной услуги (при необходимости), а так</w:t>
      </w:r>
      <w:r>
        <w:t>же порядок оставления запроса заявителя о предоставлении государственной услуги без рассмотрения (при необходимости);</w:t>
      </w:r>
    </w:p>
    <w:p w:rsidR="00345945" w:rsidRDefault="00C17EF4">
      <w:pPr>
        <w:pStyle w:val="ConsPlusNormal0"/>
        <w:jc w:val="both"/>
      </w:pPr>
      <w:r>
        <w:t xml:space="preserve">(пп. "а" в ред. </w:t>
      </w:r>
      <w:hyperlink r:id="rId37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описание административной процедуры профилирования заявителя;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в) подразделы, содержащие описание вариантов предоставления государственной услуги.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24. В описание административной п</w:t>
      </w:r>
      <w:r>
        <w:t>роцедуры профилирования заявителя включаются способы и порядок определения и предъявления необходимого заявителю варианта предоставления государственной услуги.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 приложении к административному регламенту приводится перечень общих признаков, по которым объ</w:t>
      </w:r>
      <w:r>
        <w:t>единяются категории заявителей, а также комбинации признаков заявителей, каждая из которых соответствует одному варианту предоставления государственной услуги.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25. Подразделы, содержащие описание вариантов предоставления государственной услуги, формируются</w:t>
      </w:r>
      <w:r>
        <w:t xml:space="preserve"> по количеству вариантов предоставления услуги, предусмотренных </w:t>
      </w:r>
      <w:hyperlink w:anchor="P131" w:tooltip="а) перечень вариантов предоставления государственной услуги, включающий в том числе варианты предоставления государственной услуги, необходимые для исправления допущенных опечаток и ошибок в выданных в результате предоставления государственной услуги документа">
        <w:r>
          <w:rPr>
            <w:color w:val="0000FF"/>
          </w:rPr>
          <w:t>подпунктом "а" пункта 23</w:t>
        </w:r>
      </w:hyperlink>
      <w:r>
        <w:t xml:space="preserve"> настоящего Порядка, и должны содержать результат предоставления государственной услуги, перечень и описание административных проце</w:t>
      </w:r>
      <w:r>
        <w:t>дур предоставления государственной услуги, а также максимальный срок предоставления государственной услуги в соответствии с вариантом предоставления государственной услуги.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26. В описание административной процедуры приема запроса и документов, и (или) инфо</w:t>
      </w:r>
      <w:r>
        <w:t>рмации, необходимых для предоставления государственной услуги, включаются следующие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состав запроса и перечень документов, и (или) информации, необходимых для предоставления государственной услуги в соответствии с вариантом предоставления госу</w:t>
      </w:r>
      <w:r>
        <w:t>дарственной услуги, а также способы подачи таких запроса и документов, и (или) информации;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способы установления личности заявителя (представителя заявителя) для каждого способа подачи запроса и документов, и (или) информации, необходимых для предоставле</w:t>
      </w:r>
      <w:r>
        <w:t>ния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в) утратил силу. - </w:t>
      </w:r>
      <w:hyperlink r:id="rId38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04.07.2024 N 257;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г) основания </w:t>
      </w:r>
      <w:r>
        <w:t>для принятия решения об отказе в приеме запроса и документов, и (или) информации, а в случае отсутствия таких оснований - указание на их отсутствие;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д) федеральные органы исполнительной власти, государственные корпорации, органы государственных внебюджетны</w:t>
      </w:r>
      <w:r>
        <w:t>х фондов, участвующие в приеме запроса о предоставлении государственной услуги, в том числе сведения о возможности подачи запроса в территориальный орган, центральный аппарат или многофункциональный центр (при наличии такой возможности);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е) возможность (не</w:t>
      </w:r>
      <w:r>
        <w:t>возможность) приема органом, предоставляющим государственную услугу, или многофункциональным центром запроса и документов, и (или) информации, необходимых для предоставления государственной услуги, по выбору заявителя независимо от его места жительства или</w:t>
      </w:r>
      <w:r>
        <w:t xml:space="preserve"> места пребывания (для физических лиц, включая индивидуальных предпринимателей) либо места нахождения (для юридических лиц);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ж) срок регистрации запроса и документов, и (или) информации, необходимых для предоставления государственной услуги, в органе, предоставляющем государственную услугу, или в многофункциональном центре.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27. В описание административной процедуры межведомствен</w:t>
      </w:r>
      <w:r>
        <w:t>ного информационного взаимодействия включаются: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наименование органа (организации), в который направляется информационный запрос (при наличии), наименование используемого вида сведений (сервиса, витрины данных) - при осуществлении межведомственного информац</w:t>
      </w:r>
      <w:r>
        <w:t>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наименование органа (организации), в который направляется информационный запрос, срок направления информац</w:t>
      </w:r>
      <w:r>
        <w:t>ионного запроса с момента регистрации запроса заявителя о предоставлении государственной услуги, срок получения ответа на информационный запрос - при осуществлении межведомственного информационного взаимодействия без использования федеральной государственн</w:t>
      </w:r>
      <w:r>
        <w:t>ой информационной системы "Единая система межведомственного электронного взаимодействия".</w:t>
      </w:r>
    </w:p>
    <w:p w:rsidR="00345945" w:rsidRDefault="00C17EF4">
      <w:pPr>
        <w:pStyle w:val="ConsPlusNormal0"/>
        <w:jc w:val="both"/>
      </w:pPr>
      <w:r>
        <w:t xml:space="preserve">(п. 27 в ред. </w:t>
      </w:r>
      <w:hyperlink r:id="rId39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</w:t>
      </w:r>
      <w:r>
        <w:t>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28. В описание административной процедуры приостановления предоставления государственной услуги включаются следующие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перечень оснований для приостановления предоставления государственной услуги, а в</w:t>
      </w:r>
      <w:r>
        <w:t xml:space="preserve"> случае отсутствия таких оснований - указание на их отсутствие;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состав и содержание осуществляемых при приостановлении предоставления государственной услуги административных действий;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в) перечень оснований для возобновления предоставления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г) срок приостановления предоставления государственной услуги.</w:t>
      </w:r>
    </w:p>
    <w:p w:rsidR="00345945" w:rsidRDefault="00C17EF4">
      <w:pPr>
        <w:pStyle w:val="ConsPlusNormal0"/>
        <w:jc w:val="both"/>
      </w:pPr>
      <w:r>
        <w:t xml:space="preserve">(пп. "г" введен </w:t>
      </w:r>
      <w:hyperlink r:id="rId40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29. В описание административной процедуры принятия решения о предоставлении (об отказе в предоставлении) государственной услуги включаются следующие положени</w:t>
      </w:r>
      <w:r>
        <w:t>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основания для отказа в предоставлении государственной услуги, а в случае их отсутствия - указание на их отсутствие;</w:t>
      </w:r>
    </w:p>
    <w:p w:rsidR="00345945" w:rsidRDefault="00C17EF4">
      <w:pPr>
        <w:pStyle w:val="ConsPlusNormal0"/>
        <w:jc w:val="both"/>
      </w:pPr>
      <w:r>
        <w:t xml:space="preserve">(пп. "а" в ред. </w:t>
      </w:r>
      <w:hyperlink r:id="rId41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б) срок принятия решения о предоставлении (об отказе в предоставлении) государственной услуги, исчисляемый с даты получения органом, предоставляющим государственную услугу, всех </w:t>
      </w:r>
      <w:r>
        <w:t>сведений, необходимых для принятия решения.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30. В описание административной процедуры предоставления результата государственной услуги включаются следующие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способы предоставления результата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срок предоставления заяви</w:t>
      </w:r>
      <w:r>
        <w:t>телю результата государственной услуги, исчисляемый со дня принятия решения о предоставлении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в) возможность (невозможность) предоставления органом, предоставляющим государственную услугу, или многофункциональным центром результата г</w:t>
      </w:r>
      <w:r>
        <w:t>осударственной услуги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31. В описание административной процедуры получени</w:t>
      </w:r>
      <w:r>
        <w:t>я дополнительных сведений от заявителя включаются следующие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основания для получения от заявителя дополнительных документов и (или) информации в процессе предоставления государственной услуги;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срок, необходимый для получения таких документо</w:t>
      </w:r>
      <w:r>
        <w:t>в и (или) информации;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в) указание на необходимость (отсутствие необходимости) для приостановления предоставления государственной услуги при необходимости получения от заявителя дополнительных сведений;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г) перечень федеральных органов, государственных корпо</w:t>
      </w:r>
      <w:r>
        <w:t>раций, органов государственных внебюджетных фондов, исполнительных органов государственной власти Республики Алтай, участвующих в административной процедуре, в случае, если они известны (при необходимости).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31.1. В описание административной процедуры, в ра</w:t>
      </w:r>
      <w:r>
        <w:t>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федерального законодательства (за исключением требований, которы</w:t>
      </w:r>
      <w:r>
        <w:t>е проверяются в рамках процедуры принятия решения о предоставлении (отказе в предоставлении) государственной услуги) (далее - процедура оценки), включаются следующие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наименование и продолжительность процедуры оценки;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субъекты, проводящие п</w:t>
      </w:r>
      <w:r>
        <w:t>роцедуру оценки;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в) объект (объекты) процедуры оценки;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г) место проведения процедуры оценки (при наличии);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д) наименование документа, являющегося результатом процедуры оценки (при наличии).</w:t>
      </w:r>
    </w:p>
    <w:p w:rsidR="00345945" w:rsidRDefault="00C17EF4">
      <w:pPr>
        <w:pStyle w:val="ConsPlusNormal0"/>
        <w:jc w:val="both"/>
      </w:pPr>
      <w:r>
        <w:t xml:space="preserve">(пп. 31.1 введен </w:t>
      </w:r>
      <w:hyperlink r:id="rId42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31.2. В описание административной процедуры, предполагающей осуществляемое после принятия решения о предоста</w:t>
      </w:r>
      <w:r>
        <w:t>влении государственной услуги распределение в отношении заявителя ограниченного ресурса (в том числе земельных участков, радиочастот, квот) (далее соответственно - процедура распределения ограниченного ресурса, ограниченный ресурс), включаются следующие по</w:t>
      </w:r>
      <w:r>
        <w:t>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способ распределения ограниченного ресурса;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государственной услуги.</w:t>
      </w:r>
    </w:p>
    <w:p w:rsidR="00345945" w:rsidRDefault="00C17EF4">
      <w:pPr>
        <w:pStyle w:val="ConsPlusNormal0"/>
        <w:jc w:val="both"/>
      </w:pPr>
      <w:r>
        <w:t>(пп. 31.2 в</w:t>
      </w:r>
      <w:r>
        <w:t xml:space="preserve">веден </w:t>
      </w:r>
      <w:hyperlink r:id="rId43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32. В случае если вариант предоставления государственной услуги предполагает предоставление государственной услуги в упреждающем (проактивном) режиме, в состав подраздела, содержащего описание варианта предоставления государственной услуги, включаются след</w:t>
      </w:r>
      <w:r>
        <w:t>ующие положения: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а) указание на необходимость предварительной подачи заявителем запроса о предоставлении ему данной государственной услуги в упреждающем (проактивном) режиме или подачи заявителем запроса о предоставлении данной государственной услуги после</w:t>
      </w:r>
      <w:r>
        <w:t xml:space="preserve"> осуществления органом, предоставляющим государственную услугу, мероприятий в соответствии с </w:t>
      </w:r>
      <w:hyperlink r:id="rId44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1 части 1 статьи 7.3</w:t>
        </w:r>
      </w:hyperlink>
      <w:r>
        <w:t xml:space="preserve"> Федерального закона N 210-ФЗ;</w:t>
      </w:r>
    </w:p>
    <w:p w:rsidR="00345945" w:rsidRDefault="00C17EF4">
      <w:pPr>
        <w:pStyle w:val="ConsPlusNormal0"/>
        <w:spacing w:before="240"/>
        <w:ind w:firstLine="540"/>
        <w:jc w:val="both"/>
      </w:pPr>
      <w:bookmarkStart w:id="7" w:name="P182"/>
      <w:bookmarkEnd w:id="7"/>
      <w:r>
        <w:t>б) сведения о юридическом факте, поступление которых в информационную систему органа, пред</w:t>
      </w:r>
      <w:r>
        <w:t>оставляющего государственную услугу, является основанием для предоставления заявителю данной государственной услуги в упреждающем (проактивном) режиме;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в) наименование информационной системы, из которой должны поступить сведения, указанные в </w:t>
      </w:r>
      <w:hyperlink w:anchor="P182" w:tooltip="б) сведения о юридическом факте, поступление которых в информационную систему органа, предоставляющего государственную услугу, является основанием для предоставления заявителю данной государственной услуги в упреждающем (проактивном) режиме;">
        <w:r>
          <w:rPr>
            <w:color w:val="0000FF"/>
          </w:rPr>
          <w:t>подпункте "б"</w:t>
        </w:r>
      </w:hyperlink>
      <w:r>
        <w:t xml:space="preserve"> настоящего пункта, а также информационной системы органа, предоставляющего государственную услугу, в которую должны поступить данные сведения;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г) состав, последовательность и сроки выполнения административных процедур, осуществляемых орга</w:t>
      </w:r>
      <w:r>
        <w:t xml:space="preserve">ном, предоставляющим государственную услугу, после поступления в информационную систему данного органа сведений, указанных в </w:t>
      </w:r>
      <w:hyperlink w:anchor="P182" w:tooltip="б) сведения о юридическом факте, поступление которых в информационную систему органа, предоставляющего государственную услугу, является основанием для предоставления заявителю данной государственной услуги в упреждающем (проактивном) режиме;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33 - 34. Утратили силу. - </w:t>
      </w:r>
      <w:hyperlink r:id="rId45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26.03.2025 N 88.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34.1. В разделе "Иные положения, предусмотренные федеральным законодательством" указываются положения, предусмотрен</w:t>
      </w:r>
      <w:r>
        <w:t>ные федеральным законодательством, которые подлежат включению в административный регламент.</w:t>
      </w:r>
    </w:p>
    <w:p w:rsidR="00345945" w:rsidRDefault="00C17EF4">
      <w:pPr>
        <w:pStyle w:val="ConsPlusNormal0"/>
        <w:jc w:val="both"/>
      </w:pPr>
      <w:r>
        <w:t xml:space="preserve">(п. 34.1 введен </w:t>
      </w:r>
      <w:hyperlink r:id="rId46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<w:r>
          <w:rPr>
            <w:color w:val="0000FF"/>
          </w:rPr>
          <w:t>Постановлением</w:t>
        </w:r>
      </w:hyperlink>
      <w:r>
        <w:t xml:space="preserve"> Пра</w:t>
      </w:r>
      <w:r>
        <w:t xml:space="preserve">вительства Республики Алтай от 26.03.2025 N 88; в ред. </w:t>
      </w:r>
      <w:hyperlink r:id="rId47" w:tooltip="Постановление Правительства Республики Алтай от 02.06.2025 N 156 &quot;О внесении изменений в раздел II Порядка разработки и утверждения административных регламентов предоставления государственных услуг, утвержденного постановлением Правительства Республики Алтай о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02.06.2025 N 156)</w:t>
      </w:r>
    </w:p>
    <w:p w:rsidR="00345945" w:rsidRDefault="00345945">
      <w:pPr>
        <w:pStyle w:val="ConsPlusNormal0"/>
        <w:jc w:val="both"/>
      </w:pPr>
    </w:p>
    <w:p w:rsidR="00345945" w:rsidRDefault="00C17EF4">
      <w:pPr>
        <w:pStyle w:val="ConsPlusTitle0"/>
        <w:jc w:val="center"/>
        <w:outlineLvl w:val="1"/>
      </w:pPr>
      <w:r>
        <w:t>III.</w:t>
      </w:r>
      <w:r>
        <w:t xml:space="preserve"> Порядок разработки, согласования и утверждения</w:t>
      </w:r>
    </w:p>
    <w:p w:rsidR="00345945" w:rsidRDefault="00C17EF4">
      <w:pPr>
        <w:pStyle w:val="ConsPlusTitle0"/>
        <w:jc w:val="center"/>
      </w:pPr>
      <w:r>
        <w:t>административных регламентов</w:t>
      </w:r>
    </w:p>
    <w:p w:rsidR="00345945" w:rsidRDefault="00345945">
      <w:pPr>
        <w:pStyle w:val="ConsPlusNormal0"/>
        <w:jc w:val="both"/>
      </w:pPr>
    </w:p>
    <w:p w:rsidR="00345945" w:rsidRDefault="00C17EF4">
      <w:pPr>
        <w:pStyle w:val="ConsPlusNormal0"/>
        <w:ind w:firstLine="540"/>
        <w:jc w:val="both"/>
      </w:pPr>
      <w:r>
        <w:t xml:space="preserve">35. При разработке и утверждении проектов административных регламентов применяются </w:t>
      </w:r>
      <w:hyperlink r:id="rId48" w:tooltip="Постановление Правительства Республики Алтай от 19.05.2011 N 101 (ред. от 06.07.2020) &quot;О подготовке, принятии, опубликовании и вступлении в силу нормативных правовых актов исполнительных органов государственной власти Республики Алтай и признании утратившими с">
        <w:r>
          <w:rPr>
            <w:color w:val="0000FF"/>
          </w:rPr>
          <w:t>Правила</w:t>
        </w:r>
      </w:hyperlink>
      <w:r>
        <w:t xml:space="preserve"> подготовки, принятия, опубликования и вступления в силу нормативных правовых актов исполнительных органов государственной власти Республики Алтай, утвержденные постановлением Правительства Республики Алтай от 19 м</w:t>
      </w:r>
      <w:r>
        <w:t>ая 2011 г. N 101 "О подготовке, принятии, опубликовании и вступлении в силу нормативных правовых актов исполнительных органов государственной власти Республики Алтай и признании утратившими силу некоторых постановлений Правительства Республики Алтай", и на</w:t>
      </w:r>
      <w:r>
        <w:t>стоящий Порядок.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35.1. Проект административного регламента формируется органом, предоставляющим государственную услугу.</w:t>
      </w:r>
    </w:p>
    <w:p w:rsidR="00345945" w:rsidRDefault="00C17EF4">
      <w:pPr>
        <w:pStyle w:val="ConsPlusNormal0"/>
        <w:jc w:val="both"/>
      </w:pPr>
      <w:r>
        <w:t xml:space="preserve">(п. 35.1 введен </w:t>
      </w:r>
      <w:hyperlink r:id="rId49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36. Проекты административных регламентов (проекты о признании нормативных правовых актов об утверждении административных регламентов утратившими силу) подлежат экспертизе, проводи</w:t>
      </w:r>
      <w:r>
        <w:t>мой Министерством экономического развития Республики Алтай (далее соответственно - экспертиза, Министерство).</w:t>
      </w:r>
    </w:p>
    <w:p w:rsidR="00345945" w:rsidRDefault="00C17EF4">
      <w:pPr>
        <w:pStyle w:val="ConsPlusNormal0"/>
        <w:jc w:val="both"/>
      </w:pPr>
      <w:r>
        <w:t xml:space="preserve">(в ред. </w:t>
      </w:r>
      <w:hyperlink r:id="rId50" w:tooltip="Постановление Правительства Республики Алтай от 04.07.2024 N 257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">
        <w:r>
          <w:rPr>
            <w:color w:val="0000FF"/>
          </w:rPr>
          <w:t>Постанов</w:t>
        </w:r>
        <w:r>
          <w:rPr>
            <w:color w:val="0000FF"/>
          </w:rPr>
          <w:t>ления</w:t>
        </w:r>
      </w:hyperlink>
      <w:r>
        <w:t xml:space="preserve"> Правительства Республики Алтай от 04.07.2024 N 257)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37. Предметом экспертизы являются: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а) соответствие проекта административного регламента требованиям </w:t>
      </w:r>
      <w:hyperlink w:anchor="P51" w:tooltip="3. Административные регламенты разрабатываются в соответствии с федеральным законодательством и законодательством Республики Алтай после публикации сведений о государственной услуге в федеральной государственной информационной системе &quot;Федеральный реестр госуд">
        <w:r>
          <w:rPr>
            <w:color w:val="0000FF"/>
          </w:rPr>
          <w:t>пунктов 3</w:t>
        </w:r>
      </w:hyperlink>
      <w:r>
        <w:t xml:space="preserve">, </w:t>
      </w:r>
      <w:hyperlink w:anchor="P58" w:tooltip="6. При разработке административных регламентов органы, предоставляющие государственные услуги, предусматривают оптимизацию (повышение качества) предоставления государственных услуг, в том числе возможность предоставления государственной услуги в упреждающем (п">
        <w:r>
          <w:rPr>
            <w:color w:val="0000FF"/>
          </w:rPr>
          <w:t>6</w:t>
        </w:r>
      </w:hyperlink>
      <w:r>
        <w:t xml:space="preserve"> настоящего П</w:t>
      </w:r>
      <w:r>
        <w:t>орядка;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 xml:space="preserve">б) утратил силу. - </w:t>
      </w:r>
      <w:hyperlink r:id="rId51" w:tooltip="Постановление Правительства Республики Алтай от 26.03.2025 N 88 &quot;О внесении изменений в Порядок разработки и утверждения административных регламентов предоставления государственных услуг, утвержденный постановлением Правительства Республики Алтай от 2 ноября 2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26.03.2025 N 88;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в) отсутствие в проекте административного регламента требований об обязательном предоставлении заявителями документов и (или) информации, которые могут быть получены в рамках межведомственного запроса.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38. Орган, предоставляющий государственную услугу, раз</w:t>
      </w:r>
      <w:r>
        <w:t>рабатывает и вносит на экспертизу в Министерство проект административного регламента с пояснительной запиской.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 пояснительной записке к проекту административного регламента приводится информация о предполагаемых улучшениях предоставления государственной у</w:t>
      </w:r>
      <w:r>
        <w:t>слуги в случае принятия административного регламента, сведения о размещении органом, предоставляющим государственную услугу, проекта административного регламента с пояснительной запиской на своем официальном сайте.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Экспертиза проводится в течение 30 рабочи</w:t>
      </w:r>
      <w:r>
        <w:t>х дней, следующих со дня внесения органом, предоставляющим государственную услугу, проекта административного регламента с пояснительной запиской в Министерство.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По результатам экспертизы Министерство предоставляет органу, предоставляющему государственную у</w:t>
      </w:r>
      <w:r>
        <w:t>слугу, заключение на проект административного регламента и пояснительную записку к нему (далее - заключение).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В случае если заключение содержит замечания к проекту административного регламента и (или) пояснительной записке, орган, предоставляющий государственную услугу, в течение 10 рабочих дней, следующих со дня получения заключения, устраняет указанные замечания</w:t>
      </w:r>
      <w:r>
        <w:t xml:space="preserve"> и повторно вносит на экспертизу в Министерство проект административного регламента с пояснительной запиской.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39. Внесение изменений в административные регламенты осуществляется в соответствии с настоящим Порядком.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40. Правовой акт органа, предоставляющего</w:t>
      </w:r>
      <w:r>
        <w:t xml:space="preserve"> государственную услугу, об утверждении административного регламента в течение 10 календарных дней, следующих со дня его подписания, размещается на официальном сайте органа, предоставляющего государственную услугу.</w:t>
      </w:r>
    </w:p>
    <w:p w:rsidR="00345945" w:rsidRDefault="00C17EF4">
      <w:pPr>
        <w:pStyle w:val="ConsPlusNormal0"/>
        <w:spacing w:before="240"/>
        <w:ind w:firstLine="540"/>
        <w:jc w:val="both"/>
      </w:pPr>
      <w:r>
        <w:t>41. При разработке административного регл</w:t>
      </w:r>
      <w:r>
        <w:t>амента орган, предоставляющий государственную услугу, размещает сведения о государственной услуге в реестре услуг и Едином портале государственных и муниципальных услуг.</w:t>
      </w:r>
    </w:p>
    <w:p w:rsidR="00345945" w:rsidRDefault="00345945">
      <w:pPr>
        <w:pStyle w:val="ConsPlusNormal0"/>
        <w:jc w:val="both"/>
      </w:pPr>
    </w:p>
    <w:p w:rsidR="00345945" w:rsidRDefault="00345945">
      <w:pPr>
        <w:pStyle w:val="ConsPlusNormal0"/>
        <w:jc w:val="both"/>
      </w:pPr>
    </w:p>
    <w:p w:rsidR="00345945" w:rsidRDefault="0034594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45945">
      <w:headerReference w:type="default" r:id="rId52"/>
      <w:footerReference w:type="default" r:id="rId53"/>
      <w:headerReference w:type="first" r:id="rId54"/>
      <w:footerReference w:type="first" r:id="rId5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17EF4">
      <w:r>
        <w:separator/>
      </w:r>
    </w:p>
  </w:endnote>
  <w:endnote w:type="continuationSeparator" w:id="0">
    <w:p w:rsidR="00000000" w:rsidRDefault="00C1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945" w:rsidRDefault="0034594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4594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45945" w:rsidRDefault="00C17EF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45945" w:rsidRDefault="00C17EF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45945" w:rsidRDefault="00C17EF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345945" w:rsidRDefault="00C17EF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945" w:rsidRDefault="0034594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4594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45945" w:rsidRDefault="00C17EF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45945" w:rsidRDefault="00C17EF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45945" w:rsidRDefault="00C17EF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345945" w:rsidRDefault="00C17EF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17EF4">
      <w:r>
        <w:separator/>
      </w:r>
    </w:p>
  </w:footnote>
  <w:footnote w:type="continuationSeparator" w:id="0">
    <w:p w:rsidR="00000000" w:rsidRDefault="00C17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4594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45945" w:rsidRDefault="00C17EF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</w:t>
          </w:r>
          <w:r>
            <w:rPr>
              <w:rFonts w:ascii="Tahoma" w:hAnsi="Tahoma" w:cs="Tahoma"/>
              <w:sz w:val="16"/>
              <w:szCs w:val="16"/>
            </w:rPr>
            <w:t xml:space="preserve"> Правительства Республики Алтай от 02.11.2022 N 370</w:t>
          </w:r>
          <w:r>
            <w:rPr>
              <w:rFonts w:ascii="Tahoma" w:hAnsi="Tahoma" w:cs="Tahoma"/>
              <w:sz w:val="16"/>
              <w:szCs w:val="16"/>
            </w:rPr>
            <w:br/>
            <w:t>(ред. от 02.06.2025)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разработки...</w:t>
          </w:r>
        </w:p>
      </w:tc>
      <w:tc>
        <w:tcPr>
          <w:tcW w:w="2300" w:type="pct"/>
          <w:vAlign w:val="center"/>
        </w:tcPr>
        <w:p w:rsidR="00345945" w:rsidRDefault="00C17EF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</w:t>
          </w:r>
          <w:r>
            <w:rPr>
              <w:rFonts w:ascii="Tahoma" w:hAnsi="Tahoma" w:cs="Tahoma"/>
              <w:sz w:val="16"/>
              <w:szCs w:val="16"/>
            </w:rPr>
            <w:t>ия: 25.02.2026</w:t>
          </w:r>
        </w:p>
      </w:tc>
    </w:tr>
  </w:tbl>
  <w:p w:rsidR="00345945" w:rsidRDefault="0034594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45945" w:rsidRDefault="0034594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4594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45945" w:rsidRDefault="00C17EF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Республики Алтай от 02.11.2022 N 370</w:t>
          </w:r>
          <w:r>
            <w:rPr>
              <w:rFonts w:ascii="Tahoma" w:hAnsi="Tahoma" w:cs="Tahoma"/>
              <w:sz w:val="16"/>
              <w:szCs w:val="16"/>
            </w:rPr>
            <w:br/>
            <w:t>(ред. от 02.06.2025)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разработки...</w:t>
          </w:r>
        </w:p>
      </w:tc>
      <w:tc>
        <w:tcPr>
          <w:tcW w:w="2300" w:type="pct"/>
          <w:vAlign w:val="center"/>
        </w:tcPr>
        <w:p w:rsidR="00345945" w:rsidRDefault="00C17EF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25.02.2026</w:t>
          </w:r>
        </w:p>
      </w:tc>
    </w:tr>
  </w:tbl>
  <w:p w:rsidR="00345945" w:rsidRDefault="0034594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45945" w:rsidRDefault="0034594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945"/>
    <w:rsid w:val="00345945"/>
    <w:rsid w:val="00C1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CF7A3-6214-4C25-A230-24C907A4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16&amp;n=41483&amp;date=25.02.2026&amp;dst=100012&amp;field=134" TargetMode="External"/><Relationship Id="rId18" Type="http://schemas.openxmlformats.org/officeDocument/2006/relationships/hyperlink" Target="https://login.consultant.ru/link/?req=doc&amp;base=RLAW916&amp;n=62248&amp;date=25.02.2026&amp;dst=100006&amp;field=134" TargetMode="External"/><Relationship Id="rId26" Type="http://schemas.openxmlformats.org/officeDocument/2006/relationships/hyperlink" Target="https://login.consultant.ru/link/?req=doc&amp;base=RLAW916&amp;n=61430&amp;date=25.02.2026&amp;dst=100018&amp;field=134" TargetMode="External"/><Relationship Id="rId39" Type="http://schemas.openxmlformats.org/officeDocument/2006/relationships/hyperlink" Target="https://login.consultant.ru/link/?req=doc&amp;base=RLAW916&amp;n=58329&amp;date=25.02.2026&amp;dst=100030&amp;field=134" TargetMode="External"/><Relationship Id="rId21" Type="http://schemas.openxmlformats.org/officeDocument/2006/relationships/hyperlink" Target="https://login.consultant.ru/link/?req=doc&amp;base=LAW&amp;n=523235&amp;date=25.02.2026" TargetMode="External"/><Relationship Id="rId34" Type="http://schemas.openxmlformats.org/officeDocument/2006/relationships/hyperlink" Target="https://login.consultant.ru/link/?req=doc&amp;base=RLAW916&amp;n=58329&amp;date=25.02.2026&amp;dst=100022&amp;field=134" TargetMode="External"/><Relationship Id="rId42" Type="http://schemas.openxmlformats.org/officeDocument/2006/relationships/hyperlink" Target="https://login.consultant.ru/link/?req=doc&amp;base=RLAW916&amp;n=58329&amp;date=25.02.2026&amp;dst=100038&amp;field=134" TargetMode="External"/><Relationship Id="rId47" Type="http://schemas.openxmlformats.org/officeDocument/2006/relationships/hyperlink" Target="https://login.consultant.ru/link/?req=doc&amp;base=RLAW916&amp;n=62248&amp;date=25.02.2026&amp;dst=100008&amp;field=134" TargetMode="External"/><Relationship Id="rId50" Type="http://schemas.openxmlformats.org/officeDocument/2006/relationships/hyperlink" Target="https://login.consultant.ru/link/?req=doc&amp;base=RLAW916&amp;n=58329&amp;date=25.02.2026&amp;dst=100050&amp;field=134" TargetMode="External"/><Relationship Id="rId55" Type="http://schemas.openxmlformats.org/officeDocument/2006/relationships/footer" Target="footer2.xml"/><Relationship Id="rId7" Type="http://schemas.openxmlformats.org/officeDocument/2006/relationships/hyperlink" Target="https://login.consultant.ru/link/?req=doc&amp;base=RLAW916&amp;n=61430&amp;date=25.02.2026&amp;dst=100006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58329&amp;date=25.02.2026&amp;dst=100006&amp;field=134" TargetMode="External"/><Relationship Id="rId29" Type="http://schemas.openxmlformats.org/officeDocument/2006/relationships/hyperlink" Target="https://login.consultant.ru/link/?req=doc&amp;base=RLAW916&amp;n=58329&amp;date=25.02.2026&amp;dst=100012&amp;field=134" TargetMode="External"/><Relationship Id="rId11" Type="http://schemas.openxmlformats.org/officeDocument/2006/relationships/hyperlink" Target="https://login.consultant.ru/link/?req=doc&amp;base=RLAW916&amp;n=39769&amp;date=25.02.2026" TargetMode="External"/><Relationship Id="rId24" Type="http://schemas.openxmlformats.org/officeDocument/2006/relationships/hyperlink" Target="https://login.consultant.ru/link/?req=doc&amp;base=RLAW916&amp;n=62248&amp;date=25.02.2026&amp;dst=100007&amp;field=134" TargetMode="External"/><Relationship Id="rId32" Type="http://schemas.openxmlformats.org/officeDocument/2006/relationships/hyperlink" Target="https://login.consultant.ru/link/?req=doc&amp;base=RLAW916&amp;n=58329&amp;date=25.02.2026&amp;dst=100018&amp;field=134" TargetMode="External"/><Relationship Id="rId37" Type="http://schemas.openxmlformats.org/officeDocument/2006/relationships/hyperlink" Target="https://login.consultant.ru/link/?req=doc&amp;base=RLAW916&amp;n=58329&amp;date=25.02.2026&amp;dst=100027&amp;field=134" TargetMode="External"/><Relationship Id="rId40" Type="http://schemas.openxmlformats.org/officeDocument/2006/relationships/hyperlink" Target="https://login.consultant.ru/link/?req=doc&amp;base=RLAW916&amp;n=58329&amp;date=25.02.2026&amp;dst=100034&amp;field=134" TargetMode="External"/><Relationship Id="rId45" Type="http://schemas.openxmlformats.org/officeDocument/2006/relationships/hyperlink" Target="https://login.consultant.ru/link/?req=doc&amp;base=RLAW916&amp;n=61430&amp;date=25.02.2026&amp;dst=100020&amp;field=134" TargetMode="External"/><Relationship Id="rId53" Type="http://schemas.openxmlformats.org/officeDocument/2006/relationships/footer" Target="footer1.xml"/><Relationship Id="rId5" Type="http://schemas.openxmlformats.org/officeDocument/2006/relationships/endnotes" Target="endnotes.xml"/><Relationship Id="rId19" Type="http://schemas.openxmlformats.org/officeDocument/2006/relationships/hyperlink" Target="https://login.consultant.ru/link/?req=doc&amp;base=RLAW916&amp;n=58329&amp;date=25.02.2026&amp;dst=10000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16&amp;n=50337&amp;date=25.02.2026" TargetMode="External"/><Relationship Id="rId14" Type="http://schemas.openxmlformats.org/officeDocument/2006/relationships/hyperlink" Target="https://login.consultant.ru/link/?req=doc&amp;base=RLAW916&amp;n=50324&amp;date=25.02.2026" TargetMode="External"/><Relationship Id="rId22" Type="http://schemas.openxmlformats.org/officeDocument/2006/relationships/hyperlink" Target="https://login.consultant.ru/link/?req=doc&amp;base=RLAW916&amp;n=61430&amp;date=25.02.2026&amp;dst=100012&amp;field=134" TargetMode="External"/><Relationship Id="rId27" Type="http://schemas.openxmlformats.org/officeDocument/2006/relationships/hyperlink" Target="https://login.consultant.ru/link/?req=doc&amp;base=RLAW916&amp;n=58329&amp;date=25.02.2026&amp;dst=100009&amp;field=134" TargetMode="External"/><Relationship Id="rId30" Type="http://schemas.openxmlformats.org/officeDocument/2006/relationships/hyperlink" Target="https://login.consultant.ru/link/?req=doc&amp;base=RLAW916&amp;n=61430&amp;date=25.02.2026&amp;dst=100019&amp;field=134" TargetMode="External"/><Relationship Id="rId35" Type="http://schemas.openxmlformats.org/officeDocument/2006/relationships/hyperlink" Target="https://login.consultant.ru/link/?req=doc&amp;base=RLAW916&amp;n=58329&amp;date=25.02.2026&amp;dst=100024&amp;field=134" TargetMode="External"/><Relationship Id="rId43" Type="http://schemas.openxmlformats.org/officeDocument/2006/relationships/hyperlink" Target="https://login.consultant.ru/link/?req=doc&amp;base=RLAW916&amp;n=58329&amp;date=25.02.2026&amp;dst=100045&amp;field=134" TargetMode="External"/><Relationship Id="rId48" Type="http://schemas.openxmlformats.org/officeDocument/2006/relationships/hyperlink" Target="https://login.consultant.ru/link/?req=doc&amp;base=RLAW916&amp;n=42209&amp;date=25.02.2026&amp;dst=100027&amp;field=134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916&amp;n=62248&amp;date=25.02.2026&amp;dst=100006&amp;field=134" TargetMode="External"/><Relationship Id="rId51" Type="http://schemas.openxmlformats.org/officeDocument/2006/relationships/hyperlink" Target="https://login.consultant.ru/link/?req=doc&amp;base=RLAW916&amp;n=61430&amp;date=25.02.2026&amp;dst=100024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16&amp;n=45162&amp;date=25.02.2026&amp;dst=100019&amp;field=134" TargetMode="External"/><Relationship Id="rId17" Type="http://schemas.openxmlformats.org/officeDocument/2006/relationships/hyperlink" Target="https://login.consultant.ru/link/?req=doc&amp;base=RLAW916&amp;n=61430&amp;date=25.02.2026&amp;dst=100006&amp;field=134" TargetMode="External"/><Relationship Id="rId25" Type="http://schemas.openxmlformats.org/officeDocument/2006/relationships/hyperlink" Target="https://login.consultant.ru/link/?req=doc&amp;base=RLAW916&amp;n=61430&amp;date=25.02.2026&amp;dst=100017&amp;field=134" TargetMode="External"/><Relationship Id="rId33" Type="http://schemas.openxmlformats.org/officeDocument/2006/relationships/hyperlink" Target="https://login.consultant.ru/link/?req=doc&amp;base=RLAW916&amp;n=58329&amp;date=25.02.2026&amp;dst=100019&amp;field=134" TargetMode="External"/><Relationship Id="rId38" Type="http://schemas.openxmlformats.org/officeDocument/2006/relationships/hyperlink" Target="https://login.consultant.ru/link/?req=doc&amp;base=RLAW916&amp;n=58329&amp;date=25.02.2026&amp;dst=100029&amp;field=134" TargetMode="External"/><Relationship Id="rId46" Type="http://schemas.openxmlformats.org/officeDocument/2006/relationships/hyperlink" Target="https://login.consultant.ru/link/?req=doc&amp;base=RLAW916&amp;n=61430&amp;date=25.02.2026&amp;dst=100022&amp;field=134" TargetMode="External"/><Relationship Id="rId20" Type="http://schemas.openxmlformats.org/officeDocument/2006/relationships/hyperlink" Target="https://login.consultant.ru/link/?req=doc&amp;base=RLAW916&amp;n=61430&amp;date=25.02.2026&amp;dst=100007&amp;field=134" TargetMode="External"/><Relationship Id="rId41" Type="http://schemas.openxmlformats.org/officeDocument/2006/relationships/hyperlink" Target="https://login.consultant.ru/link/?req=doc&amp;base=RLAW916&amp;n=58329&amp;date=25.02.2026&amp;dst=100036&amp;field=134" TargetMode="External"/><Relationship Id="rId54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58329&amp;date=25.02.2026&amp;dst=100006&amp;field=134" TargetMode="External"/><Relationship Id="rId15" Type="http://schemas.openxmlformats.org/officeDocument/2006/relationships/hyperlink" Target="file:///C:\Users\frolova\Downloads\www.altai-republic.ru" TargetMode="External"/><Relationship Id="rId23" Type="http://schemas.openxmlformats.org/officeDocument/2006/relationships/hyperlink" Target="https://login.consultant.ru/link/?req=doc&amp;base=RLAW916&amp;n=61430&amp;date=25.02.2026&amp;dst=100014&amp;field=134" TargetMode="External"/><Relationship Id="rId28" Type="http://schemas.openxmlformats.org/officeDocument/2006/relationships/hyperlink" Target="https://login.consultant.ru/link/?req=doc&amp;base=RLAW916&amp;n=58329&amp;date=25.02.2026&amp;dst=100011&amp;field=134" TargetMode="External"/><Relationship Id="rId36" Type="http://schemas.openxmlformats.org/officeDocument/2006/relationships/hyperlink" Target="https://login.consultant.ru/link/?req=doc&amp;base=RLAW916&amp;n=58329&amp;date=25.02.2026&amp;dst=100025&amp;field=134" TargetMode="External"/><Relationship Id="rId49" Type="http://schemas.openxmlformats.org/officeDocument/2006/relationships/hyperlink" Target="https://login.consultant.ru/link/?req=doc&amp;base=RLAW916&amp;n=58329&amp;date=25.02.2026&amp;dst=100048&amp;field=134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916&amp;n=36961&amp;date=25.02.2026" TargetMode="External"/><Relationship Id="rId31" Type="http://schemas.openxmlformats.org/officeDocument/2006/relationships/hyperlink" Target="https://login.consultant.ru/link/?req=doc&amp;base=RLAW916&amp;n=58329&amp;date=25.02.2026&amp;dst=100014&amp;field=134" TargetMode="External"/><Relationship Id="rId44" Type="http://schemas.openxmlformats.org/officeDocument/2006/relationships/hyperlink" Target="https://login.consultant.ru/link/?req=doc&amp;base=LAW&amp;n=523235&amp;date=25.02.2026&amp;dst=336&amp;field=134" TargetMode="External"/><Relationship Id="rId5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7593</Words>
  <Characters>43284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Республики Алтай от 02.11.2022 N 370
(ред. от 02.06.2025)
"Об утверждении Порядка разработки и утверждения административных регламентов предоставления государственных услуг, внесении изменений в некоторые постановления Правител</vt:lpstr>
    </vt:vector>
  </TitlesOfParts>
  <Company>КонсультантПлюс Версия 4025.00.50</Company>
  <LinksUpToDate>false</LinksUpToDate>
  <CharactersWithSpaces>50776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Алтай от 02.11.2022 N 370
(ред. от 02.06.2025)
"Об утверждении Порядка разработки и утверждения административных регламентов предоставления государственных услуг,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Алтай"</dc:title>
  <dc:creator>frolova</dc:creator>
  <cp:lastModifiedBy>frolova</cp:lastModifiedBy>
  <cp:revision>2</cp:revision>
  <dcterms:created xsi:type="dcterms:W3CDTF">2026-02-25T01:36:00Z</dcterms:created>
  <dcterms:modified xsi:type="dcterms:W3CDTF">2026-02-25T01:36:00Z</dcterms:modified>
</cp:coreProperties>
</file>