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53B" w:rsidRDefault="00842A47" w:rsidP="00842A47">
      <w:pPr>
        <w:spacing w:after="0"/>
        <w:jc w:val="right"/>
      </w:pPr>
      <w:r>
        <w:t xml:space="preserve">Утверждены </w:t>
      </w:r>
    </w:p>
    <w:p w:rsidR="00842A47" w:rsidRDefault="00842A47" w:rsidP="00842A47">
      <w:pPr>
        <w:spacing w:after="0"/>
        <w:jc w:val="right"/>
      </w:pPr>
      <w:r>
        <w:t>Приказом Министерства финансов</w:t>
      </w:r>
    </w:p>
    <w:p w:rsidR="00842A47" w:rsidRDefault="00842A47" w:rsidP="00842A47">
      <w:pPr>
        <w:spacing w:after="0"/>
        <w:jc w:val="right"/>
      </w:pPr>
      <w:r>
        <w:t>Республики Алтай</w:t>
      </w:r>
    </w:p>
    <w:p w:rsidR="00842A47" w:rsidRDefault="00842A47" w:rsidP="00842A47">
      <w:pPr>
        <w:spacing w:after="0"/>
        <w:jc w:val="right"/>
      </w:pPr>
      <w:r>
        <w:t>от ____ марта 2026 г. №________________</w:t>
      </w:r>
    </w:p>
    <w:p w:rsidR="00842A47" w:rsidRDefault="00842A47" w:rsidP="00842A47">
      <w:pPr>
        <w:jc w:val="right"/>
      </w:pPr>
    </w:p>
    <w:tbl>
      <w:tblPr>
        <w:tblStyle w:val="a3"/>
        <w:tblpPr w:leftFromText="180" w:rightFromText="180" w:vertAnchor="page" w:horzAnchor="margin" w:tblpY="3226"/>
        <w:tblW w:w="0" w:type="auto"/>
        <w:tblLook w:val="04A0" w:firstRow="1" w:lastRow="0" w:firstColumn="1" w:lastColumn="0" w:noHBand="0" w:noVBand="1"/>
      </w:tblPr>
      <w:tblGrid>
        <w:gridCol w:w="439"/>
        <w:gridCol w:w="1399"/>
        <w:gridCol w:w="1399"/>
        <w:gridCol w:w="1352"/>
        <w:gridCol w:w="1352"/>
        <w:gridCol w:w="1455"/>
        <w:gridCol w:w="1399"/>
        <w:gridCol w:w="1399"/>
      </w:tblGrid>
      <w:tr w:rsidR="00842A47" w:rsidTr="00842A47">
        <w:tc>
          <w:tcPr>
            <w:tcW w:w="439" w:type="dxa"/>
          </w:tcPr>
          <w:p w:rsidR="00842A47" w:rsidRPr="008C5CE3" w:rsidRDefault="00842A47" w:rsidP="00842A47">
            <w:bookmarkStart w:id="0" w:name="_GoBack"/>
            <w:bookmarkEnd w:id="0"/>
            <w:r w:rsidRPr="008C5CE3">
              <w:t>№ п/п</w:t>
            </w:r>
          </w:p>
        </w:tc>
        <w:tc>
          <w:tcPr>
            <w:tcW w:w="1399" w:type="dxa"/>
          </w:tcPr>
          <w:p w:rsidR="00842A47" w:rsidRPr="008C5CE3" w:rsidRDefault="00842A47" w:rsidP="00842A47">
            <w:r w:rsidRPr="008C5CE3">
              <w:t xml:space="preserve">Наименование государственного учреждения </w:t>
            </w:r>
          </w:p>
        </w:tc>
        <w:tc>
          <w:tcPr>
            <w:tcW w:w="1399" w:type="dxa"/>
          </w:tcPr>
          <w:p w:rsidR="00842A47" w:rsidRPr="008C5CE3" w:rsidRDefault="00842A47" w:rsidP="00842A47">
            <w:r w:rsidRPr="008C5CE3">
              <w:t>Сведения об объемах субсидий на  финансовое обеспечение государственного задания, рублей</w:t>
            </w:r>
          </w:p>
        </w:tc>
        <w:tc>
          <w:tcPr>
            <w:tcW w:w="1352" w:type="dxa"/>
          </w:tcPr>
          <w:p w:rsidR="00842A47" w:rsidRPr="008C5CE3" w:rsidRDefault="00842A47" w:rsidP="00842A47">
            <w:r w:rsidRPr="008C5CE3">
              <w:t>Сведения о государственных учреждениях выполнивших государственное задание на 100% с учетом установленных допустимых отклонений  в отчетом финансовом году (1-да, 0-нет)</w:t>
            </w:r>
          </w:p>
        </w:tc>
        <w:tc>
          <w:tcPr>
            <w:tcW w:w="1352" w:type="dxa"/>
          </w:tcPr>
          <w:p w:rsidR="00842A47" w:rsidRPr="008C5CE3" w:rsidRDefault="00842A47" w:rsidP="00842A47">
            <w:r w:rsidRPr="008C5CE3">
              <w:t xml:space="preserve">Сведения о государственных учреждениях </w:t>
            </w:r>
            <w:proofErr w:type="spellStart"/>
            <w:r w:rsidRPr="008C5CE3">
              <w:t>невыполнивших</w:t>
            </w:r>
            <w:proofErr w:type="spellEnd"/>
            <w:r w:rsidRPr="008C5CE3">
              <w:t xml:space="preserve"> государственное задание  (1-да, 0-нет)</w:t>
            </w:r>
          </w:p>
        </w:tc>
        <w:tc>
          <w:tcPr>
            <w:tcW w:w="1455" w:type="dxa"/>
          </w:tcPr>
          <w:p w:rsidR="00842A47" w:rsidRPr="008C5CE3" w:rsidRDefault="00842A47" w:rsidP="00842A47">
            <w:r w:rsidRPr="008C5CE3">
              <w:t xml:space="preserve">Сведения об  уточнении объемов субсидий на  финансовое обеспечение государственного задания по итогам представления предварительного отчета о выполнении государственного задания, рублей </w:t>
            </w:r>
          </w:p>
        </w:tc>
        <w:tc>
          <w:tcPr>
            <w:tcW w:w="1399" w:type="dxa"/>
          </w:tcPr>
          <w:p w:rsidR="00842A47" w:rsidRPr="008C5CE3" w:rsidRDefault="00842A47" w:rsidP="00842A47">
            <w:r w:rsidRPr="008C5CE3">
              <w:t>Сведения об объемах субсидий на  финансовое обеспечение государственного задания, подлежащей возврату в республиканский бюджет по итогам года, рублей</w:t>
            </w:r>
          </w:p>
        </w:tc>
        <w:tc>
          <w:tcPr>
            <w:tcW w:w="1399" w:type="dxa"/>
          </w:tcPr>
          <w:p w:rsidR="00842A47" w:rsidRPr="008C5CE3" w:rsidRDefault="00842A47" w:rsidP="00842A47">
            <w:r w:rsidRPr="008C5CE3">
              <w:t>Сведения о проведении контроля за выполнением государственного задания (1-да, 0-нет)</w:t>
            </w:r>
          </w:p>
        </w:tc>
      </w:tr>
      <w:tr w:rsidR="00842A47" w:rsidTr="00842A47">
        <w:tc>
          <w:tcPr>
            <w:tcW w:w="439" w:type="dxa"/>
          </w:tcPr>
          <w:p w:rsidR="00842A47" w:rsidRPr="008C5CE3" w:rsidRDefault="00842A47" w:rsidP="00842A47">
            <w:r w:rsidRPr="008C5CE3">
              <w:t xml:space="preserve"> </w:t>
            </w:r>
          </w:p>
        </w:tc>
        <w:tc>
          <w:tcPr>
            <w:tcW w:w="1399" w:type="dxa"/>
          </w:tcPr>
          <w:p w:rsidR="00842A47" w:rsidRDefault="00842A47" w:rsidP="00842A47"/>
        </w:tc>
        <w:tc>
          <w:tcPr>
            <w:tcW w:w="1399" w:type="dxa"/>
          </w:tcPr>
          <w:p w:rsidR="00842A47" w:rsidRDefault="00842A47" w:rsidP="00842A47"/>
        </w:tc>
        <w:tc>
          <w:tcPr>
            <w:tcW w:w="1352" w:type="dxa"/>
          </w:tcPr>
          <w:p w:rsidR="00842A47" w:rsidRDefault="00842A47" w:rsidP="00842A47"/>
        </w:tc>
        <w:tc>
          <w:tcPr>
            <w:tcW w:w="1352" w:type="dxa"/>
          </w:tcPr>
          <w:p w:rsidR="00842A47" w:rsidRDefault="00842A47" w:rsidP="00842A47"/>
        </w:tc>
        <w:tc>
          <w:tcPr>
            <w:tcW w:w="1455" w:type="dxa"/>
          </w:tcPr>
          <w:p w:rsidR="00842A47" w:rsidRDefault="00842A47" w:rsidP="00842A47"/>
        </w:tc>
        <w:tc>
          <w:tcPr>
            <w:tcW w:w="1399" w:type="dxa"/>
          </w:tcPr>
          <w:p w:rsidR="00842A47" w:rsidRDefault="00842A47" w:rsidP="00842A47"/>
        </w:tc>
        <w:tc>
          <w:tcPr>
            <w:tcW w:w="1399" w:type="dxa"/>
          </w:tcPr>
          <w:p w:rsidR="00842A47" w:rsidRPr="008C5CE3" w:rsidRDefault="00842A47" w:rsidP="00842A47">
            <w:r w:rsidRPr="008C5CE3">
              <w:t xml:space="preserve"> </w:t>
            </w:r>
          </w:p>
        </w:tc>
      </w:tr>
    </w:tbl>
    <w:p w:rsidR="00842A47" w:rsidRDefault="00842A47" w:rsidP="00842A47">
      <w:pPr>
        <w:jc w:val="right"/>
      </w:pPr>
      <w:r>
        <w:t xml:space="preserve"> Форма</w:t>
      </w:r>
    </w:p>
    <w:sectPr w:rsidR="00842A47" w:rsidSect="00842A47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A47"/>
    <w:rsid w:val="00842A47"/>
    <w:rsid w:val="00EC0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CC6D2"/>
  <w15:chartTrackingRefBased/>
  <w15:docId w15:val="{03AA6E92-DC01-4DA2-A313-A7FBEF9E9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2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2026-03-24T10:09:00Z</dcterms:created>
  <dcterms:modified xsi:type="dcterms:W3CDTF">2026-03-24T10:15:00Z</dcterms:modified>
</cp:coreProperties>
</file>