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73" w:type="dxa"/>
        <w:tblInd w:w="75" w:type="dxa"/>
        <w:tblLook w:val="04A0" w:firstRow="1" w:lastRow="0" w:firstColumn="1" w:lastColumn="0" w:noHBand="0" w:noVBand="1"/>
      </w:tblPr>
      <w:tblGrid>
        <w:gridCol w:w="2780"/>
        <w:gridCol w:w="4093"/>
        <w:gridCol w:w="1274"/>
        <w:gridCol w:w="1826"/>
      </w:tblGrid>
      <w:tr w:rsidR="005F5386" w:rsidRPr="000A7AD2" w:rsidTr="00DD63C9">
        <w:trPr>
          <w:trHeight w:val="418"/>
        </w:trPr>
        <w:tc>
          <w:tcPr>
            <w:tcW w:w="2780" w:type="dxa"/>
            <w:noWrap/>
            <w:vAlign w:val="bottom"/>
          </w:tcPr>
          <w:p w:rsidR="005F5386" w:rsidRPr="000A7AD2" w:rsidRDefault="005F5386" w:rsidP="00EB3226">
            <w:pPr>
              <w:rPr>
                <w:szCs w:val="28"/>
              </w:rPr>
            </w:pPr>
          </w:p>
        </w:tc>
        <w:tc>
          <w:tcPr>
            <w:tcW w:w="4093" w:type="dxa"/>
            <w:noWrap/>
            <w:vAlign w:val="bottom"/>
            <w:hideMark/>
          </w:tcPr>
          <w:p w:rsidR="005F5386" w:rsidRPr="000A7AD2" w:rsidRDefault="005F5386" w:rsidP="00EB3226">
            <w:pPr>
              <w:jc w:val="center"/>
              <w:rPr>
                <w:bCs/>
                <w:szCs w:val="28"/>
              </w:rPr>
            </w:pPr>
            <w:r w:rsidRPr="000A7AD2">
              <w:rPr>
                <w:bCs/>
                <w:szCs w:val="28"/>
              </w:rPr>
              <w:t>ПОЯСНИТЕЛЬНАЯ ЗАПИСКА</w:t>
            </w:r>
          </w:p>
        </w:tc>
        <w:tc>
          <w:tcPr>
            <w:tcW w:w="1274" w:type="dxa"/>
            <w:noWrap/>
            <w:vAlign w:val="bottom"/>
          </w:tcPr>
          <w:p w:rsidR="005F5386" w:rsidRPr="000A7AD2" w:rsidRDefault="005F5386" w:rsidP="00EB3226">
            <w:pPr>
              <w:rPr>
                <w:szCs w:val="28"/>
              </w:rPr>
            </w:pPr>
          </w:p>
        </w:tc>
        <w:tc>
          <w:tcPr>
            <w:tcW w:w="1826" w:type="dxa"/>
            <w:noWrap/>
            <w:vAlign w:val="bottom"/>
          </w:tcPr>
          <w:p w:rsidR="005F5386" w:rsidRPr="000A7AD2" w:rsidRDefault="005F5386" w:rsidP="00EB3226">
            <w:pPr>
              <w:rPr>
                <w:szCs w:val="28"/>
              </w:rPr>
            </w:pPr>
          </w:p>
        </w:tc>
      </w:tr>
      <w:tr w:rsidR="005F5386" w:rsidRPr="000A7AD2" w:rsidTr="00DD63C9">
        <w:trPr>
          <w:trHeight w:val="315"/>
        </w:trPr>
        <w:tc>
          <w:tcPr>
            <w:tcW w:w="2780" w:type="dxa"/>
            <w:noWrap/>
            <w:vAlign w:val="bottom"/>
          </w:tcPr>
          <w:p w:rsidR="005F5386" w:rsidRPr="000A7AD2" w:rsidRDefault="005F5386" w:rsidP="00EB3226">
            <w:pPr>
              <w:rPr>
                <w:szCs w:val="28"/>
              </w:rPr>
            </w:pPr>
          </w:p>
        </w:tc>
        <w:tc>
          <w:tcPr>
            <w:tcW w:w="4093" w:type="dxa"/>
            <w:noWrap/>
            <w:vAlign w:val="bottom"/>
          </w:tcPr>
          <w:p w:rsidR="005F5386" w:rsidRPr="000A7AD2" w:rsidRDefault="005F5386" w:rsidP="00EB3226">
            <w:pPr>
              <w:jc w:val="center"/>
              <w:rPr>
                <w:bCs/>
                <w:szCs w:val="28"/>
              </w:rPr>
            </w:pPr>
          </w:p>
          <w:p w:rsidR="005F5386" w:rsidRPr="000A7AD2" w:rsidRDefault="005F5386" w:rsidP="00EB3226">
            <w:pPr>
              <w:jc w:val="center"/>
              <w:rPr>
                <w:bCs/>
                <w:szCs w:val="28"/>
              </w:rPr>
            </w:pPr>
            <w:r w:rsidRPr="000A7AD2">
              <w:rPr>
                <w:bCs/>
                <w:szCs w:val="28"/>
              </w:rPr>
              <w:t>к отчету об исполнении республиканского бюджета Республики Алтай</w:t>
            </w:r>
          </w:p>
          <w:p w:rsidR="005F5386" w:rsidRPr="000A7AD2" w:rsidRDefault="005F5386" w:rsidP="00EB3226">
            <w:pPr>
              <w:jc w:val="center"/>
              <w:rPr>
                <w:bCs/>
                <w:szCs w:val="28"/>
              </w:rPr>
            </w:pPr>
          </w:p>
        </w:tc>
        <w:tc>
          <w:tcPr>
            <w:tcW w:w="1274" w:type="dxa"/>
            <w:noWrap/>
            <w:vAlign w:val="bottom"/>
          </w:tcPr>
          <w:p w:rsidR="005F5386" w:rsidRPr="000A7AD2" w:rsidRDefault="005F5386" w:rsidP="00EB3226">
            <w:pPr>
              <w:rPr>
                <w:bCs/>
                <w:szCs w:val="28"/>
              </w:rPr>
            </w:pPr>
          </w:p>
        </w:tc>
        <w:tc>
          <w:tcPr>
            <w:tcW w:w="1826" w:type="dxa"/>
            <w:tcBorders>
              <w:top w:val="single" w:sz="4" w:space="0" w:color="auto"/>
              <w:left w:val="single" w:sz="4" w:space="0" w:color="auto"/>
              <w:bottom w:val="single" w:sz="8" w:space="0" w:color="auto"/>
              <w:right w:val="single" w:sz="4" w:space="0" w:color="auto"/>
            </w:tcBorders>
            <w:noWrap/>
            <w:vAlign w:val="bottom"/>
            <w:hideMark/>
          </w:tcPr>
          <w:p w:rsidR="005F5386" w:rsidRPr="000A7AD2" w:rsidRDefault="005F5386" w:rsidP="00EB3226">
            <w:pPr>
              <w:jc w:val="center"/>
              <w:rPr>
                <w:szCs w:val="28"/>
              </w:rPr>
            </w:pPr>
            <w:r w:rsidRPr="000A7AD2">
              <w:rPr>
                <w:szCs w:val="28"/>
              </w:rPr>
              <w:t>КОДЫ</w:t>
            </w:r>
          </w:p>
        </w:tc>
      </w:tr>
      <w:tr w:rsidR="005F5386" w:rsidRPr="000A7AD2" w:rsidTr="00DD63C9">
        <w:trPr>
          <w:trHeight w:val="255"/>
        </w:trPr>
        <w:tc>
          <w:tcPr>
            <w:tcW w:w="2780" w:type="dxa"/>
            <w:noWrap/>
            <w:vAlign w:val="bottom"/>
          </w:tcPr>
          <w:p w:rsidR="005F5386" w:rsidRPr="000A7AD2" w:rsidRDefault="005F5386" w:rsidP="00EB3226">
            <w:pPr>
              <w:rPr>
                <w:szCs w:val="28"/>
              </w:rPr>
            </w:pPr>
          </w:p>
        </w:tc>
        <w:tc>
          <w:tcPr>
            <w:tcW w:w="4093" w:type="dxa"/>
            <w:noWrap/>
            <w:vAlign w:val="bottom"/>
            <w:hideMark/>
          </w:tcPr>
          <w:p w:rsidR="005F5386" w:rsidRPr="000A7AD2" w:rsidRDefault="005F5386" w:rsidP="00A52143">
            <w:pPr>
              <w:jc w:val="center"/>
              <w:rPr>
                <w:szCs w:val="28"/>
              </w:rPr>
            </w:pPr>
            <w:r w:rsidRPr="000A7AD2">
              <w:rPr>
                <w:szCs w:val="28"/>
              </w:rPr>
              <w:t>на  1 января 20</w:t>
            </w:r>
            <w:r w:rsidR="0077077D" w:rsidRPr="000A7AD2">
              <w:rPr>
                <w:szCs w:val="28"/>
              </w:rPr>
              <w:t>2</w:t>
            </w:r>
            <w:r w:rsidR="00A52143" w:rsidRPr="000A7AD2">
              <w:rPr>
                <w:szCs w:val="28"/>
              </w:rPr>
              <w:t>6</w:t>
            </w:r>
            <w:r w:rsidRPr="000A7AD2">
              <w:rPr>
                <w:szCs w:val="28"/>
              </w:rPr>
              <w:t xml:space="preserve"> года</w:t>
            </w:r>
          </w:p>
        </w:tc>
        <w:tc>
          <w:tcPr>
            <w:tcW w:w="1274" w:type="dxa"/>
            <w:noWrap/>
            <w:vAlign w:val="bottom"/>
            <w:hideMark/>
          </w:tcPr>
          <w:p w:rsidR="005F5386" w:rsidRPr="000A7AD2" w:rsidRDefault="005F5386" w:rsidP="00EB3226">
            <w:pPr>
              <w:jc w:val="both"/>
              <w:rPr>
                <w:szCs w:val="28"/>
              </w:rPr>
            </w:pPr>
            <w:r w:rsidRPr="000A7AD2">
              <w:rPr>
                <w:szCs w:val="28"/>
              </w:rPr>
              <w:t>Форма по ОКУД</w:t>
            </w:r>
          </w:p>
        </w:tc>
        <w:tc>
          <w:tcPr>
            <w:tcW w:w="1826" w:type="dxa"/>
            <w:tcBorders>
              <w:top w:val="nil"/>
              <w:left w:val="single" w:sz="8" w:space="0" w:color="auto"/>
              <w:bottom w:val="single" w:sz="4" w:space="0" w:color="auto"/>
              <w:right w:val="single" w:sz="8" w:space="0" w:color="auto"/>
            </w:tcBorders>
            <w:noWrap/>
            <w:vAlign w:val="bottom"/>
            <w:hideMark/>
          </w:tcPr>
          <w:p w:rsidR="005F5386" w:rsidRPr="000A7AD2" w:rsidRDefault="00F51571" w:rsidP="00EB3226">
            <w:pPr>
              <w:jc w:val="center"/>
              <w:rPr>
                <w:szCs w:val="28"/>
              </w:rPr>
            </w:pPr>
            <w:r w:rsidRPr="000A7AD2">
              <w:rPr>
                <w:szCs w:val="28"/>
              </w:rPr>
              <w:t>05031</w:t>
            </w:r>
            <w:r w:rsidR="005F5386" w:rsidRPr="000A7AD2">
              <w:rPr>
                <w:szCs w:val="28"/>
              </w:rPr>
              <w:t>60</w:t>
            </w:r>
          </w:p>
        </w:tc>
      </w:tr>
      <w:tr w:rsidR="005F5386" w:rsidRPr="000A7AD2" w:rsidTr="00DD63C9">
        <w:trPr>
          <w:trHeight w:val="255"/>
        </w:trPr>
        <w:tc>
          <w:tcPr>
            <w:tcW w:w="2780" w:type="dxa"/>
            <w:noWrap/>
            <w:vAlign w:val="bottom"/>
          </w:tcPr>
          <w:p w:rsidR="005F5386" w:rsidRPr="000A7AD2" w:rsidRDefault="005F5386" w:rsidP="00EB3226">
            <w:pPr>
              <w:rPr>
                <w:szCs w:val="28"/>
              </w:rPr>
            </w:pPr>
          </w:p>
        </w:tc>
        <w:tc>
          <w:tcPr>
            <w:tcW w:w="4093" w:type="dxa"/>
            <w:noWrap/>
            <w:vAlign w:val="bottom"/>
          </w:tcPr>
          <w:p w:rsidR="005F5386" w:rsidRPr="000A7AD2" w:rsidRDefault="005F5386" w:rsidP="00EB3226">
            <w:pPr>
              <w:rPr>
                <w:szCs w:val="28"/>
              </w:rPr>
            </w:pPr>
          </w:p>
        </w:tc>
        <w:tc>
          <w:tcPr>
            <w:tcW w:w="1274" w:type="dxa"/>
            <w:noWrap/>
            <w:vAlign w:val="bottom"/>
            <w:hideMark/>
          </w:tcPr>
          <w:p w:rsidR="005F5386" w:rsidRPr="000A7AD2" w:rsidRDefault="005F5386" w:rsidP="00EB3226">
            <w:pPr>
              <w:jc w:val="both"/>
              <w:rPr>
                <w:szCs w:val="28"/>
              </w:rPr>
            </w:pPr>
            <w:r w:rsidRPr="000A7AD2">
              <w:rPr>
                <w:szCs w:val="28"/>
              </w:rPr>
              <w:t xml:space="preserve">                        Дата</w:t>
            </w:r>
          </w:p>
        </w:tc>
        <w:tc>
          <w:tcPr>
            <w:tcW w:w="1826" w:type="dxa"/>
            <w:tcBorders>
              <w:top w:val="nil"/>
              <w:left w:val="single" w:sz="8" w:space="0" w:color="auto"/>
              <w:bottom w:val="single" w:sz="4" w:space="0" w:color="auto"/>
              <w:right w:val="single" w:sz="8" w:space="0" w:color="auto"/>
            </w:tcBorders>
            <w:noWrap/>
            <w:vAlign w:val="bottom"/>
            <w:hideMark/>
          </w:tcPr>
          <w:p w:rsidR="005F5386" w:rsidRPr="000A7AD2" w:rsidRDefault="005F5386" w:rsidP="00A52143">
            <w:pPr>
              <w:jc w:val="center"/>
              <w:rPr>
                <w:szCs w:val="28"/>
              </w:rPr>
            </w:pPr>
            <w:bookmarkStart w:id="0" w:name="RANGE!D5"/>
            <w:r w:rsidRPr="000A7AD2">
              <w:rPr>
                <w:szCs w:val="28"/>
              </w:rPr>
              <w:t>01.01.20</w:t>
            </w:r>
            <w:bookmarkEnd w:id="0"/>
            <w:r w:rsidR="00816C2B" w:rsidRPr="000A7AD2">
              <w:rPr>
                <w:szCs w:val="28"/>
              </w:rPr>
              <w:t>2</w:t>
            </w:r>
            <w:r w:rsidR="00A52143" w:rsidRPr="000A7AD2">
              <w:rPr>
                <w:szCs w:val="28"/>
              </w:rPr>
              <w:t>6</w:t>
            </w:r>
          </w:p>
        </w:tc>
      </w:tr>
      <w:tr w:rsidR="005F5386" w:rsidRPr="000A7AD2" w:rsidTr="00DD63C9">
        <w:trPr>
          <w:trHeight w:val="417"/>
        </w:trPr>
        <w:tc>
          <w:tcPr>
            <w:tcW w:w="2780" w:type="dxa"/>
            <w:noWrap/>
            <w:vAlign w:val="bottom"/>
          </w:tcPr>
          <w:p w:rsidR="005F5386" w:rsidRPr="000A7AD2" w:rsidRDefault="005F5386" w:rsidP="00EB3226">
            <w:pPr>
              <w:rPr>
                <w:szCs w:val="28"/>
              </w:rPr>
            </w:pPr>
          </w:p>
        </w:tc>
        <w:tc>
          <w:tcPr>
            <w:tcW w:w="4093" w:type="dxa"/>
            <w:noWrap/>
            <w:vAlign w:val="bottom"/>
          </w:tcPr>
          <w:p w:rsidR="005F5386" w:rsidRPr="000A7AD2" w:rsidRDefault="005F5386" w:rsidP="00EB3226">
            <w:pPr>
              <w:rPr>
                <w:szCs w:val="28"/>
              </w:rPr>
            </w:pPr>
          </w:p>
        </w:tc>
        <w:tc>
          <w:tcPr>
            <w:tcW w:w="1274" w:type="dxa"/>
            <w:noWrap/>
            <w:vAlign w:val="bottom"/>
            <w:hideMark/>
          </w:tcPr>
          <w:p w:rsidR="005F5386" w:rsidRPr="000A7AD2" w:rsidRDefault="005F5386" w:rsidP="00EB3226">
            <w:pPr>
              <w:jc w:val="both"/>
              <w:rPr>
                <w:szCs w:val="28"/>
              </w:rPr>
            </w:pPr>
            <w:r w:rsidRPr="000A7AD2">
              <w:rPr>
                <w:szCs w:val="28"/>
              </w:rPr>
              <w:t xml:space="preserve"> по ОКПО</w:t>
            </w:r>
          </w:p>
        </w:tc>
        <w:tc>
          <w:tcPr>
            <w:tcW w:w="1826" w:type="dxa"/>
            <w:tcBorders>
              <w:top w:val="nil"/>
              <w:left w:val="single" w:sz="8" w:space="0" w:color="auto"/>
              <w:bottom w:val="single" w:sz="4" w:space="0" w:color="auto"/>
              <w:right w:val="single" w:sz="8" w:space="0" w:color="auto"/>
            </w:tcBorders>
            <w:noWrap/>
            <w:vAlign w:val="bottom"/>
            <w:hideMark/>
          </w:tcPr>
          <w:p w:rsidR="005F5386" w:rsidRPr="000A7AD2" w:rsidRDefault="005F5386" w:rsidP="00EB3226">
            <w:pPr>
              <w:rPr>
                <w:szCs w:val="28"/>
              </w:rPr>
            </w:pPr>
            <w:r w:rsidRPr="000A7AD2">
              <w:rPr>
                <w:szCs w:val="28"/>
              </w:rPr>
              <w:t> 00078212</w:t>
            </w:r>
          </w:p>
        </w:tc>
      </w:tr>
      <w:tr w:rsidR="005F5386" w:rsidRPr="000A7AD2" w:rsidTr="00DD63C9">
        <w:trPr>
          <w:trHeight w:val="255"/>
        </w:trPr>
        <w:tc>
          <w:tcPr>
            <w:tcW w:w="6873" w:type="dxa"/>
            <w:gridSpan w:val="2"/>
            <w:noWrap/>
            <w:vAlign w:val="bottom"/>
            <w:hideMark/>
          </w:tcPr>
          <w:p w:rsidR="005F5386" w:rsidRPr="000A7AD2" w:rsidRDefault="005F5386" w:rsidP="00EB3226">
            <w:pPr>
              <w:rPr>
                <w:szCs w:val="28"/>
              </w:rPr>
            </w:pPr>
            <w:bookmarkStart w:id="1" w:name="RANGE!A7"/>
            <w:r w:rsidRPr="000A7AD2">
              <w:rPr>
                <w:szCs w:val="28"/>
              </w:rPr>
              <w:t xml:space="preserve">Наименование финансового органа  </w:t>
            </w:r>
            <w:bookmarkEnd w:id="1"/>
            <w:r w:rsidRPr="000A7AD2">
              <w:rPr>
                <w:szCs w:val="28"/>
              </w:rPr>
              <w:t xml:space="preserve"> </w:t>
            </w:r>
            <w:r w:rsidRPr="000A7AD2">
              <w:rPr>
                <w:i/>
                <w:szCs w:val="28"/>
              </w:rPr>
              <w:t>Министерство финансов Республики Алтай</w:t>
            </w:r>
          </w:p>
        </w:tc>
        <w:tc>
          <w:tcPr>
            <w:tcW w:w="1274" w:type="dxa"/>
            <w:noWrap/>
            <w:vAlign w:val="bottom"/>
            <w:hideMark/>
          </w:tcPr>
          <w:p w:rsidR="005F5386" w:rsidRPr="000A7AD2" w:rsidRDefault="005F5386" w:rsidP="00EB3226">
            <w:pPr>
              <w:jc w:val="both"/>
              <w:rPr>
                <w:szCs w:val="28"/>
              </w:rPr>
            </w:pPr>
            <w:r w:rsidRPr="000A7AD2">
              <w:rPr>
                <w:szCs w:val="28"/>
              </w:rPr>
              <w:t>Глава по БК</w:t>
            </w:r>
          </w:p>
        </w:tc>
        <w:tc>
          <w:tcPr>
            <w:tcW w:w="1826" w:type="dxa"/>
            <w:tcBorders>
              <w:top w:val="nil"/>
              <w:left w:val="single" w:sz="8" w:space="0" w:color="auto"/>
              <w:bottom w:val="single" w:sz="4" w:space="0" w:color="auto"/>
              <w:right w:val="single" w:sz="8" w:space="0" w:color="auto"/>
            </w:tcBorders>
            <w:noWrap/>
            <w:vAlign w:val="bottom"/>
            <w:hideMark/>
          </w:tcPr>
          <w:p w:rsidR="005F5386" w:rsidRPr="000A7AD2" w:rsidRDefault="005F5386" w:rsidP="00EB3226">
            <w:pPr>
              <w:rPr>
                <w:szCs w:val="28"/>
              </w:rPr>
            </w:pPr>
            <w:r w:rsidRPr="000A7AD2">
              <w:rPr>
                <w:szCs w:val="28"/>
              </w:rPr>
              <w:t> 906</w:t>
            </w:r>
          </w:p>
        </w:tc>
      </w:tr>
      <w:tr w:rsidR="005F5386" w:rsidRPr="000A7AD2" w:rsidTr="00DD63C9">
        <w:trPr>
          <w:trHeight w:val="255"/>
        </w:trPr>
        <w:tc>
          <w:tcPr>
            <w:tcW w:w="6873" w:type="dxa"/>
            <w:gridSpan w:val="2"/>
            <w:noWrap/>
            <w:vAlign w:val="bottom"/>
            <w:hideMark/>
          </w:tcPr>
          <w:p w:rsidR="005F5386" w:rsidRPr="000A7AD2" w:rsidRDefault="005F5386" w:rsidP="00EB3226">
            <w:pPr>
              <w:rPr>
                <w:i/>
                <w:szCs w:val="28"/>
              </w:rPr>
            </w:pPr>
            <w:r w:rsidRPr="000A7AD2">
              <w:rPr>
                <w:szCs w:val="28"/>
              </w:rPr>
              <w:t xml:space="preserve">Наименование бюджета  </w:t>
            </w:r>
            <w:r w:rsidRPr="000A7AD2">
              <w:rPr>
                <w:i/>
                <w:szCs w:val="28"/>
              </w:rPr>
              <w:t>Республиканский бюджет Республики Алтай</w:t>
            </w:r>
          </w:p>
        </w:tc>
        <w:tc>
          <w:tcPr>
            <w:tcW w:w="1274" w:type="dxa"/>
            <w:noWrap/>
            <w:vAlign w:val="bottom"/>
            <w:hideMark/>
          </w:tcPr>
          <w:p w:rsidR="005F5386" w:rsidRPr="000A7AD2" w:rsidRDefault="005F5386" w:rsidP="00EB3226">
            <w:pPr>
              <w:jc w:val="both"/>
              <w:rPr>
                <w:szCs w:val="28"/>
              </w:rPr>
            </w:pPr>
            <w:r w:rsidRPr="000A7AD2">
              <w:rPr>
                <w:szCs w:val="28"/>
              </w:rPr>
              <w:t>по ОКАТО</w:t>
            </w:r>
          </w:p>
        </w:tc>
        <w:tc>
          <w:tcPr>
            <w:tcW w:w="1826" w:type="dxa"/>
            <w:tcBorders>
              <w:top w:val="nil"/>
              <w:left w:val="single" w:sz="8" w:space="0" w:color="auto"/>
              <w:bottom w:val="single" w:sz="4" w:space="0" w:color="auto"/>
              <w:right w:val="single" w:sz="8" w:space="0" w:color="auto"/>
            </w:tcBorders>
            <w:noWrap/>
            <w:vAlign w:val="bottom"/>
            <w:hideMark/>
          </w:tcPr>
          <w:p w:rsidR="005F5386" w:rsidRPr="000A7AD2" w:rsidRDefault="005F5386" w:rsidP="00EB3226">
            <w:pPr>
              <w:rPr>
                <w:szCs w:val="28"/>
              </w:rPr>
            </w:pPr>
            <w:r w:rsidRPr="000A7AD2">
              <w:rPr>
                <w:szCs w:val="28"/>
              </w:rPr>
              <w:t> 84401000000</w:t>
            </w:r>
          </w:p>
        </w:tc>
      </w:tr>
      <w:tr w:rsidR="005F5386" w:rsidRPr="000A7AD2" w:rsidTr="00DD63C9">
        <w:trPr>
          <w:trHeight w:val="255"/>
        </w:trPr>
        <w:tc>
          <w:tcPr>
            <w:tcW w:w="2780" w:type="dxa"/>
            <w:noWrap/>
            <w:vAlign w:val="bottom"/>
            <w:hideMark/>
          </w:tcPr>
          <w:p w:rsidR="005F5386" w:rsidRPr="000A7AD2" w:rsidRDefault="005F5386" w:rsidP="00EB3226">
            <w:pPr>
              <w:rPr>
                <w:szCs w:val="28"/>
              </w:rPr>
            </w:pPr>
            <w:r w:rsidRPr="000A7AD2">
              <w:rPr>
                <w:szCs w:val="28"/>
              </w:rPr>
              <w:t>Периодичность:  Годовая</w:t>
            </w:r>
          </w:p>
        </w:tc>
        <w:tc>
          <w:tcPr>
            <w:tcW w:w="4093" w:type="dxa"/>
            <w:noWrap/>
            <w:vAlign w:val="bottom"/>
          </w:tcPr>
          <w:p w:rsidR="005F5386" w:rsidRPr="000A7AD2" w:rsidRDefault="005F5386" w:rsidP="00EB3226">
            <w:pPr>
              <w:rPr>
                <w:szCs w:val="28"/>
              </w:rPr>
            </w:pPr>
          </w:p>
        </w:tc>
        <w:tc>
          <w:tcPr>
            <w:tcW w:w="1274" w:type="dxa"/>
            <w:noWrap/>
            <w:vAlign w:val="bottom"/>
          </w:tcPr>
          <w:p w:rsidR="005F5386" w:rsidRPr="000A7AD2" w:rsidRDefault="005F5386" w:rsidP="00EB3226">
            <w:pPr>
              <w:jc w:val="both"/>
              <w:rPr>
                <w:szCs w:val="28"/>
              </w:rPr>
            </w:pPr>
          </w:p>
        </w:tc>
        <w:tc>
          <w:tcPr>
            <w:tcW w:w="1826" w:type="dxa"/>
            <w:tcBorders>
              <w:top w:val="nil"/>
              <w:left w:val="single" w:sz="8" w:space="0" w:color="auto"/>
              <w:bottom w:val="nil"/>
              <w:right w:val="single" w:sz="8" w:space="0" w:color="auto"/>
            </w:tcBorders>
            <w:noWrap/>
            <w:vAlign w:val="bottom"/>
            <w:hideMark/>
          </w:tcPr>
          <w:p w:rsidR="005F5386" w:rsidRPr="000A7AD2" w:rsidRDefault="005F5386" w:rsidP="00EB3226">
            <w:pPr>
              <w:rPr>
                <w:szCs w:val="28"/>
              </w:rPr>
            </w:pPr>
            <w:r w:rsidRPr="000A7AD2">
              <w:rPr>
                <w:szCs w:val="28"/>
              </w:rPr>
              <w:t> </w:t>
            </w:r>
          </w:p>
        </w:tc>
      </w:tr>
      <w:tr w:rsidR="005F5386" w:rsidRPr="000A7AD2" w:rsidTr="00DD63C9">
        <w:trPr>
          <w:trHeight w:val="270"/>
        </w:trPr>
        <w:tc>
          <w:tcPr>
            <w:tcW w:w="2780" w:type="dxa"/>
            <w:noWrap/>
            <w:vAlign w:val="bottom"/>
            <w:hideMark/>
          </w:tcPr>
          <w:p w:rsidR="005F5386" w:rsidRPr="000A7AD2" w:rsidRDefault="005F5386" w:rsidP="00EB3226">
            <w:pPr>
              <w:rPr>
                <w:szCs w:val="28"/>
              </w:rPr>
            </w:pPr>
            <w:r w:rsidRPr="000A7AD2">
              <w:rPr>
                <w:szCs w:val="28"/>
              </w:rPr>
              <w:t xml:space="preserve">Единица </w:t>
            </w:r>
            <w:r w:rsidR="00A52143" w:rsidRPr="000A7AD2">
              <w:rPr>
                <w:szCs w:val="28"/>
              </w:rPr>
              <w:t xml:space="preserve">измерения: </w:t>
            </w:r>
            <w:r w:rsidRPr="000A7AD2">
              <w:rPr>
                <w:szCs w:val="28"/>
              </w:rPr>
              <w:t>руб.</w:t>
            </w:r>
          </w:p>
        </w:tc>
        <w:tc>
          <w:tcPr>
            <w:tcW w:w="4093" w:type="dxa"/>
            <w:noWrap/>
            <w:vAlign w:val="bottom"/>
          </w:tcPr>
          <w:p w:rsidR="005F5386" w:rsidRPr="000A7AD2" w:rsidRDefault="005F5386" w:rsidP="00EB3226">
            <w:pPr>
              <w:rPr>
                <w:szCs w:val="28"/>
              </w:rPr>
            </w:pPr>
          </w:p>
        </w:tc>
        <w:tc>
          <w:tcPr>
            <w:tcW w:w="1274" w:type="dxa"/>
            <w:noWrap/>
            <w:vAlign w:val="bottom"/>
            <w:hideMark/>
          </w:tcPr>
          <w:p w:rsidR="005F5386" w:rsidRPr="000A7AD2" w:rsidRDefault="005F5386" w:rsidP="00EB3226">
            <w:pPr>
              <w:jc w:val="both"/>
              <w:rPr>
                <w:szCs w:val="28"/>
              </w:rPr>
            </w:pPr>
            <w:r w:rsidRPr="000A7AD2">
              <w:rPr>
                <w:szCs w:val="28"/>
              </w:rPr>
              <w:t>по ОКЕИ</w:t>
            </w:r>
          </w:p>
        </w:tc>
        <w:tc>
          <w:tcPr>
            <w:tcW w:w="1826" w:type="dxa"/>
            <w:tcBorders>
              <w:top w:val="single" w:sz="4" w:space="0" w:color="auto"/>
              <w:left w:val="single" w:sz="8" w:space="0" w:color="auto"/>
              <w:bottom w:val="single" w:sz="8" w:space="0" w:color="auto"/>
              <w:right w:val="single" w:sz="8" w:space="0" w:color="auto"/>
            </w:tcBorders>
            <w:noWrap/>
            <w:vAlign w:val="bottom"/>
            <w:hideMark/>
          </w:tcPr>
          <w:p w:rsidR="005F5386" w:rsidRPr="000A7AD2" w:rsidRDefault="005F5386" w:rsidP="00EB3226">
            <w:pPr>
              <w:jc w:val="center"/>
              <w:rPr>
                <w:szCs w:val="28"/>
              </w:rPr>
            </w:pPr>
            <w:r w:rsidRPr="000A7AD2">
              <w:rPr>
                <w:szCs w:val="28"/>
              </w:rPr>
              <w:t>383</w:t>
            </w:r>
          </w:p>
        </w:tc>
      </w:tr>
      <w:tr w:rsidR="005F5386" w:rsidRPr="000A7AD2" w:rsidTr="00DD63C9">
        <w:trPr>
          <w:trHeight w:val="255"/>
        </w:trPr>
        <w:tc>
          <w:tcPr>
            <w:tcW w:w="2780" w:type="dxa"/>
            <w:noWrap/>
            <w:vAlign w:val="bottom"/>
          </w:tcPr>
          <w:p w:rsidR="005F5386" w:rsidRPr="000A7AD2" w:rsidRDefault="005F5386" w:rsidP="00EB3226">
            <w:pPr>
              <w:rPr>
                <w:szCs w:val="28"/>
              </w:rPr>
            </w:pPr>
          </w:p>
        </w:tc>
        <w:tc>
          <w:tcPr>
            <w:tcW w:w="4093" w:type="dxa"/>
            <w:noWrap/>
            <w:vAlign w:val="bottom"/>
          </w:tcPr>
          <w:p w:rsidR="005F5386" w:rsidRPr="000A7AD2" w:rsidRDefault="005F5386" w:rsidP="00EB3226">
            <w:pPr>
              <w:rPr>
                <w:szCs w:val="28"/>
              </w:rPr>
            </w:pPr>
          </w:p>
        </w:tc>
        <w:tc>
          <w:tcPr>
            <w:tcW w:w="1274" w:type="dxa"/>
            <w:noWrap/>
            <w:vAlign w:val="bottom"/>
          </w:tcPr>
          <w:p w:rsidR="005F5386" w:rsidRPr="000A7AD2" w:rsidRDefault="005F5386" w:rsidP="00EB3226">
            <w:pPr>
              <w:rPr>
                <w:szCs w:val="28"/>
              </w:rPr>
            </w:pPr>
          </w:p>
        </w:tc>
        <w:tc>
          <w:tcPr>
            <w:tcW w:w="1826" w:type="dxa"/>
            <w:noWrap/>
            <w:vAlign w:val="bottom"/>
          </w:tcPr>
          <w:p w:rsidR="005F5386" w:rsidRPr="000A7AD2" w:rsidRDefault="005F5386" w:rsidP="00EB3226">
            <w:pPr>
              <w:rPr>
                <w:szCs w:val="28"/>
              </w:rPr>
            </w:pPr>
          </w:p>
        </w:tc>
      </w:tr>
      <w:tr w:rsidR="005F5386" w:rsidRPr="000A7AD2" w:rsidTr="00DD63C9">
        <w:trPr>
          <w:trHeight w:val="255"/>
        </w:trPr>
        <w:tc>
          <w:tcPr>
            <w:tcW w:w="2780" w:type="dxa"/>
            <w:noWrap/>
            <w:vAlign w:val="bottom"/>
          </w:tcPr>
          <w:p w:rsidR="005F5386" w:rsidRPr="000A7AD2" w:rsidRDefault="005F5386" w:rsidP="00EB3226">
            <w:pPr>
              <w:rPr>
                <w:szCs w:val="28"/>
              </w:rPr>
            </w:pPr>
          </w:p>
        </w:tc>
        <w:tc>
          <w:tcPr>
            <w:tcW w:w="4093" w:type="dxa"/>
            <w:noWrap/>
            <w:vAlign w:val="bottom"/>
          </w:tcPr>
          <w:p w:rsidR="005F5386" w:rsidRPr="000A7AD2" w:rsidRDefault="005F5386" w:rsidP="00EB3226">
            <w:pPr>
              <w:rPr>
                <w:szCs w:val="28"/>
              </w:rPr>
            </w:pPr>
          </w:p>
          <w:p w:rsidR="005F5386" w:rsidRPr="000A7AD2" w:rsidRDefault="005F5386" w:rsidP="00EB3226">
            <w:pPr>
              <w:rPr>
                <w:szCs w:val="28"/>
              </w:rPr>
            </w:pPr>
          </w:p>
        </w:tc>
        <w:tc>
          <w:tcPr>
            <w:tcW w:w="1274" w:type="dxa"/>
            <w:noWrap/>
            <w:vAlign w:val="bottom"/>
          </w:tcPr>
          <w:p w:rsidR="005F5386" w:rsidRPr="000A7AD2" w:rsidRDefault="005F5386" w:rsidP="00EB3226">
            <w:pPr>
              <w:rPr>
                <w:szCs w:val="28"/>
              </w:rPr>
            </w:pPr>
          </w:p>
        </w:tc>
        <w:tc>
          <w:tcPr>
            <w:tcW w:w="1826" w:type="dxa"/>
            <w:noWrap/>
            <w:vAlign w:val="bottom"/>
          </w:tcPr>
          <w:p w:rsidR="005F5386" w:rsidRPr="000A7AD2" w:rsidRDefault="005F5386" w:rsidP="00EB3226">
            <w:pPr>
              <w:rPr>
                <w:szCs w:val="28"/>
              </w:rPr>
            </w:pPr>
          </w:p>
        </w:tc>
      </w:tr>
    </w:tbl>
    <w:p w:rsidR="00C97E05" w:rsidRPr="000A7AD2" w:rsidRDefault="00C97E05" w:rsidP="00EB3226">
      <w:pPr>
        <w:autoSpaceDE w:val="0"/>
        <w:autoSpaceDN w:val="0"/>
        <w:adjustRightInd w:val="0"/>
        <w:ind w:firstLine="567"/>
        <w:jc w:val="both"/>
        <w:rPr>
          <w:szCs w:val="28"/>
        </w:rPr>
      </w:pPr>
      <w:r w:rsidRPr="000A7AD2">
        <w:rPr>
          <w:szCs w:val="28"/>
        </w:rPr>
        <w:t xml:space="preserve">Отчет об исполнении </w:t>
      </w:r>
      <w:r w:rsidR="00536A9A" w:rsidRPr="000A7AD2">
        <w:rPr>
          <w:szCs w:val="28"/>
        </w:rPr>
        <w:t xml:space="preserve">республиканского </w:t>
      </w:r>
      <w:r w:rsidRPr="000A7AD2">
        <w:rPr>
          <w:szCs w:val="28"/>
        </w:rPr>
        <w:t xml:space="preserve"> бюджета Республики Алтай за </w:t>
      </w:r>
      <w:r w:rsidR="00F96CAD" w:rsidRPr="000A7AD2">
        <w:rPr>
          <w:szCs w:val="28"/>
        </w:rPr>
        <w:t>20</w:t>
      </w:r>
      <w:r w:rsidR="000E37DE" w:rsidRPr="000A7AD2">
        <w:rPr>
          <w:szCs w:val="28"/>
        </w:rPr>
        <w:t>2</w:t>
      </w:r>
      <w:r w:rsidR="00A52143" w:rsidRPr="000A7AD2">
        <w:rPr>
          <w:szCs w:val="28"/>
        </w:rPr>
        <w:t>5</w:t>
      </w:r>
      <w:r w:rsidR="003D2E86" w:rsidRPr="000A7AD2">
        <w:rPr>
          <w:szCs w:val="28"/>
        </w:rPr>
        <w:t xml:space="preserve"> </w:t>
      </w:r>
      <w:r w:rsidRPr="000A7AD2">
        <w:rPr>
          <w:szCs w:val="28"/>
        </w:rPr>
        <w:t xml:space="preserve">год составлен путем суммирования данных отчетов, представленных главными распорядителями, распорядителями, получателями бюджетных средств, главными администраторами, администраторами источников финансирования дефицита бюджета, главными администраторами, администраторами доходов бюджета,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w:t>
      </w:r>
      <w:r w:rsidR="00A9153E" w:rsidRPr="000A7AD2">
        <w:rPr>
          <w:szCs w:val="28"/>
        </w:rPr>
        <w:t>28</w:t>
      </w:r>
      <w:r w:rsidRPr="000A7AD2">
        <w:rPr>
          <w:szCs w:val="28"/>
        </w:rPr>
        <w:t>.1</w:t>
      </w:r>
      <w:r w:rsidR="00A9153E" w:rsidRPr="000A7AD2">
        <w:rPr>
          <w:szCs w:val="28"/>
        </w:rPr>
        <w:t>2</w:t>
      </w:r>
      <w:r w:rsidRPr="000A7AD2">
        <w:rPr>
          <w:szCs w:val="28"/>
        </w:rPr>
        <w:t>.20</w:t>
      </w:r>
      <w:r w:rsidR="00A9153E" w:rsidRPr="000A7AD2">
        <w:rPr>
          <w:szCs w:val="28"/>
        </w:rPr>
        <w:t>10</w:t>
      </w:r>
      <w:r w:rsidRPr="000A7AD2">
        <w:rPr>
          <w:szCs w:val="28"/>
        </w:rPr>
        <w:t xml:space="preserve"> г. </w:t>
      </w:r>
      <w:r w:rsidR="008C6F0D" w:rsidRPr="000A7AD2">
        <w:rPr>
          <w:szCs w:val="28"/>
        </w:rPr>
        <w:t xml:space="preserve">№ </w:t>
      </w:r>
      <w:r w:rsidRPr="000A7AD2">
        <w:rPr>
          <w:szCs w:val="28"/>
        </w:rPr>
        <w:t>1</w:t>
      </w:r>
      <w:r w:rsidR="00A9153E" w:rsidRPr="000A7AD2">
        <w:rPr>
          <w:szCs w:val="28"/>
        </w:rPr>
        <w:t>91</w:t>
      </w:r>
      <w:r w:rsidRPr="000A7AD2">
        <w:rPr>
          <w:szCs w:val="28"/>
        </w:rPr>
        <w:t>н (далее – Инструкция</w:t>
      </w:r>
      <w:r w:rsidR="008C6F0D" w:rsidRPr="000A7AD2">
        <w:rPr>
          <w:szCs w:val="28"/>
        </w:rPr>
        <w:t xml:space="preserve"> </w:t>
      </w:r>
      <w:r w:rsidRPr="000A7AD2">
        <w:rPr>
          <w:szCs w:val="28"/>
        </w:rPr>
        <w:t>№</w:t>
      </w:r>
      <w:r w:rsidR="008C6F0D" w:rsidRPr="000A7AD2">
        <w:rPr>
          <w:szCs w:val="28"/>
        </w:rPr>
        <w:t xml:space="preserve"> </w:t>
      </w:r>
      <w:r w:rsidRPr="000A7AD2">
        <w:rPr>
          <w:szCs w:val="28"/>
        </w:rPr>
        <w:t>1</w:t>
      </w:r>
      <w:r w:rsidR="00A9153E" w:rsidRPr="000A7AD2">
        <w:rPr>
          <w:szCs w:val="28"/>
        </w:rPr>
        <w:t>91</w:t>
      </w:r>
      <w:r w:rsidR="008C6F0D" w:rsidRPr="000A7AD2">
        <w:rPr>
          <w:szCs w:val="28"/>
        </w:rPr>
        <w:t>н).</w:t>
      </w:r>
    </w:p>
    <w:p w:rsidR="00381934" w:rsidRPr="000A7AD2" w:rsidRDefault="00381934" w:rsidP="00381934">
      <w:pPr>
        <w:pStyle w:val="aff4"/>
        <w:ind w:firstLine="567"/>
        <w:jc w:val="both"/>
        <w:rPr>
          <w:szCs w:val="28"/>
          <w:lang w:eastAsia="en-US"/>
        </w:rPr>
      </w:pPr>
      <w:r w:rsidRPr="000A7AD2">
        <w:rPr>
          <w:szCs w:val="28"/>
          <w:lang w:eastAsia="en-US"/>
        </w:rPr>
        <w:t xml:space="preserve">Структура органов исполнительной власти Республики Алтай утверждено Указом Главы Республики Алтай, Председателем Правительства Республики Алтай </w:t>
      </w:r>
      <w:r w:rsidRPr="000A7AD2">
        <w:rPr>
          <w:szCs w:val="28"/>
        </w:rPr>
        <w:t xml:space="preserve">от 08.10.2024 № 287-у </w:t>
      </w:r>
      <w:hyperlink r:id="rId8" w:history="1">
        <w:r w:rsidRPr="000A7AD2">
          <w:rPr>
            <w:szCs w:val="28"/>
          </w:rPr>
          <w:t>"О структуре исполнительных органов государственной власти Республики Алтай, признании утратившими силу некоторых указов Главы Республики Алтай, Председателя Правительства Республики Алтай, внесении изменений в некоторые указы Главы Республики Алтай, Председателя Правительства Республики Алтай"</w:t>
        </w:r>
      </w:hyperlink>
      <w:r w:rsidRPr="000A7AD2">
        <w:rPr>
          <w:szCs w:val="28"/>
          <w:lang w:eastAsia="en-US"/>
        </w:rPr>
        <w:t xml:space="preserve"> и по состоянию на 01.01.2025  в структуру входит 19 исполнительных органов государственной власти Республики Алтай. Всего с учетом законодательной власти в Республике Алтай 24 органов государственной власти Республики Алтай.</w:t>
      </w:r>
    </w:p>
    <w:p w:rsidR="00381934" w:rsidRPr="000A7AD2" w:rsidRDefault="00381934" w:rsidP="00381934">
      <w:pPr>
        <w:autoSpaceDE w:val="0"/>
        <w:autoSpaceDN w:val="0"/>
        <w:adjustRightInd w:val="0"/>
        <w:ind w:firstLine="567"/>
        <w:jc w:val="both"/>
        <w:rPr>
          <w:bCs/>
          <w:szCs w:val="28"/>
        </w:rPr>
      </w:pPr>
      <w:r w:rsidRPr="000A7AD2">
        <w:rPr>
          <w:szCs w:val="28"/>
        </w:rPr>
        <w:lastRenderedPageBreak/>
        <w:t>По состоянию на 01.01.202</w:t>
      </w:r>
      <w:r w:rsidR="00A52143" w:rsidRPr="000A7AD2">
        <w:rPr>
          <w:szCs w:val="28"/>
        </w:rPr>
        <w:t>6</w:t>
      </w:r>
      <w:r w:rsidRPr="000A7AD2">
        <w:rPr>
          <w:szCs w:val="28"/>
        </w:rPr>
        <w:t xml:space="preserve"> года функционирует 14</w:t>
      </w:r>
      <w:r w:rsidR="00491C25" w:rsidRPr="000A7AD2">
        <w:rPr>
          <w:szCs w:val="28"/>
        </w:rPr>
        <w:t>3</w:t>
      </w:r>
      <w:r w:rsidRPr="000A7AD2">
        <w:rPr>
          <w:szCs w:val="28"/>
        </w:rPr>
        <w:t xml:space="preserve"> государственных учреждения, в том числе </w:t>
      </w:r>
      <w:r w:rsidR="00491C25" w:rsidRPr="000A7AD2">
        <w:rPr>
          <w:szCs w:val="28"/>
        </w:rPr>
        <w:t>50</w:t>
      </w:r>
      <w:r w:rsidRPr="000A7AD2">
        <w:rPr>
          <w:szCs w:val="28"/>
        </w:rPr>
        <w:t xml:space="preserve"> казенных. </w:t>
      </w:r>
    </w:p>
    <w:p w:rsidR="006F5D75" w:rsidRPr="000A7AD2" w:rsidRDefault="002D52E5" w:rsidP="00EB3226">
      <w:pPr>
        <w:autoSpaceDE w:val="0"/>
        <w:autoSpaceDN w:val="0"/>
        <w:adjustRightInd w:val="0"/>
        <w:ind w:firstLine="567"/>
        <w:jc w:val="both"/>
        <w:rPr>
          <w:szCs w:val="28"/>
        </w:rPr>
      </w:pPr>
      <w:r w:rsidRPr="000A7AD2">
        <w:rPr>
          <w:szCs w:val="28"/>
        </w:rPr>
        <w:t>И</w:t>
      </w:r>
      <w:r w:rsidR="00591C57" w:rsidRPr="000A7AD2">
        <w:rPr>
          <w:szCs w:val="28"/>
        </w:rPr>
        <w:t xml:space="preserve">сполнительным органом государственной власти Республики Алтай, </w:t>
      </w:r>
      <w:r w:rsidR="006F5D75" w:rsidRPr="000A7AD2">
        <w:rPr>
          <w:szCs w:val="28"/>
        </w:rPr>
        <w:t>осуществляющим функции по реализации государственной финансовой (бюджетной, налоговой) политики в Республике Алтай, нормативно-правовому регулированию в установленной сфере деятельности по оказанию государственных услуг</w:t>
      </w:r>
      <w:r w:rsidRPr="000A7AD2">
        <w:rPr>
          <w:szCs w:val="28"/>
        </w:rPr>
        <w:t>, постановлением Правительства Республики Алтай от 1</w:t>
      </w:r>
      <w:r w:rsidR="00B03983" w:rsidRPr="000A7AD2">
        <w:rPr>
          <w:szCs w:val="28"/>
        </w:rPr>
        <w:t>5</w:t>
      </w:r>
      <w:r w:rsidRPr="000A7AD2">
        <w:rPr>
          <w:szCs w:val="28"/>
        </w:rPr>
        <w:t xml:space="preserve"> </w:t>
      </w:r>
      <w:r w:rsidR="00B03983" w:rsidRPr="000A7AD2">
        <w:rPr>
          <w:szCs w:val="28"/>
        </w:rPr>
        <w:t>ноября</w:t>
      </w:r>
      <w:r w:rsidRPr="000A7AD2">
        <w:rPr>
          <w:szCs w:val="28"/>
        </w:rPr>
        <w:t xml:space="preserve"> 201</w:t>
      </w:r>
      <w:r w:rsidR="00B03983" w:rsidRPr="000A7AD2">
        <w:rPr>
          <w:szCs w:val="28"/>
        </w:rPr>
        <w:t xml:space="preserve">8 </w:t>
      </w:r>
      <w:r w:rsidRPr="000A7AD2">
        <w:rPr>
          <w:szCs w:val="28"/>
        </w:rPr>
        <w:t xml:space="preserve">года № </w:t>
      </w:r>
      <w:r w:rsidR="00B03983" w:rsidRPr="000A7AD2">
        <w:rPr>
          <w:szCs w:val="28"/>
        </w:rPr>
        <w:t>356</w:t>
      </w:r>
      <w:r w:rsidRPr="000A7AD2">
        <w:rPr>
          <w:szCs w:val="28"/>
        </w:rPr>
        <w:t xml:space="preserve"> «Об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 определено Министерство финансов Респуб</w:t>
      </w:r>
      <w:r w:rsidR="008C6F0D" w:rsidRPr="000A7AD2">
        <w:rPr>
          <w:szCs w:val="28"/>
        </w:rPr>
        <w:t>лики Алтай</w:t>
      </w:r>
      <w:r w:rsidR="00381934" w:rsidRPr="000A7AD2">
        <w:rPr>
          <w:szCs w:val="28"/>
        </w:rPr>
        <w:t xml:space="preserve"> (далее Минфин)</w:t>
      </w:r>
      <w:r w:rsidR="008C6F0D" w:rsidRPr="000A7AD2">
        <w:rPr>
          <w:szCs w:val="28"/>
        </w:rPr>
        <w:t>.</w:t>
      </w:r>
    </w:p>
    <w:p w:rsidR="00591C57" w:rsidRPr="000A7AD2" w:rsidRDefault="002D52E5" w:rsidP="00315D02">
      <w:pPr>
        <w:pStyle w:val="af5"/>
        <w:ind w:firstLine="709"/>
        <w:jc w:val="both"/>
        <w:rPr>
          <w:szCs w:val="28"/>
        </w:rPr>
      </w:pPr>
      <w:r w:rsidRPr="000A7AD2">
        <w:rPr>
          <w:szCs w:val="28"/>
        </w:rPr>
        <w:t>Минфин РА</w:t>
      </w:r>
      <w:r w:rsidR="0017421A" w:rsidRPr="000A7AD2">
        <w:rPr>
          <w:szCs w:val="28"/>
        </w:rPr>
        <w:t xml:space="preserve"> </w:t>
      </w:r>
      <w:r w:rsidR="00591C57" w:rsidRPr="000A7AD2">
        <w:rPr>
          <w:szCs w:val="28"/>
        </w:rPr>
        <w:t xml:space="preserve">в своей деятельности руководствуется </w:t>
      </w:r>
      <w:hyperlink r:id="rId9" w:history="1">
        <w:r w:rsidR="00591C57" w:rsidRPr="000A7AD2">
          <w:rPr>
            <w:szCs w:val="28"/>
          </w:rPr>
          <w:t>Конституцией</w:t>
        </w:r>
      </w:hyperlink>
      <w:r w:rsidR="00591C57" w:rsidRPr="000A7AD2">
        <w:rPr>
          <w:szCs w:val="28"/>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w:t>
      </w:r>
      <w:hyperlink r:id="rId10" w:history="1">
        <w:r w:rsidR="00591C57" w:rsidRPr="000A7AD2">
          <w:rPr>
            <w:szCs w:val="28"/>
          </w:rPr>
          <w:t>Конституцией</w:t>
        </w:r>
      </w:hyperlink>
      <w:r w:rsidR="00591C57" w:rsidRPr="000A7AD2">
        <w:rPr>
          <w:szCs w:val="28"/>
        </w:rPr>
        <w:t xml:space="preserve"> Республики Алтай, законами Республики Алтай, актами Главы Республики Алтай, Председателя Правительства Республики Алтай и Правительства Республики Алтай, актами Министерства финансов Российской Федерации</w:t>
      </w:r>
      <w:r w:rsidR="0017421A" w:rsidRPr="000A7AD2">
        <w:rPr>
          <w:szCs w:val="28"/>
        </w:rPr>
        <w:t xml:space="preserve"> и </w:t>
      </w:r>
      <w:r w:rsidR="00591C57" w:rsidRPr="000A7AD2">
        <w:rPr>
          <w:szCs w:val="28"/>
        </w:rPr>
        <w:t>Положением</w:t>
      </w:r>
      <w:r w:rsidR="0017421A" w:rsidRPr="000A7AD2">
        <w:rPr>
          <w:szCs w:val="28"/>
        </w:rPr>
        <w:t xml:space="preserve"> о Министерстве финансов Республики Алтай</w:t>
      </w:r>
      <w:r w:rsidR="00591C57" w:rsidRPr="000A7AD2">
        <w:rPr>
          <w:szCs w:val="28"/>
        </w:rPr>
        <w:t>.</w:t>
      </w:r>
    </w:p>
    <w:p w:rsidR="0017421A" w:rsidRPr="000A7AD2" w:rsidRDefault="002D52E5" w:rsidP="00EB3226">
      <w:pPr>
        <w:widowControl w:val="0"/>
        <w:autoSpaceDE w:val="0"/>
        <w:autoSpaceDN w:val="0"/>
        <w:adjustRightInd w:val="0"/>
        <w:ind w:firstLine="567"/>
        <w:jc w:val="both"/>
        <w:rPr>
          <w:szCs w:val="28"/>
        </w:rPr>
      </w:pPr>
      <w:r w:rsidRPr="000A7AD2">
        <w:rPr>
          <w:szCs w:val="28"/>
        </w:rPr>
        <w:t>Основными задачами Минфина РА определены:</w:t>
      </w:r>
    </w:p>
    <w:p w:rsidR="006F5D75" w:rsidRPr="000A7AD2" w:rsidRDefault="006F5D75" w:rsidP="00EB3226">
      <w:pPr>
        <w:autoSpaceDE w:val="0"/>
        <w:autoSpaceDN w:val="0"/>
        <w:adjustRightInd w:val="0"/>
        <w:ind w:firstLine="567"/>
        <w:jc w:val="both"/>
        <w:rPr>
          <w:bCs/>
          <w:iCs/>
          <w:szCs w:val="28"/>
        </w:rPr>
      </w:pPr>
      <w:r w:rsidRPr="000A7AD2">
        <w:rPr>
          <w:bCs/>
          <w:iCs/>
          <w:szCs w:val="28"/>
        </w:rPr>
        <w:t>проведение бюджетной политики, обеспечивающей долгосрочную устойчивость республиканского бюджета Республики Алтай;</w:t>
      </w:r>
    </w:p>
    <w:p w:rsidR="006F5D75" w:rsidRPr="000A7AD2" w:rsidRDefault="006F5D75" w:rsidP="00EB3226">
      <w:pPr>
        <w:autoSpaceDE w:val="0"/>
        <w:autoSpaceDN w:val="0"/>
        <w:adjustRightInd w:val="0"/>
        <w:ind w:firstLine="567"/>
        <w:jc w:val="both"/>
        <w:rPr>
          <w:bCs/>
          <w:iCs/>
          <w:szCs w:val="28"/>
        </w:rPr>
      </w:pPr>
      <w:r w:rsidRPr="000A7AD2">
        <w:rPr>
          <w:bCs/>
          <w:iCs/>
          <w:szCs w:val="28"/>
        </w:rPr>
        <w:t>проведение налоговой политики, обеспечивающей укрепление доходной базы республиканского бюджета Республики Алтай;</w:t>
      </w:r>
    </w:p>
    <w:p w:rsidR="006F5D75" w:rsidRPr="000A7AD2" w:rsidRDefault="006F5D75" w:rsidP="00EB3226">
      <w:pPr>
        <w:autoSpaceDE w:val="0"/>
        <w:autoSpaceDN w:val="0"/>
        <w:adjustRightInd w:val="0"/>
        <w:ind w:firstLine="567"/>
        <w:jc w:val="both"/>
        <w:rPr>
          <w:bCs/>
          <w:iCs/>
          <w:szCs w:val="28"/>
        </w:rPr>
      </w:pPr>
      <w:r w:rsidRPr="000A7AD2">
        <w:rPr>
          <w:bCs/>
          <w:iCs/>
          <w:szCs w:val="28"/>
        </w:rPr>
        <w:t>составление и организация исполнения республиканского бюджета Республики Алтай и бюджетной отчетности;</w:t>
      </w:r>
    </w:p>
    <w:p w:rsidR="006F5D75" w:rsidRPr="000A7AD2" w:rsidRDefault="006F5D75" w:rsidP="00EB3226">
      <w:pPr>
        <w:autoSpaceDE w:val="0"/>
        <w:autoSpaceDN w:val="0"/>
        <w:adjustRightInd w:val="0"/>
        <w:ind w:firstLine="567"/>
        <w:jc w:val="both"/>
        <w:rPr>
          <w:bCs/>
          <w:iCs/>
          <w:szCs w:val="28"/>
        </w:rPr>
      </w:pPr>
      <w:r w:rsidRPr="000A7AD2">
        <w:rPr>
          <w:bCs/>
          <w:iCs/>
          <w:szCs w:val="28"/>
        </w:rPr>
        <w:t>совершенствование и автоматизация бюджетного процесса в Республике Алтай, создание и развитие единой информационной среды управления государственными финансами;</w:t>
      </w:r>
    </w:p>
    <w:p w:rsidR="006F5D75" w:rsidRPr="000A7AD2" w:rsidRDefault="006F5D75" w:rsidP="00EB3226">
      <w:pPr>
        <w:autoSpaceDE w:val="0"/>
        <w:autoSpaceDN w:val="0"/>
        <w:adjustRightInd w:val="0"/>
        <w:ind w:firstLine="567"/>
        <w:jc w:val="both"/>
        <w:rPr>
          <w:bCs/>
          <w:iCs/>
          <w:szCs w:val="28"/>
        </w:rPr>
      </w:pPr>
      <w:r w:rsidRPr="000A7AD2">
        <w:rPr>
          <w:bCs/>
          <w:iCs/>
          <w:szCs w:val="28"/>
        </w:rPr>
        <w:t>совершенствование межбюджетных отношений в Республике Алтай;</w:t>
      </w:r>
    </w:p>
    <w:p w:rsidR="00C97E05" w:rsidRPr="000A7AD2" w:rsidRDefault="006F5D75" w:rsidP="00EB3226">
      <w:pPr>
        <w:autoSpaceDE w:val="0"/>
        <w:autoSpaceDN w:val="0"/>
        <w:adjustRightInd w:val="0"/>
        <w:ind w:firstLine="567"/>
        <w:jc w:val="both"/>
        <w:rPr>
          <w:i/>
          <w:szCs w:val="28"/>
        </w:rPr>
      </w:pPr>
      <w:r w:rsidRPr="000A7AD2">
        <w:rPr>
          <w:bCs/>
          <w:iCs/>
          <w:szCs w:val="28"/>
        </w:rPr>
        <w:t>повышение качества и доступности финансовой информации.</w:t>
      </w:r>
    </w:p>
    <w:p w:rsidR="00A52143" w:rsidRPr="000A7AD2" w:rsidRDefault="00A52143" w:rsidP="00A52143">
      <w:pPr>
        <w:autoSpaceDE w:val="0"/>
        <w:autoSpaceDN w:val="0"/>
        <w:adjustRightInd w:val="0"/>
        <w:ind w:firstLine="709"/>
        <w:jc w:val="both"/>
        <w:rPr>
          <w:szCs w:val="28"/>
        </w:rPr>
      </w:pPr>
      <w:r w:rsidRPr="000A7AD2">
        <w:rPr>
          <w:szCs w:val="28"/>
        </w:rPr>
        <w:t>В 2025 году была сохранена направленность налоговой и бюджетной политики к содействию социальному и экономическому развитию Республики Алтай в соответствии с долгосрочными целями социально-экономического развития Республики Алтай, утвержденным Постановлением Правительства Республики Алтай от 13.03.2018 № 60 "О Стратегии социально-экономического развития Республики Алтай на период до 2035 года".</w:t>
      </w:r>
    </w:p>
    <w:p w:rsidR="00A52143" w:rsidRPr="000A7AD2" w:rsidRDefault="00A52143" w:rsidP="00A52143">
      <w:pPr>
        <w:ind w:firstLine="709"/>
        <w:jc w:val="both"/>
        <w:rPr>
          <w:color w:val="000000"/>
          <w:szCs w:val="28"/>
        </w:rPr>
      </w:pPr>
      <w:r w:rsidRPr="000A7AD2">
        <w:rPr>
          <w:color w:val="000000"/>
          <w:szCs w:val="28"/>
        </w:rPr>
        <w:t>Обеспечена своевременная подготовка нормативных правовых актов Республики Алтай, регламентирующих вопросы планирования и исполнения республиканского бюджета Республики Алтай.</w:t>
      </w:r>
    </w:p>
    <w:p w:rsidR="00A52143" w:rsidRPr="000A7AD2" w:rsidRDefault="00A52143" w:rsidP="00A52143">
      <w:pPr>
        <w:pStyle w:val="ab"/>
        <w:ind w:left="35" w:firstLine="709"/>
        <w:jc w:val="both"/>
        <w:rPr>
          <w:sz w:val="28"/>
          <w:szCs w:val="28"/>
        </w:rPr>
      </w:pPr>
      <w:r w:rsidRPr="000A7AD2">
        <w:rPr>
          <w:sz w:val="28"/>
          <w:szCs w:val="28"/>
        </w:rPr>
        <w:t xml:space="preserve">Законами Республики Алтай </w:t>
      </w:r>
      <w:r w:rsidRPr="000A7AD2">
        <w:rPr>
          <w:bCs/>
          <w:sz w:val="28"/>
          <w:szCs w:val="28"/>
        </w:rPr>
        <w:t xml:space="preserve">от 10.06.2025 № 48-РЗ, от 03.10.2025 № 76-РЗ от 11.11.2025 № 97-РЗ </w:t>
      </w:r>
      <w:r w:rsidRPr="000A7AD2">
        <w:rPr>
          <w:sz w:val="28"/>
          <w:szCs w:val="28"/>
        </w:rPr>
        <w:t>"О внесении изменений в Закон Республики Алтай "О бюджетном процессе в Республике Алтай"</w:t>
      </w:r>
      <w:r w:rsidRPr="000A7AD2">
        <w:rPr>
          <w:bCs/>
          <w:sz w:val="28"/>
          <w:szCs w:val="28"/>
        </w:rPr>
        <w:t xml:space="preserve"> усовершенствован бюджетный процесс в Республике Алтай.</w:t>
      </w:r>
      <w:r w:rsidRPr="000A7AD2">
        <w:rPr>
          <w:sz w:val="28"/>
          <w:szCs w:val="28"/>
        </w:rPr>
        <w:t xml:space="preserve"> </w:t>
      </w:r>
    </w:p>
    <w:p w:rsidR="00A52143" w:rsidRPr="000A7AD2" w:rsidRDefault="00A52143" w:rsidP="00A52143">
      <w:pPr>
        <w:autoSpaceDE w:val="0"/>
        <w:autoSpaceDN w:val="0"/>
        <w:adjustRightInd w:val="0"/>
        <w:ind w:firstLine="709"/>
        <w:jc w:val="both"/>
        <w:rPr>
          <w:snapToGrid w:val="0"/>
          <w:szCs w:val="28"/>
        </w:rPr>
      </w:pPr>
      <w:r w:rsidRPr="000A7AD2">
        <w:rPr>
          <w:snapToGrid w:val="0"/>
          <w:szCs w:val="28"/>
        </w:rPr>
        <w:lastRenderedPageBreak/>
        <w:t xml:space="preserve">Распоряжением Правительства </w:t>
      </w:r>
      <w:r w:rsidRPr="000A7AD2">
        <w:rPr>
          <w:szCs w:val="28"/>
        </w:rPr>
        <w:t xml:space="preserve">Республики Алтай </w:t>
      </w:r>
      <w:r w:rsidRPr="000A7AD2">
        <w:rPr>
          <w:snapToGrid w:val="0"/>
          <w:szCs w:val="28"/>
        </w:rPr>
        <w:t>от 25 декабря 2024 г. № 833-р внесены изменения в долгосрочный бюджетный прогноз РА, предусматривающие приведение финансовых показателей в соответствие принятому на 2025 – 2027 годы бюджету.</w:t>
      </w:r>
    </w:p>
    <w:p w:rsidR="00A52143" w:rsidRPr="000A7AD2" w:rsidRDefault="00A52143" w:rsidP="00A52143">
      <w:pPr>
        <w:ind w:firstLine="700"/>
        <w:jc w:val="both"/>
        <w:rPr>
          <w:szCs w:val="28"/>
        </w:rPr>
      </w:pPr>
      <w:r w:rsidRPr="000A7AD2">
        <w:rPr>
          <w:szCs w:val="28"/>
        </w:rPr>
        <w:t xml:space="preserve">Единая финансовая политика в Республике Алтай, включающая в себя комплекс задач, обозначенных Основными направлениями бюджетной и налоговой политики Республики Алтай на 2025 год и на плановый период 2026 и 2027 годов, утвержденных постановлением Правительства Республики Алтай </w:t>
      </w:r>
      <w:r w:rsidRPr="000A7AD2">
        <w:rPr>
          <w:bCs/>
          <w:szCs w:val="28"/>
        </w:rPr>
        <w:t xml:space="preserve">19.08.2024 № 294 </w:t>
      </w:r>
      <w:r w:rsidRPr="000A7AD2">
        <w:rPr>
          <w:rFonts w:eastAsia="MingLiU-ExtB"/>
          <w:szCs w:val="28"/>
        </w:rPr>
        <w:t>и</w:t>
      </w:r>
      <w:r w:rsidRPr="000A7AD2">
        <w:rPr>
          <w:color w:val="000000"/>
          <w:szCs w:val="28"/>
        </w:rPr>
        <w:t xml:space="preserve"> постановлением </w:t>
      </w:r>
      <w:r w:rsidRPr="000A7AD2">
        <w:rPr>
          <w:bCs/>
          <w:color w:val="000000"/>
          <w:szCs w:val="28"/>
        </w:rPr>
        <w:t xml:space="preserve">Правительства Республики </w:t>
      </w:r>
      <w:r w:rsidRPr="000A7AD2">
        <w:rPr>
          <w:szCs w:val="28"/>
        </w:rPr>
        <w:t xml:space="preserve">от 26.12.2024 № 460 «О мерах по реализации Закона Республики Алтай «О республиканском бюджете Республики Алтай на 2025 год и на плановый период 2026 и 2027 годов», на перспективу </w:t>
      </w:r>
      <w:r w:rsidRPr="000A7AD2">
        <w:rPr>
          <w:bCs/>
          <w:szCs w:val="28"/>
        </w:rPr>
        <w:t>п</w:t>
      </w:r>
      <w:r w:rsidRPr="000A7AD2">
        <w:rPr>
          <w:szCs w:val="28"/>
        </w:rPr>
        <w:t xml:space="preserve">остановление Правительства Республики Алтай </w:t>
      </w:r>
      <w:r w:rsidRPr="000A7AD2">
        <w:rPr>
          <w:color w:val="000000"/>
          <w:szCs w:val="28"/>
        </w:rPr>
        <w:t xml:space="preserve">от </w:t>
      </w:r>
      <w:r w:rsidRPr="000A7AD2">
        <w:rPr>
          <w:bCs/>
          <w:szCs w:val="28"/>
        </w:rPr>
        <w:t xml:space="preserve">19.08.2025 № 221 </w:t>
      </w:r>
      <w:r w:rsidRPr="000A7AD2">
        <w:rPr>
          <w:szCs w:val="28"/>
        </w:rPr>
        <w:t>"Об основных направлениях бюджетной и налоговой политики Республики Алтай на 2026 год и на плановый период 2027 и 2028 годов".</w:t>
      </w:r>
    </w:p>
    <w:p w:rsidR="00A52143" w:rsidRPr="000A7AD2" w:rsidRDefault="00A52143" w:rsidP="00A52143">
      <w:pPr>
        <w:ind w:firstLine="709"/>
        <w:jc w:val="both"/>
        <w:rPr>
          <w:bCs/>
          <w:szCs w:val="28"/>
        </w:rPr>
      </w:pPr>
      <w:r w:rsidRPr="000A7AD2">
        <w:rPr>
          <w:bCs/>
          <w:szCs w:val="28"/>
        </w:rPr>
        <w:t>Для обеспечения формирования государственных заданий исполнительными органами государственной власти Республики Алтай, осуществляющими функции и полномочия учредителей государственных учреждений Республики Алтай, проведен мониторинг федерального законодательства, по итогам которого внесены изменения в постановление Правительства Республики Алтай от 18.09.2015 г. № 301 «Об утверждении Положения о 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 и признании утратившими силу некоторых постановлений Правительства РА» (постановление Правительства Республики Алтай от 16.10.2025 г. № 264).</w:t>
      </w:r>
    </w:p>
    <w:p w:rsidR="00A52143" w:rsidRPr="000A7AD2" w:rsidRDefault="00A52143" w:rsidP="00A52143">
      <w:pPr>
        <w:ind w:firstLine="700"/>
        <w:jc w:val="both"/>
        <w:rPr>
          <w:color w:val="000000"/>
          <w:szCs w:val="28"/>
        </w:rPr>
      </w:pPr>
      <w:r w:rsidRPr="000A7AD2">
        <w:rPr>
          <w:color w:val="000000"/>
          <w:szCs w:val="28"/>
        </w:rPr>
        <w:t xml:space="preserve">В 2025 году организована работа с органами государственной власти Республики Алтай и органами местного самоуправления в Республике Алтай по увеличению поступлений налоговых и неналоговых доходов консолидированного бюджета Республики Алтай в соответствии с утвержденной распоряжением Правительства Республики Алтай от 28 сентября 2018 года </w:t>
      </w:r>
      <w:r w:rsidR="00B73D78" w:rsidRPr="000A7AD2">
        <w:rPr>
          <w:color w:val="000000"/>
          <w:szCs w:val="28"/>
        </w:rPr>
        <w:br/>
      </w:r>
      <w:r w:rsidRPr="000A7AD2">
        <w:rPr>
          <w:color w:val="000000"/>
          <w:szCs w:val="28"/>
        </w:rPr>
        <w:t xml:space="preserve">№ 531-р Программой оздоровления государственных финансов Республики Алтай на 2023 – 2026 годы, содержащей меры по росту доходного потенциала Республики Алтай, в том числе работа по расширению налоговой базы путем вовлечения в налоговый оборот объектов недвижимости в рамках полномочий органов местного самоуправления по выявлению правообладателей ранее учтенных объектов недвижимости в соответствии с Федеральным законом от </w:t>
      </w:r>
      <w:r w:rsidR="00B73D78" w:rsidRPr="000A7AD2">
        <w:rPr>
          <w:color w:val="000000"/>
          <w:szCs w:val="28"/>
        </w:rPr>
        <w:br/>
      </w:r>
      <w:r w:rsidRPr="000A7AD2">
        <w:rPr>
          <w:color w:val="000000"/>
          <w:szCs w:val="28"/>
        </w:rPr>
        <w:t>30 декабря 2020 года № 518-ФЗ «О внесении изменений в отдельные законодательные акты Российской Федерации».</w:t>
      </w:r>
    </w:p>
    <w:p w:rsidR="00A52143" w:rsidRPr="000A7AD2" w:rsidRDefault="00A52143" w:rsidP="00A52143">
      <w:pPr>
        <w:ind w:firstLine="700"/>
        <w:jc w:val="both"/>
        <w:rPr>
          <w:color w:val="000000"/>
          <w:szCs w:val="28"/>
        </w:rPr>
      </w:pPr>
      <w:r w:rsidRPr="000A7AD2">
        <w:rPr>
          <w:color w:val="000000"/>
          <w:szCs w:val="28"/>
        </w:rPr>
        <w:t xml:space="preserve">На базе указанной Программы муниципальными образованиями утверждены муниципальные Планы мероприятий, отчетная информация, о </w:t>
      </w:r>
      <w:r w:rsidRPr="000A7AD2">
        <w:rPr>
          <w:color w:val="000000"/>
          <w:szCs w:val="28"/>
        </w:rPr>
        <w:lastRenderedPageBreak/>
        <w:t xml:space="preserve">реализации которых представлена органами местного самоуправления в Республике Алтай в Министерство финансов Республики Алтай. </w:t>
      </w:r>
    </w:p>
    <w:p w:rsidR="00A52143" w:rsidRPr="000A7AD2" w:rsidRDefault="00A52143" w:rsidP="00A52143">
      <w:pPr>
        <w:autoSpaceDE w:val="0"/>
        <w:autoSpaceDN w:val="0"/>
        <w:adjustRightInd w:val="0"/>
        <w:ind w:firstLine="700"/>
        <w:jc w:val="both"/>
        <w:rPr>
          <w:szCs w:val="28"/>
        </w:rPr>
      </w:pPr>
      <w:r w:rsidRPr="000A7AD2">
        <w:rPr>
          <w:color w:val="000000"/>
          <w:szCs w:val="28"/>
        </w:rPr>
        <w:t>В 2025 году были разработаны и впоследствии приняты Парламентом Республики Алтай следующие законы, вносящие изменения в налоговое законодательство Республики Алтай:</w:t>
      </w:r>
    </w:p>
    <w:p w:rsidR="00A52143" w:rsidRPr="000A7AD2" w:rsidRDefault="00A52143" w:rsidP="00A52143">
      <w:pPr>
        <w:autoSpaceDE w:val="0"/>
        <w:autoSpaceDN w:val="0"/>
        <w:adjustRightInd w:val="0"/>
        <w:ind w:firstLine="700"/>
        <w:jc w:val="both"/>
        <w:rPr>
          <w:szCs w:val="28"/>
        </w:rPr>
      </w:pPr>
      <w:r w:rsidRPr="000A7AD2">
        <w:rPr>
          <w:color w:val="000000"/>
          <w:szCs w:val="28"/>
        </w:rPr>
        <w:t>по налогу на имущество организаций Законом Республики Алтай от 7 мая 2025 года № 24-РЗ «О внесении изменения в статью 4 Закона Республики Алтай «О налоге на имущество организаций на территории Республики Алтай и признании утратившими силу некоторых законодательных актов Республики Алтай» установлена налоговая льгота в виде освобождения от уплаты налога для организации, заключившей с Российской Федерацией концессионное соглашение о финансировании, создании, строительстве, реконструкции и эксплуатации объектов аэродромов аэропортов, в отношении имущества, созданного и (или) реконструированного в рамках концессионного соглашения;</w:t>
      </w:r>
    </w:p>
    <w:p w:rsidR="00A52143" w:rsidRPr="000A7AD2" w:rsidRDefault="00A52143" w:rsidP="00A52143">
      <w:pPr>
        <w:autoSpaceDE w:val="0"/>
        <w:autoSpaceDN w:val="0"/>
        <w:adjustRightInd w:val="0"/>
        <w:ind w:firstLine="700"/>
        <w:jc w:val="both"/>
        <w:rPr>
          <w:szCs w:val="28"/>
        </w:rPr>
      </w:pPr>
      <w:r w:rsidRPr="000A7AD2">
        <w:rPr>
          <w:color w:val="000000"/>
          <w:szCs w:val="28"/>
        </w:rPr>
        <w:t>в целях оказания дополнительных мер поддержки ветеранам боевых действий принят Закон Республики Алтай от 7 мая 2025 года № 25-РЗ</w:t>
      </w:r>
      <w:r w:rsidR="00B73D78" w:rsidRPr="000A7AD2">
        <w:rPr>
          <w:color w:val="000000"/>
          <w:szCs w:val="28"/>
        </w:rPr>
        <w:br/>
      </w:r>
      <w:r w:rsidRPr="000A7AD2">
        <w:rPr>
          <w:color w:val="000000"/>
          <w:szCs w:val="28"/>
        </w:rPr>
        <w:t>«О внесении изменений в статью 3 Закона Республики Алтай «О транспортном налоге на территории Республики Алтай», предусматривающий освобождение ветеранов боевых действий – собственников транспортных средств от уплаты транспортного налога за одно транспортное средство с мощностью до 150 л.с. начиная с 2024 года;</w:t>
      </w:r>
    </w:p>
    <w:p w:rsidR="00A52143" w:rsidRPr="000A7AD2" w:rsidRDefault="00A52143" w:rsidP="00A52143">
      <w:pPr>
        <w:autoSpaceDE w:val="0"/>
        <w:autoSpaceDN w:val="0"/>
        <w:adjustRightInd w:val="0"/>
        <w:ind w:firstLine="700"/>
        <w:jc w:val="both"/>
        <w:rPr>
          <w:szCs w:val="28"/>
        </w:rPr>
      </w:pPr>
      <w:r w:rsidRPr="000A7AD2">
        <w:rPr>
          <w:color w:val="000000"/>
          <w:szCs w:val="28"/>
        </w:rPr>
        <w:t xml:space="preserve">Законом Республики Алтай от 10 июня 2025 года № 46-РЗ «О внесении изменений в некоторые законодательные акты Республики Алтай» до 2028 года продлено действие установленных пониженных налоговых ставок по упрощенной системе налогообложения для </w:t>
      </w:r>
      <w:r w:rsidR="00136A24" w:rsidRPr="000A7AD2">
        <w:rPr>
          <w:color w:val="000000"/>
          <w:szCs w:val="28"/>
        </w:rPr>
        <w:t>налогоплательщиков, осуществляющих</w:t>
      </w:r>
      <w:r w:rsidRPr="000A7AD2">
        <w:rPr>
          <w:color w:val="000000"/>
          <w:szCs w:val="28"/>
        </w:rPr>
        <w:t xml:space="preserve"> деятельность в области информационных технологий, и установлен на бессрочной основе инвестиционный налоговый вычет по налогу на прибыль организаций;</w:t>
      </w:r>
    </w:p>
    <w:p w:rsidR="00A52143" w:rsidRPr="000A7AD2" w:rsidRDefault="00A52143" w:rsidP="00A52143">
      <w:pPr>
        <w:autoSpaceDE w:val="0"/>
        <w:autoSpaceDN w:val="0"/>
        <w:adjustRightInd w:val="0"/>
        <w:ind w:firstLine="700"/>
        <w:jc w:val="both"/>
        <w:rPr>
          <w:szCs w:val="28"/>
        </w:rPr>
      </w:pPr>
      <w:r w:rsidRPr="000A7AD2">
        <w:rPr>
          <w:color w:val="000000"/>
          <w:szCs w:val="28"/>
        </w:rPr>
        <w:t>в целях улучшения условий ведения предпринимательской деятельности принят Закон Республики Алтай от 11 ноября 2025 года № 90-РЗ «О введении в действие специального режима налогообложения «Автоматизированная упрощенная система налогообложения» на территории Республики Алтай», вводящий с 1 января 2026 года для налогоплательщиков льготный режим налогообложения – автоматизированная упрощенная система налогообложения;</w:t>
      </w:r>
    </w:p>
    <w:p w:rsidR="00A52143" w:rsidRPr="000A7AD2" w:rsidRDefault="00A52143" w:rsidP="00A52143">
      <w:pPr>
        <w:autoSpaceDE w:val="0"/>
        <w:autoSpaceDN w:val="0"/>
        <w:adjustRightInd w:val="0"/>
        <w:ind w:firstLine="700"/>
        <w:jc w:val="both"/>
        <w:rPr>
          <w:szCs w:val="28"/>
        </w:rPr>
      </w:pPr>
      <w:r w:rsidRPr="000A7AD2">
        <w:rPr>
          <w:color w:val="000000"/>
          <w:szCs w:val="28"/>
        </w:rPr>
        <w:t xml:space="preserve">по налогу на имущество организаций Законом Республики Алтай от </w:t>
      </w:r>
      <w:r w:rsidR="00B73D78" w:rsidRPr="000A7AD2">
        <w:rPr>
          <w:color w:val="000000"/>
          <w:szCs w:val="28"/>
        </w:rPr>
        <w:br/>
      </w:r>
      <w:r w:rsidRPr="000A7AD2">
        <w:rPr>
          <w:color w:val="000000"/>
          <w:szCs w:val="28"/>
        </w:rPr>
        <w:t xml:space="preserve">24 ноября 2025 года № 111-РЗ «О внесении изменений в некоторые законодательные акты Республики Алтай» установлены налоговые льготы в виде полного освобождения от уплаты налога в отношении </w:t>
      </w:r>
      <w:r w:rsidR="00136A24" w:rsidRPr="000A7AD2">
        <w:rPr>
          <w:color w:val="000000"/>
          <w:szCs w:val="28"/>
        </w:rPr>
        <w:t>имущества профсоюзных</w:t>
      </w:r>
      <w:r w:rsidRPr="000A7AD2">
        <w:rPr>
          <w:color w:val="000000"/>
          <w:szCs w:val="28"/>
        </w:rPr>
        <w:t xml:space="preserve"> организаций и организаций-инвесторов, участвующих в социально-экономическом развитии региона.</w:t>
      </w:r>
    </w:p>
    <w:p w:rsidR="00A52143" w:rsidRPr="000A7AD2" w:rsidRDefault="00A52143" w:rsidP="00A52143">
      <w:pPr>
        <w:autoSpaceDE w:val="0"/>
        <w:autoSpaceDN w:val="0"/>
        <w:adjustRightInd w:val="0"/>
        <w:ind w:firstLine="567"/>
        <w:jc w:val="both"/>
        <w:rPr>
          <w:color w:val="000000"/>
          <w:szCs w:val="28"/>
        </w:rPr>
      </w:pPr>
      <w:r w:rsidRPr="000A7AD2">
        <w:rPr>
          <w:iCs/>
          <w:szCs w:val="28"/>
        </w:rPr>
        <w:t>Приоритетными направлениями  финансирования расходов бюджета в 2025 году были мероприятия по финансовому обеспечению к</w:t>
      </w:r>
      <w:r w:rsidRPr="000A7AD2">
        <w:rPr>
          <w:color w:val="000000"/>
          <w:szCs w:val="28"/>
        </w:rPr>
        <w:t xml:space="preserve">омплекса задач, определенных </w:t>
      </w:r>
      <w:r w:rsidRPr="000A7AD2">
        <w:rPr>
          <w:szCs w:val="28"/>
        </w:rPr>
        <w:t xml:space="preserve">Указом Президента Российской Федерации от 7 мая 2018 года № </w:t>
      </w:r>
      <w:r w:rsidRPr="000A7AD2">
        <w:rPr>
          <w:szCs w:val="28"/>
        </w:rPr>
        <w:lastRenderedPageBreak/>
        <w:t>204 «</w:t>
      </w:r>
      <w:r w:rsidRPr="000A7AD2">
        <w:rPr>
          <w:rFonts w:eastAsia="Calibri"/>
          <w:szCs w:val="28"/>
          <w:lang w:eastAsia="en-US"/>
        </w:rPr>
        <w:t>О национальных целях и стратегических задачах развития Российской Федерации на период до 2024 года»</w:t>
      </w:r>
      <w:r w:rsidRPr="000A7AD2">
        <w:rPr>
          <w:color w:val="000000"/>
          <w:szCs w:val="28"/>
        </w:rPr>
        <w:t xml:space="preserve">, Индивидуальной программы социально-экономического развития Республики Алтай на 2025 - 2030 годы, утвержденной Распоряжением Правительства РФ от 13.12.2024 г. № 3732-р, выполнение публично –нормативных обязательств, включая меры по оказанию социальной поддержки участников специальной военной операции  и членам их семей,  обеспечение минимального размера оплаты труда и </w:t>
      </w:r>
      <w:r w:rsidRPr="000A7AD2">
        <w:rPr>
          <w:rFonts w:eastAsia="Calibri"/>
          <w:szCs w:val="28"/>
          <w:lang w:eastAsia="en-US"/>
        </w:rPr>
        <w:t xml:space="preserve">достижение показателей, установленных Указами Президента Российской Федерации от 7 мая 2012 года №№ </w:t>
      </w:r>
      <w:hyperlink r:id="rId11" w:history="1">
        <w:r w:rsidRPr="000A7AD2">
          <w:rPr>
            <w:rFonts w:eastAsia="Calibri"/>
            <w:szCs w:val="28"/>
            <w:lang w:eastAsia="en-US"/>
          </w:rPr>
          <w:t>597</w:t>
        </w:r>
      </w:hyperlink>
      <w:r w:rsidRPr="000A7AD2">
        <w:rPr>
          <w:rFonts w:eastAsia="Calibri"/>
          <w:szCs w:val="28"/>
          <w:lang w:eastAsia="en-US"/>
        </w:rPr>
        <w:t xml:space="preserve">, </w:t>
      </w:r>
      <w:hyperlink r:id="rId12" w:history="1">
        <w:r w:rsidRPr="000A7AD2">
          <w:rPr>
            <w:rFonts w:eastAsia="Calibri"/>
            <w:szCs w:val="28"/>
            <w:lang w:eastAsia="en-US"/>
          </w:rPr>
          <w:t>599</w:t>
        </w:r>
      </w:hyperlink>
      <w:r w:rsidRPr="000A7AD2">
        <w:rPr>
          <w:rFonts w:eastAsia="Calibri"/>
          <w:szCs w:val="28"/>
          <w:lang w:eastAsia="en-US"/>
        </w:rPr>
        <w:t>, от 1 июня 2012 года №</w:t>
      </w:r>
      <w:hyperlink r:id="rId13" w:history="1">
        <w:r w:rsidRPr="000A7AD2">
          <w:rPr>
            <w:rFonts w:eastAsia="Calibri"/>
            <w:szCs w:val="28"/>
            <w:lang w:eastAsia="en-US"/>
          </w:rPr>
          <w:t>761</w:t>
        </w:r>
      </w:hyperlink>
      <w:r w:rsidRPr="000A7AD2">
        <w:rPr>
          <w:rFonts w:eastAsia="Calibri"/>
          <w:szCs w:val="28"/>
          <w:lang w:eastAsia="en-US"/>
        </w:rPr>
        <w:t xml:space="preserve">, от 28 декабря 2012 года </w:t>
      </w:r>
      <w:hyperlink r:id="rId14" w:history="1">
        <w:r w:rsidRPr="000A7AD2">
          <w:rPr>
            <w:rFonts w:eastAsia="Calibri"/>
            <w:szCs w:val="28"/>
            <w:lang w:eastAsia="en-US"/>
          </w:rPr>
          <w:t>№1688</w:t>
        </w:r>
      </w:hyperlink>
      <w:r w:rsidRPr="000A7AD2">
        <w:rPr>
          <w:rFonts w:eastAsia="Calibri"/>
          <w:szCs w:val="28"/>
          <w:lang w:eastAsia="en-US"/>
        </w:rPr>
        <w:t>.</w:t>
      </w:r>
    </w:p>
    <w:p w:rsidR="00A52143" w:rsidRPr="000A7AD2" w:rsidRDefault="00A52143" w:rsidP="00A52143">
      <w:pPr>
        <w:ind w:firstLine="700"/>
        <w:jc w:val="both"/>
        <w:rPr>
          <w:color w:val="000000"/>
          <w:szCs w:val="28"/>
        </w:rPr>
      </w:pPr>
      <w:r w:rsidRPr="000A7AD2">
        <w:rPr>
          <w:color w:val="000000"/>
          <w:szCs w:val="28"/>
        </w:rPr>
        <w:t>Приоритетом в сфере управления государственным долгом Республики Алтай является проведение взвешенной политики, предусматривающей меры по сохранению объема государственного долга республики на экономически безопасном уровне для бюджета.</w:t>
      </w:r>
    </w:p>
    <w:p w:rsidR="00A52143" w:rsidRPr="000A7AD2" w:rsidRDefault="00A52143" w:rsidP="00A52143">
      <w:pPr>
        <w:ind w:firstLine="700"/>
        <w:jc w:val="both"/>
        <w:rPr>
          <w:color w:val="000000"/>
          <w:szCs w:val="28"/>
        </w:rPr>
      </w:pPr>
      <w:r w:rsidRPr="000A7AD2">
        <w:rPr>
          <w:color w:val="000000"/>
          <w:szCs w:val="28"/>
        </w:rPr>
        <w:t>Соблюдены требования бюджетного законодательства Российской Федерации в части предельного значения дефицита республиканского бюджета, предельного объема заимствований Республики Алтай, объема государственного долга, установленные статьями 92.1, 106, 107 Бюджетного кодекса Российской Федерации.</w:t>
      </w:r>
    </w:p>
    <w:p w:rsidR="00A52143" w:rsidRPr="000A7AD2" w:rsidRDefault="00A52143" w:rsidP="00A52143">
      <w:pPr>
        <w:ind w:firstLine="700"/>
        <w:jc w:val="both"/>
        <w:rPr>
          <w:color w:val="000000"/>
          <w:szCs w:val="28"/>
        </w:rPr>
      </w:pPr>
      <w:r w:rsidRPr="000A7AD2">
        <w:rPr>
          <w:color w:val="000000"/>
          <w:szCs w:val="28"/>
        </w:rPr>
        <w:t>Проведен мониторинг и оценка качества финансового менеджмента главных администраторов бюджетных средств республиканского бюджета Республики Алтай за 2024 год (результаты мониторинга размещены на официальном сайте Минфина РА в информационно-телекоммуникационной сети «Интернет» в разделе «Деятельность - Оценка качества финансового менеджмента ГРБС»).</w:t>
      </w:r>
    </w:p>
    <w:p w:rsidR="00A52143" w:rsidRPr="000A7AD2" w:rsidRDefault="00A52143" w:rsidP="00A52143">
      <w:pPr>
        <w:autoSpaceDE w:val="0"/>
        <w:autoSpaceDN w:val="0"/>
        <w:adjustRightInd w:val="0"/>
        <w:ind w:firstLine="700"/>
        <w:jc w:val="both"/>
        <w:rPr>
          <w:szCs w:val="28"/>
        </w:rPr>
      </w:pPr>
      <w:r w:rsidRPr="000A7AD2">
        <w:rPr>
          <w:color w:val="000000"/>
          <w:szCs w:val="28"/>
        </w:rPr>
        <w:t xml:space="preserve">В 2025 году проведена работа по обеспечению открытости бюджетных данных. </w:t>
      </w:r>
    </w:p>
    <w:p w:rsidR="00A52143" w:rsidRPr="000A7AD2" w:rsidRDefault="00A52143" w:rsidP="00A52143">
      <w:pPr>
        <w:autoSpaceDE w:val="0"/>
        <w:autoSpaceDN w:val="0"/>
        <w:adjustRightInd w:val="0"/>
        <w:ind w:firstLine="700"/>
        <w:jc w:val="both"/>
        <w:rPr>
          <w:color w:val="000000"/>
          <w:szCs w:val="28"/>
        </w:rPr>
      </w:pPr>
      <w:r w:rsidRPr="000A7AD2">
        <w:rPr>
          <w:color w:val="000000"/>
          <w:szCs w:val="28"/>
        </w:rPr>
        <w:t>Оценка уровня открытости ежегодно осуществляется Научно-исследовательским институтом Минфина России (НИФИ), по итогам 2024 года вошла в группу субъектов РФ с очень высоким уровнем открытости бюджетных данных, по предварительным итогам за 2025 год также достигнут очень высокий уровень открытости.</w:t>
      </w:r>
    </w:p>
    <w:p w:rsidR="00A52143" w:rsidRPr="000A7AD2" w:rsidRDefault="00A52143" w:rsidP="00A52143">
      <w:pPr>
        <w:autoSpaceDE w:val="0"/>
        <w:autoSpaceDN w:val="0"/>
        <w:adjustRightInd w:val="0"/>
        <w:ind w:firstLine="700"/>
        <w:jc w:val="both"/>
        <w:rPr>
          <w:szCs w:val="28"/>
        </w:rPr>
      </w:pPr>
      <w:r w:rsidRPr="000A7AD2">
        <w:rPr>
          <w:color w:val="000000"/>
          <w:szCs w:val="28"/>
        </w:rPr>
        <w:t xml:space="preserve">В рамках работы по повышению уровня финансовой грамотности населения проведено 49 тематических мероприятий, в которых приняли участие более 8 000 человек. </w:t>
      </w:r>
    </w:p>
    <w:p w:rsidR="00A52143" w:rsidRPr="000A7AD2" w:rsidRDefault="00A52143" w:rsidP="00A52143">
      <w:pPr>
        <w:autoSpaceDE w:val="0"/>
        <w:autoSpaceDN w:val="0"/>
        <w:adjustRightInd w:val="0"/>
        <w:ind w:firstLine="700"/>
        <w:jc w:val="both"/>
        <w:rPr>
          <w:szCs w:val="28"/>
        </w:rPr>
      </w:pPr>
      <w:r w:rsidRPr="000A7AD2">
        <w:rPr>
          <w:color w:val="000000"/>
          <w:szCs w:val="28"/>
        </w:rPr>
        <w:t>Республика Алтай стала активным участником Всероссийской эстафеты «Мои финансы» и приняла участие во всех четырех этапах эстафеты. По тематике эстафеты на каждом этапе проходили лекции, игры, викторины для различных категорий граждан. Всего в мероприятиях под эгидой ведомственного проекта Минфина России «Мои финансы» приняло участие более 7 000 человек.</w:t>
      </w:r>
    </w:p>
    <w:p w:rsidR="00A52143" w:rsidRPr="000A7AD2" w:rsidRDefault="00A52143" w:rsidP="00A52143">
      <w:pPr>
        <w:ind w:firstLine="700"/>
        <w:jc w:val="both"/>
        <w:rPr>
          <w:color w:val="000000"/>
          <w:szCs w:val="28"/>
        </w:rPr>
      </w:pPr>
      <w:r w:rsidRPr="000A7AD2">
        <w:rPr>
          <w:color w:val="000000"/>
          <w:szCs w:val="28"/>
        </w:rPr>
        <w:t>Представлена в установленные сроки в Федеральное казначейство</w:t>
      </w:r>
      <w:r w:rsidRPr="000A7AD2">
        <w:rPr>
          <w:color w:val="000000"/>
          <w:szCs w:val="28"/>
          <w:shd w:val="clear" w:color="auto" w:fill="FFFFFF"/>
        </w:rPr>
        <w:t xml:space="preserve"> годовая отчетность об исполнении консолидированного бюджета Республики Алтай и бюджета территориального государственного внебюджетного фонда, а </w:t>
      </w:r>
      <w:r w:rsidRPr="000A7AD2">
        <w:rPr>
          <w:color w:val="000000"/>
          <w:szCs w:val="28"/>
          <w:shd w:val="clear" w:color="auto" w:fill="FFFFFF"/>
        </w:rPr>
        <w:lastRenderedPageBreak/>
        <w:t>также сводная бухгалтерская отчетность государственных (муниципальных) бюджетных и автономных учреждений Республики Алтай</w:t>
      </w:r>
      <w:r w:rsidRPr="000A7AD2">
        <w:rPr>
          <w:color w:val="000000"/>
          <w:szCs w:val="28"/>
        </w:rPr>
        <w:t>.</w:t>
      </w:r>
    </w:p>
    <w:p w:rsidR="00A52143" w:rsidRPr="000A7AD2" w:rsidRDefault="00A52143" w:rsidP="00A52143">
      <w:pPr>
        <w:autoSpaceDE w:val="0"/>
        <w:autoSpaceDN w:val="0"/>
        <w:adjustRightInd w:val="0"/>
        <w:ind w:firstLine="700"/>
        <w:jc w:val="both"/>
        <w:rPr>
          <w:szCs w:val="28"/>
        </w:rPr>
      </w:pPr>
      <w:r w:rsidRPr="000A7AD2">
        <w:rPr>
          <w:color w:val="000000"/>
          <w:szCs w:val="28"/>
        </w:rPr>
        <w:t>Продолжена работа по обеспечению централизации бухгалтерского обслуживания отдельных органов государственной власти Республики Алтай и государственных учреждений, обеспечивающих их деятельность. КУ РА «Центр бюджетного учета и отчетности», подведомственное Минфину РА, осуществляет централизованное обслуживание 20 государственных органов власти и государственных учреждений Республики Алтай.</w:t>
      </w:r>
    </w:p>
    <w:p w:rsidR="00A52143" w:rsidRPr="000A7AD2" w:rsidRDefault="00A52143" w:rsidP="00A52143">
      <w:pPr>
        <w:ind w:firstLine="700"/>
        <w:jc w:val="both"/>
        <w:rPr>
          <w:color w:val="000000"/>
          <w:szCs w:val="28"/>
        </w:rPr>
      </w:pPr>
      <w:r w:rsidRPr="000A7AD2">
        <w:rPr>
          <w:color w:val="000000"/>
          <w:szCs w:val="28"/>
        </w:rPr>
        <w:t>Продолжена работа по автоматизации бюджетного процесса, в том числе обеспечено техническое сопровождение и эксплуатация, вывод из эксплуатации информационных систем и компонентов информационно-телекоммуникационной инфраструктуры.</w:t>
      </w:r>
    </w:p>
    <w:p w:rsidR="00A52143" w:rsidRPr="000A7AD2" w:rsidRDefault="00A52143" w:rsidP="00A52143">
      <w:pPr>
        <w:contextualSpacing/>
        <w:jc w:val="center"/>
        <w:rPr>
          <w:szCs w:val="28"/>
        </w:rPr>
      </w:pPr>
    </w:p>
    <w:p w:rsidR="00A52143" w:rsidRPr="000A7AD2" w:rsidRDefault="00A52143" w:rsidP="00A52143">
      <w:pPr>
        <w:contextualSpacing/>
        <w:jc w:val="center"/>
        <w:rPr>
          <w:szCs w:val="28"/>
        </w:rPr>
      </w:pPr>
      <w:r w:rsidRPr="000A7AD2">
        <w:rPr>
          <w:szCs w:val="28"/>
        </w:rPr>
        <w:t>Бюджетная политика в области расходов</w:t>
      </w:r>
    </w:p>
    <w:p w:rsidR="00A52143" w:rsidRPr="000A7AD2" w:rsidRDefault="00A52143" w:rsidP="00A52143">
      <w:pPr>
        <w:contextualSpacing/>
        <w:jc w:val="center"/>
        <w:rPr>
          <w:szCs w:val="28"/>
        </w:rPr>
      </w:pPr>
    </w:p>
    <w:p w:rsidR="00A52143" w:rsidRPr="000A7AD2" w:rsidRDefault="00A52143" w:rsidP="00A52143">
      <w:pPr>
        <w:ind w:firstLine="709"/>
        <w:jc w:val="both"/>
        <w:rPr>
          <w:szCs w:val="28"/>
        </w:rPr>
      </w:pPr>
      <w:r w:rsidRPr="000A7AD2">
        <w:rPr>
          <w:szCs w:val="28"/>
        </w:rPr>
        <w:t xml:space="preserve">Бюджетная политика в области расходов бюджета Республики Алтай обеспечила преемственность мероприятий предшествующего периода. Как и в предыдущие годы, бюджетные расходы были ориентированы, прежде всего, на неукоснительное выполнение действующих социальных обязательств, обеспечение реализации мероприятий по исполнению перечня указов Президента Российской Федерации от 7 мая 2012 года и от 7  мая 2018 года № 204, на формирование и исполнение региональных проектов в рамках  реализации Национальных проектов, а также на </w:t>
      </w:r>
      <w:r w:rsidRPr="000A7AD2">
        <w:rPr>
          <w:color w:val="000000"/>
          <w:szCs w:val="28"/>
        </w:rPr>
        <w:t>предоставлением мер социальной поддержки отдельным категориям граждан, участвующим в проведении специальной военной операции на территории Донецкой Народной Республики, Луганской Народной Республики и Украины и членам их семей</w:t>
      </w:r>
      <w:r w:rsidRPr="000A7AD2">
        <w:rPr>
          <w:szCs w:val="28"/>
        </w:rPr>
        <w:t xml:space="preserve">.  </w:t>
      </w:r>
    </w:p>
    <w:p w:rsidR="00A52143" w:rsidRPr="000A7AD2" w:rsidRDefault="00A52143" w:rsidP="00A52143">
      <w:pPr>
        <w:ind w:firstLine="709"/>
        <w:jc w:val="both"/>
        <w:rPr>
          <w:szCs w:val="28"/>
        </w:rPr>
      </w:pPr>
      <w:r w:rsidRPr="000A7AD2">
        <w:rPr>
          <w:szCs w:val="28"/>
        </w:rPr>
        <w:t xml:space="preserve">Основными направлениями расходов консолидированного бюджета Республики Алтай в 2025 году явились расходы на: </w:t>
      </w:r>
    </w:p>
    <w:p w:rsidR="00A52143" w:rsidRPr="000A7AD2" w:rsidRDefault="00F40FD9" w:rsidP="00A52143">
      <w:pPr>
        <w:ind w:firstLine="709"/>
        <w:jc w:val="both"/>
        <w:rPr>
          <w:szCs w:val="28"/>
        </w:rPr>
      </w:pPr>
      <w:r w:rsidRPr="000A7AD2">
        <w:rPr>
          <w:szCs w:val="28"/>
        </w:rPr>
        <w:t>о</w:t>
      </w:r>
      <w:r w:rsidR="00A52143" w:rsidRPr="000A7AD2">
        <w:rPr>
          <w:szCs w:val="28"/>
        </w:rPr>
        <w:t xml:space="preserve">беспечение оплаты труда работникам бюджетной сферы, обеспечение платежей в бюджет и во внебюджетные фонды, включая страховые взносы на обязательное медицинское страхование неработающего населения. </w:t>
      </w:r>
    </w:p>
    <w:p w:rsidR="00A52143" w:rsidRPr="000A7AD2" w:rsidRDefault="00A52143" w:rsidP="00A52143">
      <w:pPr>
        <w:ind w:firstLine="709"/>
        <w:jc w:val="both"/>
        <w:rPr>
          <w:szCs w:val="28"/>
        </w:rPr>
      </w:pPr>
      <w:r w:rsidRPr="000A7AD2">
        <w:rPr>
          <w:szCs w:val="28"/>
        </w:rPr>
        <w:t xml:space="preserve">оказание мер социальной поддержки льготной категории граждан, </w:t>
      </w:r>
      <w:r w:rsidRPr="000A7AD2">
        <w:rPr>
          <w:color w:val="000000"/>
          <w:szCs w:val="28"/>
        </w:rPr>
        <w:t>включая меры по оказанию социальной поддержки участникам специальной военной операции и членам их семей;</w:t>
      </w:r>
    </w:p>
    <w:p w:rsidR="00A52143" w:rsidRPr="000A7AD2" w:rsidRDefault="00A52143" w:rsidP="00A52143">
      <w:pPr>
        <w:pStyle w:val="ab"/>
        <w:ind w:left="0" w:firstLine="709"/>
        <w:jc w:val="both"/>
        <w:rPr>
          <w:sz w:val="28"/>
          <w:szCs w:val="28"/>
        </w:rPr>
      </w:pPr>
      <w:r w:rsidRPr="000A7AD2">
        <w:rPr>
          <w:sz w:val="28"/>
          <w:szCs w:val="28"/>
        </w:rPr>
        <w:t>предоставление государственных (муниципальных) услуг в соответствии со стандартами качества для повышения степени удовлетворенности и качество жизни населения Республики Алтай;</w:t>
      </w:r>
    </w:p>
    <w:p w:rsidR="00A52143" w:rsidRPr="000A7AD2" w:rsidRDefault="00A52143" w:rsidP="00A52143">
      <w:pPr>
        <w:ind w:firstLine="709"/>
        <w:jc w:val="both"/>
        <w:rPr>
          <w:szCs w:val="28"/>
        </w:rPr>
      </w:pPr>
      <w:r w:rsidRPr="000A7AD2">
        <w:rPr>
          <w:szCs w:val="28"/>
        </w:rPr>
        <w:t>создание механизмов повышения качества государственных услуг посредством реализации Национальных проектов;</w:t>
      </w:r>
    </w:p>
    <w:p w:rsidR="00A52143" w:rsidRPr="000A7AD2" w:rsidRDefault="00A52143" w:rsidP="00A52143">
      <w:pPr>
        <w:ind w:firstLine="709"/>
        <w:jc w:val="both"/>
        <w:rPr>
          <w:szCs w:val="28"/>
        </w:rPr>
      </w:pPr>
      <w:r w:rsidRPr="000A7AD2">
        <w:rPr>
          <w:szCs w:val="28"/>
        </w:rPr>
        <w:t>осуществление закупок и бюджетных инвестиций в рамках реализации национальных проектов;</w:t>
      </w:r>
    </w:p>
    <w:p w:rsidR="00A52143" w:rsidRPr="000A7AD2" w:rsidRDefault="00A52143" w:rsidP="00A52143">
      <w:pPr>
        <w:pStyle w:val="ab"/>
        <w:ind w:left="0" w:firstLine="709"/>
        <w:jc w:val="both"/>
        <w:rPr>
          <w:sz w:val="28"/>
          <w:szCs w:val="28"/>
        </w:rPr>
      </w:pPr>
      <w:r w:rsidRPr="000A7AD2">
        <w:rPr>
          <w:sz w:val="28"/>
          <w:szCs w:val="28"/>
        </w:rPr>
        <w:t>развитие инфраструктуры для развития туризма, капитальный ремонт многоквартирных домов, переселение аварийного жилищного фонда и т.д.</w:t>
      </w:r>
    </w:p>
    <w:p w:rsidR="00A52143" w:rsidRPr="000A7AD2" w:rsidRDefault="00A52143" w:rsidP="00A52143">
      <w:pPr>
        <w:tabs>
          <w:tab w:val="left" w:pos="0"/>
          <w:tab w:val="left" w:pos="7230"/>
        </w:tabs>
        <w:ind w:firstLine="709"/>
        <w:jc w:val="both"/>
        <w:rPr>
          <w:szCs w:val="28"/>
        </w:rPr>
      </w:pPr>
      <w:r w:rsidRPr="000A7AD2">
        <w:rPr>
          <w:szCs w:val="28"/>
        </w:rPr>
        <w:lastRenderedPageBreak/>
        <w:t>Расходы консолидированного бюджета Республики Алтай осуществляются в программном формате.</w:t>
      </w:r>
    </w:p>
    <w:p w:rsidR="00A52143" w:rsidRPr="000A7AD2" w:rsidRDefault="00A52143" w:rsidP="00A52143">
      <w:pPr>
        <w:tabs>
          <w:tab w:val="left" w:pos="0"/>
          <w:tab w:val="left" w:pos="7230"/>
        </w:tabs>
        <w:ind w:firstLine="709"/>
        <w:jc w:val="both"/>
        <w:rPr>
          <w:szCs w:val="28"/>
        </w:rPr>
      </w:pPr>
      <w:r w:rsidRPr="000A7AD2">
        <w:rPr>
          <w:szCs w:val="28"/>
        </w:rPr>
        <w:t>Формирование бюджетов в программном формате позволяет обеспечить взаимосвязь использованных бюджетных средств с достигнутыми результатами и повысить эффективность бюджетных расходов.</w:t>
      </w:r>
    </w:p>
    <w:p w:rsidR="00A52143" w:rsidRPr="000A7AD2" w:rsidRDefault="00A52143" w:rsidP="00A52143">
      <w:pPr>
        <w:tabs>
          <w:tab w:val="left" w:pos="0"/>
          <w:tab w:val="left" w:pos="7230"/>
        </w:tabs>
        <w:ind w:firstLine="709"/>
        <w:jc w:val="both"/>
        <w:rPr>
          <w:szCs w:val="28"/>
        </w:rPr>
      </w:pPr>
      <w:r w:rsidRPr="000A7AD2">
        <w:rPr>
          <w:szCs w:val="28"/>
        </w:rPr>
        <w:t xml:space="preserve">Доля расходов консолидированного бюджета формируемых в рамках государственных программ </w:t>
      </w:r>
      <w:r w:rsidRPr="000A7AD2">
        <w:rPr>
          <w:color w:val="000000"/>
          <w:szCs w:val="28"/>
        </w:rPr>
        <w:t xml:space="preserve">составляет </w:t>
      </w:r>
      <w:r w:rsidR="00F40FD9" w:rsidRPr="000A7AD2">
        <w:rPr>
          <w:color w:val="000000"/>
          <w:szCs w:val="28"/>
        </w:rPr>
        <w:t>96,8</w:t>
      </w:r>
      <w:r w:rsidRPr="000A7AD2">
        <w:rPr>
          <w:szCs w:val="28"/>
        </w:rPr>
        <w:t>%.</w:t>
      </w:r>
    </w:p>
    <w:p w:rsidR="00A52143" w:rsidRPr="000A7AD2" w:rsidRDefault="00A52143" w:rsidP="00A52143">
      <w:pPr>
        <w:ind w:firstLine="709"/>
        <w:jc w:val="center"/>
        <w:rPr>
          <w:szCs w:val="28"/>
        </w:rPr>
      </w:pPr>
    </w:p>
    <w:p w:rsidR="00A52143" w:rsidRPr="000A7AD2" w:rsidRDefault="00A52143" w:rsidP="00A52143">
      <w:pPr>
        <w:ind w:firstLine="709"/>
        <w:jc w:val="center"/>
        <w:rPr>
          <w:szCs w:val="28"/>
        </w:rPr>
      </w:pPr>
      <w:r w:rsidRPr="000A7AD2">
        <w:rPr>
          <w:szCs w:val="28"/>
        </w:rPr>
        <w:t>Бюджетная политика в области межбюджетных отношений</w:t>
      </w:r>
    </w:p>
    <w:p w:rsidR="00A52143" w:rsidRPr="000A7AD2" w:rsidRDefault="00A52143" w:rsidP="00A52143">
      <w:pPr>
        <w:ind w:firstLine="709"/>
        <w:jc w:val="center"/>
        <w:rPr>
          <w:szCs w:val="28"/>
        </w:rPr>
      </w:pPr>
    </w:p>
    <w:p w:rsidR="00A52143" w:rsidRPr="000A7AD2" w:rsidRDefault="00A52143" w:rsidP="00A52143">
      <w:pPr>
        <w:autoSpaceDE w:val="0"/>
        <w:autoSpaceDN w:val="0"/>
        <w:adjustRightInd w:val="0"/>
        <w:ind w:firstLine="708"/>
        <w:jc w:val="both"/>
        <w:rPr>
          <w:szCs w:val="28"/>
        </w:rPr>
      </w:pPr>
      <w:r w:rsidRPr="000A7AD2">
        <w:rPr>
          <w:szCs w:val="28"/>
        </w:rPr>
        <w:t>Межбюджетное регулирование в Республике Алтай проводится в соответствие с:</w:t>
      </w:r>
    </w:p>
    <w:p w:rsidR="00A52143" w:rsidRPr="000A7AD2" w:rsidRDefault="00A52143" w:rsidP="00A52143">
      <w:pPr>
        <w:autoSpaceDE w:val="0"/>
        <w:autoSpaceDN w:val="0"/>
        <w:adjustRightInd w:val="0"/>
        <w:ind w:firstLine="708"/>
        <w:jc w:val="both"/>
        <w:rPr>
          <w:szCs w:val="28"/>
        </w:rPr>
      </w:pPr>
      <w:r w:rsidRPr="000A7AD2">
        <w:rPr>
          <w:szCs w:val="28"/>
        </w:rPr>
        <w:t>- Законом Республики Алтай от 27.07.2005 года № 54-РЗ «О межбюджетных трансфертах в Республике Алтай»,</w:t>
      </w:r>
    </w:p>
    <w:p w:rsidR="00A52143" w:rsidRPr="000A7AD2" w:rsidRDefault="00A52143" w:rsidP="00A52143">
      <w:pPr>
        <w:autoSpaceDE w:val="0"/>
        <w:autoSpaceDN w:val="0"/>
        <w:adjustRightInd w:val="0"/>
        <w:ind w:firstLine="708"/>
        <w:jc w:val="both"/>
        <w:rPr>
          <w:szCs w:val="28"/>
        </w:rPr>
      </w:pPr>
      <w:r w:rsidRPr="000A7AD2">
        <w:rPr>
          <w:szCs w:val="28"/>
        </w:rPr>
        <w:t>- 17 законами о наделении органов местного самоуправления отдельными государственными полномочиями,</w:t>
      </w:r>
    </w:p>
    <w:p w:rsidR="00A52143" w:rsidRPr="000A7AD2" w:rsidRDefault="00A52143" w:rsidP="00A52143">
      <w:pPr>
        <w:autoSpaceDE w:val="0"/>
        <w:autoSpaceDN w:val="0"/>
        <w:adjustRightInd w:val="0"/>
        <w:ind w:firstLine="708"/>
        <w:jc w:val="both"/>
        <w:rPr>
          <w:rFonts w:eastAsia="Calibri"/>
          <w:szCs w:val="28"/>
          <w:lang w:eastAsia="en-US"/>
        </w:rPr>
      </w:pPr>
      <w:r w:rsidRPr="000A7AD2">
        <w:rPr>
          <w:szCs w:val="28"/>
        </w:rPr>
        <w:t>-  постановлением Правительства Республики Алтай от 11.08.2017 года № 189 «</w:t>
      </w:r>
      <w:r w:rsidRPr="000A7AD2">
        <w:rPr>
          <w:rFonts w:eastAsia="Calibri"/>
          <w:szCs w:val="28"/>
          <w:lang w:eastAsia="en-US"/>
        </w:rPr>
        <w:t xml:space="preserve">Об утверждении Правил формирования, предоставления и распределения субсидий из республиканского бюджета Республики Алтай местным бюджетам в Республике Алтай» и Порядками предоставления и распределения субсидий из республиканского бюджета Республики Алтай бюджетам муниципальных образований в Республике Алтай принятыми в рамках государственных программ. </w:t>
      </w:r>
    </w:p>
    <w:p w:rsidR="00A52143" w:rsidRPr="000A7AD2" w:rsidRDefault="00A52143" w:rsidP="00A52143">
      <w:pPr>
        <w:autoSpaceDE w:val="0"/>
        <w:autoSpaceDN w:val="0"/>
        <w:adjustRightInd w:val="0"/>
        <w:ind w:firstLine="709"/>
        <w:jc w:val="both"/>
        <w:rPr>
          <w:szCs w:val="28"/>
        </w:rPr>
      </w:pPr>
      <w:r w:rsidRPr="000A7AD2">
        <w:rPr>
          <w:rFonts w:eastAsia="Calibri"/>
          <w:szCs w:val="28"/>
          <w:lang w:eastAsia="en-US"/>
        </w:rPr>
        <w:t>П</w:t>
      </w:r>
      <w:r w:rsidRPr="000A7AD2">
        <w:rPr>
          <w:szCs w:val="28"/>
        </w:rPr>
        <w:t>редоставление межбюджетных трансфертов местным бюджетам полностью формализовано в рамках утвержденных методик, которые соответствуют требованиям законодательства Российской Федерации и Республики Алтай.</w:t>
      </w:r>
    </w:p>
    <w:p w:rsidR="00A52143" w:rsidRPr="000A7AD2" w:rsidRDefault="00A52143" w:rsidP="00A52143">
      <w:pPr>
        <w:autoSpaceDE w:val="0"/>
        <w:autoSpaceDN w:val="0"/>
        <w:adjustRightInd w:val="0"/>
        <w:ind w:firstLine="708"/>
        <w:jc w:val="both"/>
        <w:rPr>
          <w:szCs w:val="28"/>
        </w:rPr>
      </w:pPr>
      <w:r w:rsidRPr="000A7AD2">
        <w:rPr>
          <w:szCs w:val="28"/>
        </w:rPr>
        <w:t xml:space="preserve"> В целях повышения эффективности использования бюджетных средств и увеличения налоговых и неналоговых доходов местных бюджетов заключены соглашения с муниципальными районами, которыми установлены условия предоставления межбюджетных трансфертов. При нарушении органами местного самоуправления условий соглашения направляются уведомления с требованием устранить нарушения.</w:t>
      </w:r>
    </w:p>
    <w:p w:rsidR="00A52143" w:rsidRPr="000A7AD2" w:rsidRDefault="00A52143" w:rsidP="00A52143">
      <w:pPr>
        <w:autoSpaceDE w:val="0"/>
        <w:autoSpaceDN w:val="0"/>
        <w:adjustRightInd w:val="0"/>
        <w:ind w:firstLine="709"/>
        <w:jc w:val="both"/>
        <w:rPr>
          <w:szCs w:val="28"/>
        </w:rPr>
      </w:pPr>
      <w:r w:rsidRPr="000A7AD2">
        <w:rPr>
          <w:szCs w:val="28"/>
        </w:rPr>
        <w:t>Средства дотаций на поддержку мер по обеспечению сбалансированности местных бюджетов распределены между муниципальными районами, городским округом и сельскими поселениями в Республике Алтай в целях решения вопросов местного значения муниципальных образований.</w:t>
      </w:r>
    </w:p>
    <w:p w:rsidR="00A52143" w:rsidRPr="000A7AD2" w:rsidRDefault="00A52143" w:rsidP="00A52143">
      <w:pPr>
        <w:ind w:firstLine="709"/>
        <w:jc w:val="both"/>
        <w:rPr>
          <w:szCs w:val="28"/>
        </w:rPr>
      </w:pPr>
      <w:r w:rsidRPr="000A7AD2">
        <w:rPr>
          <w:szCs w:val="28"/>
        </w:rPr>
        <w:t>Осуществляется мониторинг использования предоставляемых местным бюджетам трансфертов в соответствии с приказами органов исполнительной власти об утверждении отчетности по каждому направлению финансовой поддержки.</w:t>
      </w:r>
    </w:p>
    <w:p w:rsidR="00AA724F" w:rsidRPr="000A7AD2" w:rsidRDefault="00AA724F" w:rsidP="00A52143">
      <w:pPr>
        <w:ind w:firstLine="709"/>
        <w:jc w:val="center"/>
        <w:rPr>
          <w:szCs w:val="28"/>
        </w:rPr>
      </w:pPr>
    </w:p>
    <w:p w:rsidR="000A7AD2" w:rsidRPr="000A7AD2" w:rsidRDefault="000A7AD2" w:rsidP="00A52143">
      <w:pPr>
        <w:ind w:firstLine="709"/>
        <w:jc w:val="center"/>
        <w:rPr>
          <w:szCs w:val="28"/>
        </w:rPr>
      </w:pPr>
    </w:p>
    <w:p w:rsidR="000A7AD2" w:rsidRPr="000A7AD2" w:rsidRDefault="000A7AD2" w:rsidP="00A52143">
      <w:pPr>
        <w:ind w:firstLine="709"/>
        <w:jc w:val="center"/>
        <w:rPr>
          <w:szCs w:val="28"/>
        </w:rPr>
      </w:pPr>
    </w:p>
    <w:p w:rsidR="00EE61B8" w:rsidRPr="000A7AD2" w:rsidRDefault="00A52143" w:rsidP="00A52143">
      <w:pPr>
        <w:ind w:firstLine="709"/>
        <w:jc w:val="center"/>
        <w:rPr>
          <w:i/>
          <w:szCs w:val="28"/>
        </w:rPr>
      </w:pPr>
      <w:r w:rsidRPr="000A7AD2">
        <w:rPr>
          <w:szCs w:val="28"/>
        </w:rPr>
        <w:lastRenderedPageBreak/>
        <w:t>РАЗДЕЛ 3</w:t>
      </w:r>
      <w:r w:rsidRPr="000A7AD2">
        <w:rPr>
          <w:i/>
          <w:szCs w:val="28"/>
        </w:rPr>
        <w:t xml:space="preserve">. </w:t>
      </w:r>
      <w:r w:rsidRPr="000A7AD2">
        <w:rPr>
          <w:szCs w:val="28"/>
        </w:rPr>
        <w:t>Анализ отчета об исполнении р</w:t>
      </w:r>
      <w:r w:rsidR="00D67C13" w:rsidRPr="000A7AD2">
        <w:rPr>
          <w:color w:val="000000" w:themeColor="text1"/>
          <w:szCs w:val="28"/>
        </w:rPr>
        <w:t xml:space="preserve">еспубликанского </w:t>
      </w:r>
      <w:r w:rsidR="00EE61B8" w:rsidRPr="000A7AD2">
        <w:rPr>
          <w:color w:val="000000" w:themeColor="text1"/>
          <w:szCs w:val="28"/>
        </w:rPr>
        <w:t>бюджета Республики Алтай</w:t>
      </w:r>
    </w:p>
    <w:p w:rsidR="00EE61B8" w:rsidRPr="000A7AD2" w:rsidRDefault="00EE61B8" w:rsidP="00EB3226">
      <w:pPr>
        <w:ind w:firstLine="567"/>
        <w:jc w:val="center"/>
        <w:rPr>
          <w:i/>
          <w:color w:val="FF0000"/>
          <w:szCs w:val="28"/>
        </w:rPr>
      </w:pPr>
    </w:p>
    <w:p w:rsidR="00554A16" w:rsidRPr="000A7AD2" w:rsidRDefault="00554A16" w:rsidP="00EB3226">
      <w:pPr>
        <w:ind w:firstLine="708"/>
        <w:jc w:val="both"/>
        <w:rPr>
          <w:szCs w:val="28"/>
        </w:rPr>
      </w:pPr>
      <w:r w:rsidRPr="000A7AD2">
        <w:rPr>
          <w:szCs w:val="28"/>
        </w:rPr>
        <w:t>Основные параметры республиканского бюджета Республики Алтай (далее – республиканский бюджет) за 20</w:t>
      </w:r>
      <w:r w:rsidR="00764DAB" w:rsidRPr="000A7AD2">
        <w:rPr>
          <w:szCs w:val="28"/>
        </w:rPr>
        <w:t>2</w:t>
      </w:r>
      <w:r w:rsidR="00A52143" w:rsidRPr="000A7AD2">
        <w:rPr>
          <w:szCs w:val="28"/>
        </w:rPr>
        <w:t>5</w:t>
      </w:r>
      <w:r w:rsidRPr="000A7AD2">
        <w:rPr>
          <w:szCs w:val="28"/>
        </w:rPr>
        <w:t xml:space="preserve"> год исполнены следующим образом:</w:t>
      </w:r>
    </w:p>
    <w:p w:rsidR="00A52143" w:rsidRPr="000A7AD2" w:rsidRDefault="007E5918" w:rsidP="00A52143">
      <w:pPr>
        <w:ind w:firstLine="709"/>
        <w:jc w:val="both"/>
        <w:rPr>
          <w:szCs w:val="28"/>
        </w:rPr>
      </w:pPr>
      <w:r w:rsidRPr="000A7AD2">
        <w:rPr>
          <w:szCs w:val="28"/>
        </w:rPr>
        <w:t xml:space="preserve">по доходам исполнен </w:t>
      </w:r>
      <w:r w:rsidR="00A52143" w:rsidRPr="000A7AD2">
        <w:rPr>
          <w:szCs w:val="28"/>
        </w:rPr>
        <w:t>в сумме 42 797 716 921,87 рублей или 100,6 % к уточненному плану в сумме 42 505 972 543,74 рублей, в том числе налоговые и неналоговые доходы исполнены в сумме 13 657 819 664,8 рублей или 100,7 % к плану в сумме 13 562 197 200,0 рублей;</w:t>
      </w:r>
    </w:p>
    <w:p w:rsidR="00A52143" w:rsidRPr="000A7AD2" w:rsidRDefault="00A52143" w:rsidP="000B39DD">
      <w:pPr>
        <w:ind w:firstLine="567"/>
        <w:jc w:val="both"/>
        <w:rPr>
          <w:szCs w:val="28"/>
        </w:rPr>
      </w:pPr>
      <w:r w:rsidRPr="000A7AD2">
        <w:rPr>
          <w:szCs w:val="28"/>
        </w:rPr>
        <w:t>по расходам составляет 42 997 743 554,29 рублей или 96,1 % к уточненному плану республиканского бюджета 44 727 622 049,52 рублей.</w:t>
      </w:r>
    </w:p>
    <w:p w:rsidR="00A52143" w:rsidRPr="000A7AD2" w:rsidRDefault="000B39DD" w:rsidP="00A52143">
      <w:pPr>
        <w:ind w:firstLine="567"/>
        <w:jc w:val="both"/>
        <w:rPr>
          <w:color w:val="000000"/>
          <w:szCs w:val="28"/>
        </w:rPr>
      </w:pPr>
      <w:r w:rsidRPr="000A7AD2">
        <w:rPr>
          <w:szCs w:val="28"/>
        </w:rPr>
        <w:t xml:space="preserve"> </w:t>
      </w:r>
      <w:r w:rsidR="005C45BC" w:rsidRPr="000A7AD2">
        <w:rPr>
          <w:szCs w:val="28"/>
        </w:rPr>
        <w:t>За 202</w:t>
      </w:r>
      <w:r w:rsidR="00A52143" w:rsidRPr="000A7AD2">
        <w:rPr>
          <w:szCs w:val="28"/>
        </w:rPr>
        <w:t>5</w:t>
      </w:r>
      <w:r w:rsidR="005C45BC" w:rsidRPr="000A7AD2">
        <w:rPr>
          <w:szCs w:val="28"/>
        </w:rPr>
        <w:t xml:space="preserve"> год республиканский бюджет исполнен с </w:t>
      </w:r>
      <w:r w:rsidR="00A52143" w:rsidRPr="000A7AD2">
        <w:rPr>
          <w:color w:val="000000"/>
          <w:szCs w:val="28"/>
        </w:rPr>
        <w:t>дефицитом в размере 200 026 632,42 рублей.</w:t>
      </w:r>
    </w:p>
    <w:p w:rsidR="002F611F" w:rsidRPr="000A7AD2" w:rsidRDefault="002F611F" w:rsidP="00A52143">
      <w:pPr>
        <w:ind w:firstLine="567"/>
        <w:jc w:val="both"/>
        <w:rPr>
          <w:szCs w:val="28"/>
        </w:rPr>
      </w:pPr>
    </w:p>
    <w:p w:rsidR="00AA0982" w:rsidRPr="000A7AD2" w:rsidRDefault="00AA0982" w:rsidP="00A52143">
      <w:pPr>
        <w:ind w:firstLine="567"/>
        <w:jc w:val="center"/>
        <w:rPr>
          <w:szCs w:val="28"/>
        </w:rPr>
      </w:pPr>
      <w:r w:rsidRPr="000A7AD2">
        <w:rPr>
          <w:szCs w:val="28"/>
        </w:rPr>
        <w:t>3.1. ДОХОДЫ</w:t>
      </w:r>
    </w:p>
    <w:p w:rsidR="007A4B7F" w:rsidRPr="000A7AD2" w:rsidRDefault="007A4B7F" w:rsidP="000B39DD">
      <w:pPr>
        <w:ind w:firstLine="567"/>
        <w:jc w:val="center"/>
        <w:rPr>
          <w:szCs w:val="28"/>
        </w:rPr>
      </w:pPr>
    </w:p>
    <w:p w:rsidR="007A4B7F" w:rsidRPr="000A7AD2" w:rsidRDefault="007A4B7F" w:rsidP="007A4B7F">
      <w:pPr>
        <w:ind w:firstLine="709"/>
        <w:jc w:val="center"/>
        <w:rPr>
          <w:szCs w:val="28"/>
        </w:rPr>
      </w:pPr>
      <w:r w:rsidRPr="000A7AD2">
        <w:rPr>
          <w:szCs w:val="28"/>
        </w:rPr>
        <w:t>НАЛОГОВЫЕ И НЕНАЛОГОВЫЕ ДОХОДЫ</w:t>
      </w:r>
    </w:p>
    <w:p w:rsidR="00564156" w:rsidRPr="000A7AD2" w:rsidRDefault="00564156" w:rsidP="00564156">
      <w:pPr>
        <w:ind w:firstLine="709"/>
        <w:jc w:val="center"/>
        <w:rPr>
          <w:szCs w:val="28"/>
        </w:rPr>
      </w:pPr>
    </w:p>
    <w:p w:rsidR="00A52143" w:rsidRPr="000A7AD2" w:rsidRDefault="00A52143" w:rsidP="00A52143">
      <w:pPr>
        <w:ind w:firstLine="720"/>
        <w:jc w:val="both"/>
        <w:rPr>
          <w:spacing w:val="4"/>
          <w:szCs w:val="28"/>
        </w:rPr>
      </w:pPr>
      <w:r w:rsidRPr="000A7AD2">
        <w:rPr>
          <w:spacing w:val="4"/>
          <w:szCs w:val="28"/>
        </w:rPr>
        <w:t>Поступление в республиканский бюджет Республики Алтай налоговых и неналоговых доходов в 2025 году в сумме 13 657 819 664,80 рубля на 2,6 % или на 344 142 312,96 рублей превышает поступления за аналогичный период прошлого года (13 313 677 351,84) рублей.</w:t>
      </w:r>
    </w:p>
    <w:p w:rsidR="00A52143" w:rsidRPr="000A7AD2" w:rsidRDefault="00A52143" w:rsidP="00A52143">
      <w:pPr>
        <w:ind w:firstLine="709"/>
        <w:jc w:val="both"/>
        <w:rPr>
          <w:spacing w:val="4"/>
          <w:szCs w:val="28"/>
        </w:rPr>
      </w:pPr>
      <w:r w:rsidRPr="000A7AD2">
        <w:rPr>
          <w:spacing w:val="4"/>
          <w:szCs w:val="28"/>
        </w:rPr>
        <w:t>Плановые назначения по налоговым и неналоговым доходам республиканского бюджета Республики Алтай на 2025 год в размере 13 562 197 200,00 рублей исполнены на 100,7 %.</w:t>
      </w:r>
      <w:r w:rsidRPr="000A7AD2">
        <w:rPr>
          <w:szCs w:val="28"/>
        </w:rPr>
        <w:t xml:space="preserve"> </w:t>
      </w:r>
    </w:p>
    <w:p w:rsidR="00A52143" w:rsidRPr="000A7AD2" w:rsidRDefault="00A52143" w:rsidP="00A52143">
      <w:pPr>
        <w:ind w:firstLine="709"/>
        <w:jc w:val="both"/>
        <w:rPr>
          <w:color w:val="000000"/>
          <w:szCs w:val="28"/>
        </w:rPr>
      </w:pPr>
      <w:r w:rsidRPr="000A7AD2">
        <w:rPr>
          <w:szCs w:val="28"/>
        </w:rPr>
        <w:t>План по налоговым доходам, утверждённый в сумме 11 936 540 200,00 рублей, выполнен на 100,6 %, фактическое поступление составило 12 006 442 645,10 рублей. По отношению к 2024 году (11 647 998 270,07 рублей) отмечен рост поступлений налоговых доходов на 3,1 % или на 358 444 375,03 рублей.</w:t>
      </w:r>
      <w:r w:rsidRPr="000A7AD2">
        <w:rPr>
          <w:color w:val="000000"/>
          <w:szCs w:val="28"/>
        </w:rPr>
        <w:t xml:space="preserve"> </w:t>
      </w:r>
    </w:p>
    <w:p w:rsidR="00A52143" w:rsidRPr="000A7AD2" w:rsidRDefault="00A52143" w:rsidP="00A52143">
      <w:pPr>
        <w:ind w:firstLine="709"/>
        <w:jc w:val="both"/>
        <w:rPr>
          <w:szCs w:val="28"/>
        </w:rPr>
      </w:pPr>
      <w:r w:rsidRPr="000A7AD2">
        <w:rPr>
          <w:color w:val="000000"/>
          <w:szCs w:val="28"/>
        </w:rPr>
        <w:t xml:space="preserve">По налогу на прибыль организаций поступление в 2025 году составило 2 639 054 500,75 рублей, годовой план в сумме 2 470 698 800,00 рублей исполнен на 106,8 %. </w:t>
      </w:r>
      <w:r w:rsidRPr="000A7AD2">
        <w:rPr>
          <w:szCs w:val="28"/>
        </w:rPr>
        <w:t>По отношению к прошлому году поступления налога на прибыль организаций выросли на 883 774 575,89 рублей или на 50,4 %, что о</w:t>
      </w:r>
      <w:r w:rsidRPr="000A7AD2">
        <w:rPr>
          <w:rFonts w:eastAsia="Calibri"/>
          <w:color w:val="000000"/>
          <w:szCs w:val="28"/>
          <w:lang w:eastAsia="en-US"/>
        </w:rPr>
        <w:t xml:space="preserve">бусловлено </w:t>
      </w:r>
      <w:r w:rsidRPr="000A7AD2">
        <w:rPr>
          <w:spacing w:val="-1"/>
          <w:szCs w:val="28"/>
        </w:rPr>
        <w:t xml:space="preserve">ростом доходов от реализации товаров, работ, услуг по отдельным налогоплательщикам, в том числе за счет поступлений </w:t>
      </w:r>
      <w:r w:rsidRPr="000A7AD2">
        <w:rPr>
          <w:szCs w:val="28"/>
        </w:rPr>
        <w:t xml:space="preserve">налогоплательщиков, осуществляющих следующие виды экономической деятельности: «Производство паровых котлов и их частей», «Торговля оптовая неспециализированная», «Деятельность по предоставлению финансовых услуг, кроме услуг по страхованию и пенсионному обеспечению», «Производство электроэнергии, получаемой из возобновляемых источников энергии, включая выработанную солнечными, ветровыми, геотермальными электростанциями, в том числе деятельность по обеспечению их работоспособности», «Добыча руд </w:t>
      </w:r>
      <w:r w:rsidRPr="000A7AD2">
        <w:rPr>
          <w:szCs w:val="28"/>
        </w:rPr>
        <w:lastRenderedPageBreak/>
        <w:t>и песков драгоценных металлов (золота, серебра и металлов платиновой группы», «Деятельность аэропортовая».</w:t>
      </w:r>
    </w:p>
    <w:p w:rsidR="00A52143" w:rsidRPr="000A7AD2" w:rsidRDefault="00A52143" w:rsidP="00A52143">
      <w:pPr>
        <w:ind w:firstLine="709"/>
        <w:jc w:val="both"/>
        <w:rPr>
          <w:szCs w:val="28"/>
        </w:rPr>
      </w:pPr>
      <w:r w:rsidRPr="000A7AD2">
        <w:rPr>
          <w:szCs w:val="28"/>
        </w:rPr>
        <w:t>Поступление налога на доходы физических лиц в 2025 году составило 5 058 077 326,59 рублей, плановые назначения в сумме 5 104 323 000,00 рублей исполнены на 99,1 %, с динамикой к 2025 году на 33,2 % или на 1 260 852 213,67 рублей.</w:t>
      </w:r>
    </w:p>
    <w:p w:rsidR="00A52143" w:rsidRPr="000A7AD2" w:rsidRDefault="00A52143" w:rsidP="00A52143">
      <w:pPr>
        <w:ind w:firstLine="709"/>
        <w:jc w:val="both"/>
        <w:rPr>
          <w:color w:val="000000"/>
          <w:szCs w:val="28"/>
        </w:rPr>
      </w:pPr>
      <w:r w:rsidRPr="000A7AD2">
        <w:rPr>
          <w:szCs w:val="28"/>
        </w:rPr>
        <w:t xml:space="preserve">Рост поступлений налога на доходы физических лиц </w:t>
      </w:r>
      <w:r w:rsidRPr="000A7AD2">
        <w:rPr>
          <w:color w:val="000000"/>
          <w:szCs w:val="28"/>
        </w:rPr>
        <w:t>обусловлен увеличением с 1 января 2025 года минимального размера оплаты труда на 16,6 %; окладов федеральным государственным служащим на 4%; индексацией на 13,2% заработной платы отдельным категориям бюджетного сектора (врачей, медработников, учителей, преподавателей вузов, социальных работников, работников культуры, ученых, сотрудников МЧС, работников лесного хозяйства и др.); индексацией с 1 октября 2025 года на 7,6% размеров, оплаты труда работников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предусмотрена военная и приравненная к ней служба года; оплатой задекларированных сумм от предпринимательской деятельности и продажи имущества, а так же доходов физических лиц от долевого участия; увеличением поступлений от крупных налогоплательщиков в сфере туризма.</w:t>
      </w:r>
    </w:p>
    <w:p w:rsidR="00A52143" w:rsidRPr="000A7AD2" w:rsidRDefault="00A52143" w:rsidP="00A52143">
      <w:pPr>
        <w:ind w:firstLine="709"/>
        <w:jc w:val="both"/>
        <w:rPr>
          <w:color w:val="000000"/>
          <w:szCs w:val="28"/>
        </w:rPr>
      </w:pPr>
      <w:r w:rsidRPr="000A7AD2">
        <w:rPr>
          <w:color w:val="000000"/>
          <w:szCs w:val="28"/>
        </w:rPr>
        <w:t>По подгруппе доходов «Акцизы по подакцизным товарам (продукции), производимым на территории Российской Федерации» годовой план в сумме 2 321 051 300,00 рублей выполнен на 99 %, фактическое поступление за 2025 год составило 2 298 191 482,31 рубля, что на 1 857 151 865,81 рублей или на 44,7 % меньше поступлений 2024 года (4 155 343 348,12 рублей).</w:t>
      </w:r>
    </w:p>
    <w:p w:rsidR="00A52143" w:rsidRPr="000A7AD2" w:rsidRDefault="00A52143" w:rsidP="00A52143">
      <w:pPr>
        <w:ind w:firstLine="709"/>
        <w:jc w:val="both"/>
        <w:rPr>
          <w:szCs w:val="28"/>
        </w:rPr>
      </w:pPr>
      <w:r w:rsidRPr="000A7AD2">
        <w:rPr>
          <w:color w:val="000000"/>
          <w:szCs w:val="28"/>
        </w:rPr>
        <w:t xml:space="preserve">Из общего объема </w:t>
      </w:r>
      <w:r w:rsidRPr="000A7AD2">
        <w:rPr>
          <w:szCs w:val="28"/>
        </w:rPr>
        <w:t xml:space="preserve">поступлений 89 % или 2 046 436 079,73 рублей приходится на доходы от уплаты акцизов на нефтепродукты, годовой план выполнен на 98,2 %. К 2024 году наблюдается снижение на 47,9 % или на 1 879 520 512,82 рублей </w:t>
      </w:r>
      <w:r w:rsidRPr="000A7AD2">
        <w:rPr>
          <w:spacing w:val="-1"/>
          <w:szCs w:val="28"/>
        </w:rPr>
        <w:t>в связи с прекращением действия нормативов распределения доходов от акцизов на нефтепродукты в целях реализации национального проекта «Безопасные качественные дороги» и установлением на 2025 год Федеральным законом от 30 ноября 2024 года № 419-ФЗ «О федеральном бюджете на 2025 год и на плановый период 2026 и 2027 годов» для Республики Алтай сниженного в три раза по сравнению с ранее установленными дополнительного норматива распределения доходов от акцизов на нефтепродукты</w:t>
      </w:r>
      <w:r w:rsidRPr="000A7AD2">
        <w:rPr>
          <w:szCs w:val="28"/>
        </w:rPr>
        <w:t>.</w:t>
      </w:r>
    </w:p>
    <w:p w:rsidR="00A52143" w:rsidRPr="000A7AD2" w:rsidRDefault="00A52143" w:rsidP="00270380">
      <w:pPr>
        <w:ind w:firstLine="709"/>
        <w:jc w:val="both"/>
        <w:rPr>
          <w:szCs w:val="28"/>
        </w:rPr>
      </w:pPr>
      <w:r w:rsidRPr="000A7AD2">
        <w:rPr>
          <w:szCs w:val="28"/>
        </w:rPr>
        <w:t>Кроме акцизов на нефтепродукты в республиканский бюджет Республики Алтай в 2025 году зачислены акцизы:</w:t>
      </w:r>
    </w:p>
    <w:p w:rsidR="00A52143" w:rsidRPr="000A7AD2" w:rsidRDefault="00A52143" w:rsidP="00270380">
      <w:pPr>
        <w:pStyle w:val="ac"/>
        <w:ind w:firstLine="709"/>
        <w:jc w:val="both"/>
        <w:rPr>
          <w:sz w:val="28"/>
          <w:szCs w:val="28"/>
        </w:rPr>
      </w:pPr>
      <w:r w:rsidRPr="000A7AD2">
        <w:rPr>
          <w:sz w:val="28"/>
          <w:szCs w:val="28"/>
        </w:rPr>
        <w:t>на пиво, сидр, пуаре, медовуху – в сумме 5 566 878,44 рублей, что на 9,7% или на 598 049,24 рублей меньше поступлений 2024 года (6 164 927,68 рублей);</w:t>
      </w:r>
    </w:p>
    <w:p w:rsidR="00A52143" w:rsidRPr="000A7AD2" w:rsidRDefault="00A52143" w:rsidP="00270380">
      <w:pPr>
        <w:pStyle w:val="ac"/>
        <w:ind w:firstLine="709"/>
        <w:jc w:val="both"/>
        <w:rPr>
          <w:color w:val="000000"/>
          <w:sz w:val="28"/>
          <w:szCs w:val="28"/>
        </w:rPr>
      </w:pPr>
      <w:r w:rsidRPr="000A7AD2">
        <w:rPr>
          <w:sz w:val="28"/>
          <w:szCs w:val="28"/>
        </w:rPr>
        <w:t>на алкогольную продукцию с объемной долей этилового спирта свыше</w:t>
      </w:r>
      <w:r w:rsidRPr="000A7AD2">
        <w:rPr>
          <w:color w:val="000000"/>
          <w:sz w:val="28"/>
          <w:szCs w:val="28"/>
        </w:rPr>
        <w:t xml:space="preserve"> 9 % – в сумме 244 657 351,45 рублей, что на 10,1 % или на 22 468 566,97 рублей больше поступлений 2024 года (222 188 784,48 рублей);</w:t>
      </w:r>
    </w:p>
    <w:p w:rsidR="00A52143" w:rsidRPr="000A7AD2" w:rsidRDefault="00A52143" w:rsidP="00270380">
      <w:pPr>
        <w:pStyle w:val="ac"/>
        <w:ind w:firstLine="709"/>
        <w:jc w:val="both"/>
        <w:rPr>
          <w:color w:val="000000"/>
          <w:sz w:val="28"/>
          <w:szCs w:val="28"/>
        </w:rPr>
      </w:pPr>
      <w:r w:rsidRPr="000A7AD2">
        <w:rPr>
          <w:color w:val="000000"/>
          <w:sz w:val="28"/>
          <w:szCs w:val="28"/>
        </w:rPr>
        <w:lastRenderedPageBreak/>
        <w:t>на этиловый спирт из пищевого и непищевого сырья, спиртосодержащую продукцию – в сумме 1 531 172,69 рублей, что на 48,2 % или на 498 129,28 рублей больше поступлений 2023 года (1 033 043,41 рублей);</w:t>
      </w:r>
    </w:p>
    <w:p w:rsidR="00A52143" w:rsidRPr="000A7AD2" w:rsidRDefault="00A52143" w:rsidP="00270380">
      <w:pPr>
        <w:pStyle w:val="ac"/>
        <w:ind w:firstLine="709"/>
        <w:jc w:val="both"/>
        <w:rPr>
          <w:sz w:val="28"/>
          <w:szCs w:val="28"/>
        </w:rPr>
      </w:pPr>
      <w:r w:rsidRPr="000A7AD2">
        <w:rPr>
          <w:sz w:val="28"/>
          <w:szCs w:val="28"/>
        </w:rPr>
        <w:t>По подгруппе доходов «Налоги на совокупный доход» годовой план в сумме 1 309 177 000,00 рублей исполнен на 99 %. Фактическое исполнение составило 1 295 931 683,46 рубля, по отношению к 2024 году (1 294 468 567,16 рублей) поступления выросли на 1 463 116,30 рублей, в том числе:</w:t>
      </w:r>
    </w:p>
    <w:p w:rsidR="00A52143" w:rsidRPr="000A7AD2" w:rsidRDefault="00A52143" w:rsidP="00270380">
      <w:pPr>
        <w:pStyle w:val="ac"/>
        <w:ind w:firstLine="709"/>
        <w:jc w:val="both"/>
        <w:rPr>
          <w:sz w:val="28"/>
          <w:szCs w:val="28"/>
        </w:rPr>
      </w:pPr>
      <w:r w:rsidRPr="000A7AD2">
        <w:rPr>
          <w:sz w:val="28"/>
          <w:szCs w:val="28"/>
        </w:rPr>
        <w:t>по налогу, взимаемому в связи с применением упрощённой системы налогообложения, годовой план выполнен на 95,3 %, фактическое поступление за 2025 год составило 1 200 982 146,84 рублей. К 2024 году наблюдается снижение поступлений на 1,9 % или на 22 841 154,52 рубля в связи с поднятием на единый налоговый счет (ЕНС) в ноябре - декабре 2025 года переплаты по налогу в связи с предоставлением уточненных налоговых деклараций за 2024 год и уточненных уведомлений об исчисленных суммах налогов, авансовых платежей по налогам за 2025 год; переходом отдельных налогоплательщиков с 1 января 2025 года на применение общей системы налогообложения;</w:t>
      </w:r>
    </w:p>
    <w:p w:rsidR="00A52143" w:rsidRPr="000A7AD2" w:rsidRDefault="00A52143" w:rsidP="00270380">
      <w:pPr>
        <w:pStyle w:val="ac"/>
        <w:ind w:firstLine="709"/>
        <w:jc w:val="both"/>
        <w:rPr>
          <w:sz w:val="28"/>
          <w:szCs w:val="28"/>
        </w:rPr>
      </w:pPr>
      <w:r w:rsidRPr="000A7AD2">
        <w:rPr>
          <w:sz w:val="28"/>
          <w:szCs w:val="28"/>
        </w:rPr>
        <w:t xml:space="preserve">по налогу на профессиональный доход годовой план выполнен на 95 %, за 2025 год фактически поступило 94 949 536,62 рублей, по отношению к 2024 году (70 645 265,81 рублей) отмечен рост поступлений налога на 34,4 % или на 24 304 270,81 рубль, в результате увеличения количества зарегистрированных осуществляющих деятельность на территории Республике Алтай налогоплательщиков, уплачивающих налог на профессиональный доход. </w:t>
      </w:r>
    </w:p>
    <w:p w:rsidR="00A52143" w:rsidRPr="000A7AD2" w:rsidRDefault="00A52143" w:rsidP="00270380">
      <w:pPr>
        <w:ind w:firstLine="709"/>
        <w:jc w:val="both"/>
        <w:rPr>
          <w:szCs w:val="28"/>
        </w:rPr>
      </w:pPr>
      <w:r w:rsidRPr="000A7AD2">
        <w:rPr>
          <w:szCs w:val="28"/>
        </w:rPr>
        <w:t>По подгруппе доходов «Налоги на имущество» годовой план в размере 685 836 000,00 рублей выполнен на 97,6 %, фактическое поступление 2025 года в сумме 669 300 423,00 рублей на 9,8 % или на 59 483 441,51 рубль больше поступлений 2024 года (609 816 981,49 рубль), в том числе:</w:t>
      </w:r>
    </w:p>
    <w:p w:rsidR="00A52143" w:rsidRPr="000A7AD2" w:rsidRDefault="00A52143" w:rsidP="00270380">
      <w:pPr>
        <w:autoSpaceDE w:val="0"/>
        <w:autoSpaceDN w:val="0"/>
        <w:adjustRightInd w:val="0"/>
        <w:ind w:firstLine="709"/>
        <w:jc w:val="both"/>
        <w:rPr>
          <w:szCs w:val="28"/>
        </w:rPr>
      </w:pPr>
      <w:r w:rsidRPr="000A7AD2">
        <w:rPr>
          <w:szCs w:val="28"/>
        </w:rPr>
        <w:t>по налогу на имущество организаций годовой план выполнен на</w:t>
      </w:r>
      <w:r w:rsidR="00136A24" w:rsidRPr="000A7AD2">
        <w:rPr>
          <w:szCs w:val="28"/>
        </w:rPr>
        <w:t xml:space="preserve"> </w:t>
      </w:r>
      <w:r w:rsidRPr="000A7AD2">
        <w:rPr>
          <w:szCs w:val="28"/>
        </w:rPr>
        <w:t>98,9 %, фактически поступило за 2025 год 436 863 350,73 рублей к 2024 году отмечен рост поступлений на 19,3 % или на 70 586 701,38 рубль, что обусловлено изменением параметров предоставления налоговых льгот отдельным категориям налогоплательщиков, ростом налогооблагаемой базы в связи с вводом в эксплуатацию новых объектов и увеличением налогооблагаемой базы в виде кадастровой стоимости отдельных объектов недвижимого имущества (жилые помещения, жилые строения, многоквартирные дома, наемные дома, садовые дома, а также хозяйственные строения или сооружения, расположенные на земельных участках, предоставленных для ведения личного подсобного хозяйства, огородничества, садоводства или индивидуального жилищного строительства;</w:t>
      </w:r>
    </w:p>
    <w:p w:rsidR="00A52143" w:rsidRPr="000A7AD2" w:rsidRDefault="00A52143" w:rsidP="00270380">
      <w:pPr>
        <w:ind w:firstLine="709"/>
        <w:jc w:val="both"/>
        <w:rPr>
          <w:szCs w:val="28"/>
        </w:rPr>
      </w:pPr>
      <w:r w:rsidRPr="000A7AD2">
        <w:rPr>
          <w:szCs w:val="28"/>
        </w:rPr>
        <w:t xml:space="preserve">по транспортному налогу выполнение годового плана (244 268 000 рублей) составило 95,2 %, фактические поступления по налогу за 2025 год составили 232 437 072,27 рубля, что на 4,6 % или на 11 103 259,87 рублей меньше поступлений 2024 года (243 540 332,14 рублей), и обусловлено поднятием в конце декабря 2025 года переплаты по налогу на ЕНС в сумме 12 </w:t>
      </w:r>
      <w:r w:rsidRPr="000A7AD2">
        <w:rPr>
          <w:szCs w:val="28"/>
        </w:rPr>
        <w:lastRenderedPageBreak/>
        <w:t>269 000 рублей, образовавшейся в результате проведения перерасчетов по транспортному налогу физических лиц за налоговые периоды 2022-2024 годы в связи с предоставлением налоговых льгот ветеранам боевых действий, участникам специальной военной операции и членам их семей, принятых Федеральным законом от 28 ноября 2025 г. № 425-ФЗ «О внесении изменений в части первую и вторую НК РФ, отдельные законодательные акты Российской Федерации и признании утратившим силу законодательных актов Российский Федерации»;</w:t>
      </w:r>
    </w:p>
    <w:p w:rsidR="00A52143" w:rsidRPr="000A7AD2" w:rsidRDefault="00A52143" w:rsidP="00270380">
      <w:pPr>
        <w:ind w:firstLine="709"/>
        <w:jc w:val="both"/>
        <w:rPr>
          <w:color w:val="000000"/>
          <w:szCs w:val="28"/>
        </w:rPr>
      </w:pPr>
      <w:r w:rsidRPr="000A7AD2">
        <w:rPr>
          <w:szCs w:val="28"/>
        </w:rPr>
        <w:t>По подгруппе доходов «Государственная пошлина» годовые плановые назначения в сумме 45 454 100,00 рублей выполнены на 100,9 %, фактические поступления за 2025 год составили 45 884 828,99 рублей, что на 27,9 % или на 10 019 301,47 рубль больше поступлений 2024 года (35 865 527,52 рублей), в основном, за счет увеличения размера отдельных видов государственных пошлин, в том числе за регистрацию недвижимости, транспортных средств, за пребывание и труд иностранных граждан, в соответствии с Федеральными законами от 31 июля 2025 г. № 271-ФЗ «О внесении изменений в часть вторую Налогового кодекса Российской Федерации» и № 275-ФЗ «О внесении изменений в главу 25.3 части второй Налогового кодекса Российской Федерации».</w:t>
      </w:r>
    </w:p>
    <w:p w:rsidR="00A52143" w:rsidRPr="000A7AD2" w:rsidRDefault="00A52143" w:rsidP="00270380">
      <w:pPr>
        <w:ind w:firstLine="709"/>
        <w:jc w:val="both"/>
        <w:rPr>
          <w:szCs w:val="28"/>
        </w:rPr>
      </w:pPr>
      <w:r w:rsidRPr="000A7AD2">
        <w:rPr>
          <w:szCs w:val="28"/>
        </w:rPr>
        <w:t xml:space="preserve">Утвержденный годовой план 2025 года по неналоговым доходам республиканского бюджета в сумме 1 625 657 000,00 рублей исполнен на 101,6 %. Фактическое поступление неналоговых доходов в республиканский бюджет в 2025 году составило 1 651 377 019,7 рублей, что на 0,9 % или на 14 302 062,07 рублей меньше поступлений 2024 года (1 665 679 081,77 рубль). </w:t>
      </w:r>
    </w:p>
    <w:p w:rsidR="00A52143" w:rsidRPr="000A7AD2" w:rsidRDefault="00A52143" w:rsidP="00270380">
      <w:pPr>
        <w:ind w:firstLine="709"/>
        <w:jc w:val="both"/>
        <w:rPr>
          <w:color w:val="000000"/>
          <w:szCs w:val="28"/>
        </w:rPr>
      </w:pPr>
      <w:r w:rsidRPr="000A7AD2">
        <w:rPr>
          <w:szCs w:val="28"/>
        </w:rPr>
        <w:t xml:space="preserve">По подгруппе доходов «Доходы от использования имущества, находящегося в государственной и муниципальной собственности» плановые назначения в сумме 698 838 400,00 рублей исполнены на 108,3 %. Фактическое поступление составило 756 637 780,38 рублей, что в 2,3 раза или на 432 134 914,01 рублей больше поступлений 2024 года (324 502 866,37 рублей). Рост поступлений по данной подгруппе доходов, в основном, обусловлен ростом доходов от операций по управлению остатками средств на едином казначейском счете, зачисляемых в бюджеты субъектов Российской Федерации. </w:t>
      </w:r>
    </w:p>
    <w:p w:rsidR="00A52143" w:rsidRPr="000A7AD2" w:rsidRDefault="00A52143" w:rsidP="00270380">
      <w:pPr>
        <w:ind w:firstLine="709"/>
        <w:jc w:val="both"/>
        <w:rPr>
          <w:szCs w:val="28"/>
        </w:rPr>
      </w:pPr>
      <w:r w:rsidRPr="000A7AD2">
        <w:rPr>
          <w:color w:val="000000"/>
          <w:szCs w:val="28"/>
        </w:rPr>
        <w:t>По подгруппе доходов</w:t>
      </w:r>
      <w:r w:rsidRPr="000A7AD2">
        <w:rPr>
          <w:szCs w:val="28"/>
        </w:rPr>
        <w:t xml:space="preserve"> «Платежи при пользовании природными ресурсами» плановые назначения в сумме 106 842 300,00 рублей исполнены на 90,5%, фактически поступило в 2025 году 96 681 428,84 рублей, в сравнении с 2024 годом (110 234 082,38 рублей) поступление доходов снизилось на 12,3 % или на 13 552 653,54 рубля.</w:t>
      </w:r>
    </w:p>
    <w:p w:rsidR="00A52143" w:rsidRPr="000A7AD2" w:rsidRDefault="00A52143" w:rsidP="00A52143">
      <w:pPr>
        <w:ind w:firstLine="709"/>
        <w:jc w:val="both"/>
        <w:rPr>
          <w:szCs w:val="28"/>
        </w:rPr>
      </w:pPr>
      <w:r w:rsidRPr="000A7AD2">
        <w:rPr>
          <w:szCs w:val="28"/>
        </w:rPr>
        <w:t>В разрезе доходов, входящих в указанную подгруппу:</w:t>
      </w:r>
    </w:p>
    <w:p w:rsidR="00A52143" w:rsidRPr="000A7AD2" w:rsidRDefault="00A52143" w:rsidP="00A52143">
      <w:pPr>
        <w:ind w:firstLine="709"/>
        <w:jc w:val="both"/>
        <w:rPr>
          <w:bCs/>
          <w:iCs/>
          <w:color w:val="000000"/>
          <w:szCs w:val="28"/>
        </w:rPr>
      </w:pPr>
      <w:r w:rsidRPr="000A7AD2">
        <w:rPr>
          <w:szCs w:val="28"/>
        </w:rPr>
        <w:t xml:space="preserve">«Плата за негативное воздействие на окружающую среду» - плановые назначения в сумме 8 082 200,00 рублей исполнены на 113,5 %, фактическое поступление </w:t>
      </w:r>
      <w:r w:rsidRPr="000A7AD2">
        <w:rPr>
          <w:color w:val="000000"/>
          <w:szCs w:val="28"/>
        </w:rPr>
        <w:t xml:space="preserve">составило 9 176 686,06 рублей. В сравнении с 2024 годом (14 829 412,20 рублей) поступления снизились на 38,1 % или на 5 652 726,14 </w:t>
      </w:r>
      <w:r w:rsidRPr="000A7AD2">
        <w:rPr>
          <w:color w:val="000000"/>
          <w:szCs w:val="28"/>
        </w:rPr>
        <w:lastRenderedPageBreak/>
        <w:t>рублей, в основном, за счет уменьшения массы образованных отходов производства и потребления за 2024 год</w:t>
      </w:r>
      <w:r w:rsidRPr="000A7AD2">
        <w:rPr>
          <w:bCs/>
          <w:iCs/>
          <w:color w:val="000000"/>
          <w:szCs w:val="28"/>
        </w:rPr>
        <w:t>;</w:t>
      </w:r>
    </w:p>
    <w:p w:rsidR="00A52143" w:rsidRPr="000A7AD2" w:rsidRDefault="00A52143" w:rsidP="00A52143">
      <w:pPr>
        <w:ind w:firstLine="709"/>
        <w:jc w:val="both"/>
        <w:rPr>
          <w:color w:val="000000"/>
          <w:szCs w:val="28"/>
        </w:rPr>
      </w:pPr>
      <w:r w:rsidRPr="000A7AD2">
        <w:rPr>
          <w:color w:val="000000"/>
          <w:szCs w:val="28"/>
        </w:rPr>
        <w:t>«Платежи при пользовании</w:t>
      </w:r>
      <w:r w:rsidRPr="000A7AD2">
        <w:rPr>
          <w:szCs w:val="28"/>
        </w:rPr>
        <w:t xml:space="preserve"> недрами» - плановые назначения в сумме 23 195 000,00 рублей </w:t>
      </w:r>
      <w:r w:rsidRPr="000A7AD2">
        <w:rPr>
          <w:color w:val="000000"/>
          <w:szCs w:val="28"/>
        </w:rPr>
        <w:t>исполнены на 97,5 %, фактическое поступление составило 22 617 914,89 рублей, что на 19 515 255,98 рублей больше поступлений 2024 года (3 102 658,91 рублей), положительная динамика сложилась за счет роста поступлений 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(в 2025 году поступили платежи по итогам аукционов за два участка недр местного значения с крупной стартовой ценой);</w:t>
      </w:r>
    </w:p>
    <w:p w:rsidR="00A52143" w:rsidRPr="000A7AD2" w:rsidRDefault="00A52143" w:rsidP="00A52143">
      <w:pPr>
        <w:ind w:firstLine="709"/>
        <w:jc w:val="both"/>
        <w:rPr>
          <w:szCs w:val="28"/>
        </w:rPr>
      </w:pPr>
      <w:r w:rsidRPr="000A7AD2">
        <w:rPr>
          <w:szCs w:val="28"/>
        </w:rPr>
        <w:t>«Плата за использование лесов» - плановые назначения в сумме 75 565 100,00 рублей исполнены на 85,9 %, фактические поступления (64 886 827,89 рублей) на 29,7 % или на 27 415 183,38 рубля меньше поступлений 2024 года (92 302 011,27 рублей), что обусловлено, в основном, расторжением в 2025 году договоров аренды, по которым в 2024 году поступали платежи в крупном размере по плате за использование лесов, расположенных на землях лесного фонда, в части, превышающей минимальный размер арендной платы.</w:t>
      </w:r>
    </w:p>
    <w:p w:rsidR="00A52143" w:rsidRPr="000A7AD2" w:rsidRDefault="00A52143" w:rsidP="00A52143">
      <w:pPr>
        <w:pStyle w:val="22"/>
        <w:ind w:firstLine="709"/>
        <w:rPr>
          <w:szCs w:val="28"/>
        </w:rPr>
      </w:pPr>
      <w:r w:rsidRPr="000A7AD2">
        <w:rPr>
          <w:color w:val="000000"/>
          <w:szCs w:val="28"/>
        </w:rPr>
        <w:t>По подгруппе «Доходы</w:t>
      </w:r>
      <w:r w:rsidRPr="000A7AD2">
        <w:rPr>
          <w:szCs w:val="28"/>
        </w:rPr>
        <w:t xml:space="preserve"> от оказания платных услуг (работ) и компенсации затрат государства» плановые назначения в сумме 134 599 100,00 рублей исполнены в сумме 142 463 095,98 рублей или на</w:t>
      </w:r>
      <w:r w:rsidR="00136A24" w:rsidRPr="000A7AD2">
        <w:rPr>
          <w:szCs w:val="28"/>
        </w:rPr>
        <w:t xml:space="preserve"> </w:t>
      </w:r>
      <w:r w:rsidRPr="000A7AD2">
        <w:rPr>
          <w:szCs w:val="28"/>
        </w:rPr>
        <w:t>105,8 %. По сравнению с 2024 годом (334 435 134,99 рубля) объем поступлений снизился на 57,4 % или на 191 972 039,01 рублей.</w:t>
      </w:r>
    </w:p>
    <w:p w:rsidR="00A52143" w:rsidRPr="000A7AD2" w:rsidRDefault="00A52143" w:rsidP="00A52143">
      <w:pPr>
        <w:ind w:firstLine="709"/>
        <w:jc w:val="both"/>
        <w:rPr>
          <w:szCs w:val="28"/>
        </w:rPr>
      </w:pPr>
      <w:r w:rsidRPr="000A7AD2">
        <w:rPr>
          <w:szCs w:val="28"/>
        </w:rPr>
        <w:t>В разрезе доходов, входящих в указанную подгруппу:</w:t>
      </w:r>
    </w:p>
    <w:p w:rsidR="00A52143" w:rsidRPr="000A7AD2" w:rsidRDefault="00A52143" w:rsidP="00A52143">
      <w:pPr>
        <w:ind w:firstLine="709"/>
        <w:jc w:val="both"/>
        <w:rPr>
          <w:szCs w:val="28"/>
        </w:rPr>
      </w:pPr>
      <w:r w:rsidRPr="000A7AD2">
        <w:rPr>
          <w:szCs w:val="28"/>
        </w:rPr>
        <w:t>«Доходы от оказания платных услуг (работ)» - плановые назначения в сумме 81 610 800,00 рублей выполнены на 108,6 %, фактически поступило 88 664 087,45 рублей, что на 27 040 661,81 рубль или на 43,9 % больше поступлений 2024 года (61 623 425,64 рублей).</w:t>
      </w:r>
      <w:r w:rsidRPr="000A7AD2">
        <w:rPr>
          <w:color w:val="FF0000"/>
          <w:szCs w:val="28"/>
        </w:rPr>
        <w:t xml:space="preserve"> </w:t>
      </w:r>
      <w:r w:rsidRPr="000A7AD2">
        <w:rPr>
          <w:color w:val="000000"/>
          <w:szCs w:val="28"/>
        </w:rPr>
        <w:t>Рост поступлений доходов обусловлен увеличением количества оказанных платных услуг по проведению строительного контроля и проверки достоверности определения сметной стоимость объекта;</w:t>
      </w:r>
    </w:p>
    <w:p w:rsidR="00A52143" w:rsidRPr="000A7AD2" w:rsidRDefault="00A52143" w:rsidP="00A52143">
      <w:pPr>
        <w:ind w:firstLine="709"/>
        <w:jc w:val="both"/>
        <w:rPr>
          <w:szCs w:val="28"/>
        </w:rPr>
      </w:pPr>
      <w:r w:rsidRPr="000A7AD2">
        <w:rPr>
          <w:szCs w:val="28"/>
        </w:rPr>
        <w:t>«Доходы от компенсации затрат государства» - плановые назначения в сумме 52 988 300,00 рублей выполнены на 101,5 %, фактически поступило 53 799 008,53 рублей, что на 80,3 % или на 219 012 700,82 рублей меньше поступлений 2024 года (272 811 709,35 рублей). Снижение поступлений обусловлено перечислением в декабре 2024 года крупного платежа в рамках мирового соглашения по делу о банкротстве АО «Агентство по ипотечному жилищному кредитованию Республики Алтай».</w:t>
      </w:r>
    </w:p>
    <w:p w:rsidR="00A52143" w:rsidRPr="000A7AD2" w:rsidRDefault="00A52143" w:rsidP="00A52143">
      <w:pPr>
        <w:ind w:firstLine="709"/>
        <w:jc w:val="both"/>
        <w:rPr>
          <w:szCs w:val="28"/>
        </w:rPr>
      </w:pPr>
      <w:r w:rsidRPr="000A7AD2">
        <w:rPr>
          <w:szCs w:val="28"/>
        </w:rPr>
        <w:t xml:space="preserve">По подгруппе «Доходы от продажи материальных и нематериальных активов» плановые назначения в сумме 271 121 200,00 рублей выполнены на 98,4 %, фактическое поступление составило 266 672 498,83 рублей. В сравнении с 2024 годом (311 712 069,89 рублей) поступления уменьшились на 45 039 571,06 рублей за счет меньшей стоимости и количества приватизированного имущества, находящегося в республиканского </w:t>
      </w:r>
      <w:r w:rsidRPr="000A7AD2">
        <w:rPr>
          <w:szCs w:val="28"/>
        </w:rPr>
        <w:lastRenderedPageBreak/>
        <w:t>собственности, а также возвратов сумм по договорам купли-продажи, заключенным ранее 2025 года и признанным в 2025 году недействительными по решениям Арбитражного суда Республики Алтай.</w:t>
      </w:r>
    </w:p>
    <w:p w:rsidR="00A52143" w:rsidRPr="000A7AD2" w:rsidRDefault="00A52143" w:rsidP="00A52143">
      <w:pPr>
        <w:ind w:firstLine="709"/>
        <w:jc w:val="both"/>
        <w:rPr>
          <w:szCs w:val="28"/>
        </w:rPr>
      </w:pPr>
      <w:r w:rsidRPr="000A7AD2">
        <w:rPr>
          <w:szCs w:val="28"/>
        </w:rPr>
        <w:t>По подгруппе «Штрафы, санкции, возмещение ущерба» плановые показатели в сумме 414 090 600,00 рублей выполнены на 93,9 %, фактическое поступление составило 389 020 993,23 рубля, что на 33,3 % или на 194 534 352,02 рубля меньше поступлений 2024 года (583 555 345,25 рублей). Снижение связано с поступлением в декабре 2024 года крупных сумм в погашение дебиторской задолженности по денежным взысканиям в рамках мирового соглашения по делу о банкротстве АО «Агентство по ипотечному жилищному кредитованию Республики Алтай».</w:t>
      </w:r>
    </w:p>
    <w:p w:rsidR="00A52143" w:rsidRPr="000A7AD2" w:rsidRDefault="00A52143" w:rsidP="00A52143">
      <w:pPr>
        <w:ind w:firstLine="709"/>
        <w:jc w:val="both"/>
        <w:rPr>
          <w:szCs w:val="28"/>
        </w:rPr>
      </w:pPr>
      <w:r w:rsidRPr="000A7AD2">
        <w:rPr>
          <w:szCs w:val="28"/>
        </w:rPr>
        <w:t>По подгруппе «Прочие неналоговые доходы» за исключением невыясненных поступлений выполнение годового плана (165 400,00 рублей) составило 165 480,18 рублей или 100,1%. Снижение к уровню 2024 года (818 143,46 рубля) на 79,8 % или на 652 663,28 рубля обусловлено поступлением в 2024 году остатка средств добровольных пожертвований от физических и юридических лиц в связи с чрезвычайной ситуацией, введенной на территории РА в результате наводнения в мае-июне 2014 года, перечисленных в республиканский бюджет Республики Алтай по истечении 10 лет со дня перечисления в связи с их невостребованностью.</w:t>
      </w:r>
    </w:p>
    <w:p w:rsidR="00A34689" w:rsidRPr="000A7AD2" w:rsidRDefault="00A34689" w:rsidP="00A34689">
      <w:pPr>
        <w:ind w:firstLine="709"/>
        <w:jc w:val="both"/>
        <w:rPr>
          <w:i/>
          <w:szCs w:val="28"/>
        </w:rPr>
      </w:pPr>
      <w:r w:rsidRPr="000A7AD2">
        <w:rPr>
          <w:i/>
          <w:szCs w:val="28"/>
        </w:rPr>
        <w:t>Безвозмездные поступления от других бюджетов бюджетной системы Российской Федерации</w:t>
      </w:r>
    </w:p>
    <w:p w:rsidR="00A34689" w:rsidRPr="000A7AD2" w:rsidRDefault="00A34689" w:rsidP="00A34689">
      <w:pPr>
        <w:ind w:firstLine="720"/>
        <w:jc w:val="both"/>
        <w:rPr>
          <w:szCs w:val="28"/>
        </w:rPr>
      </w:pPr>
      <w:r w:rsidRPr="000A7AD2">
        <w:rPr>
          <w:szCs w:val="28"/>
        </w:rPr>
        <w:t xml:space="preserve">В 2025 году от других бюджетов бюджетной системы Российской Федерации поступило 28 744 450 833,52 рублей межбюджетных трансфертов, что на 598 828 340,85 рублей больше, чем в 2024 году. </w:t>
      </w:r>
    </w:p>
    <w:p w:rsidR="00A34689" w:rsidRPr="000A7AD2" w:rsidRDefault="00A34689" w:rsidP="00A34689">
      <w:pPr>
        <w:ind w:firstLine="720"/>
        <w:jc w:val="both"/>
        <w:rPr>
          <w:szCs w:val="28"/>
        </w:rPr>
      </w:pPr>
      <w:r w:rsidRPr="000A7AD2">
        <w:rPr>
          <w:szCs w:val="28"/>
        </w:rPr>
        <w:t>Изменения произошли в результате:</w:t>
      </w:r>
    </w:p>
    <w:p w:rsidR="00A34689" w:rsidRPr="000A7AD2" w:rsidRDefault="00A34689" w:rsidP="00A34689">
      <w:pPr>
        <w:numPr>
          <w:ilvl w:val="0"/>
          <w:numId w:val="4"/>
        </w:numPr>
        <w:ind w:left="0" w:firstLine="720"/>
        <w:jc w:val="both"/>
        <w:rPr>
          <w:szCs w:val="28"/>
        </w:rPr>
      </w:pPr>
      <w:r w:rsidRPr="000A7AD2">
        <w:rPr>
          <w:szCs w:val="28"/>
        </w:rPr>
        <w:t>увеличения дотаций бюджетам бюджетной системы Российской Федерации на 316 799 500,00 рублей, в том числе 1 390 856 700,00  рублей за счет увеличения дотации бюджетам на выравнивание бюджетной обеспеченности, 33 863 800,00 рублей – дотации (гранта) за достижение показателей деятельности органов исполнительной власти субъектов Российской Федерации и уменьшения дотации бюджетам на частичную компенсацию дополнительных расходов на повышение оплаты труда работников бюджетной сферы на 207 921 000,00 рублей и дотации на поддержку мер по обеспечению сбалансированности бюджетов на 900 000 000,00 рублей;</w:t>
      </w:r>
    </w:p>
    <w:p w:rsidR="00A34689" w:rsidRPr="000A7AD2" w:rsidRDefault="00A34689" w:rsidP="00A34689">
      <w:pPr>
        <w:numPr>
          <w:ilvl w:val="0"/>
          <w:numId w:val="4"/>
        </w:numPr>
        <w:tabs>
          <w:tab w:val="left" w:pos="1134"/>
        </w:tabs>
        <w:autoSpaceDE w:val="0"/>
        <w:autoSpaceDN w:val="0"/>
        <w:adjustRightInd w:val="0"/>
        <w:ind w:left="0" w:firstLine="709"/>
        <w:jc w:val="both"/>
        <w:rPr>
          <w:szCs w:val="28"/>
        </w:rPr>
      </w:pPr>
      <w:r w:rsidRPr="000A7AD2">
        <w:rPr>
          <w:szCs w:val="28"/>
        </w:rPr>
        <w:t>уменьшением субсидий бюджетам бюджетной системы Российской Федерации на 577 707 162,01 рублей, которое обусловлено, в том числе:</w:t>
      </w:r>
    </w:p>
    <w:p w:rsidR="00A34689" w:rsidRPr="000A7AD2" w:rsidRDefault="00A34689" w:rsidP="00A34689">
      <w:pPr>
        <w:tabs>
          <w:tab w:val="left" w:pos="1134"/>
        </w:tabs>
        <w:autoSpaceDE w:val="0"/>
        <w:autoSpaceDN w:val="0"/>
        <w:adjustRightInd w:val="0"/>
        <w:ind w:firstLine="709"/>
        <w:jc w:val="both"/>
        <w:rPr>
          <w:szCs w:val="28"/>
        </w:rPr>
      </w:pPr>
      <w:r w:rsidRPr="000A7AD2">
        <w:rPr>
          <w:szCs w:val="28"/>
        </w:rPr>
        <w:t xml:space="preserve">уменьшением объема субсидий на приведение в нормативное состояние автомобильных дорог и искусственных дорожных сооружений; </w:t>
      </w:r>
    </w:p>
    <w:p w:rsidR="00A34689" w:rsidRPr="000A7AD2" w:rsidRDefault="00A34689" w:rsidP="00A34689">
      <w:pPr>
        <w:tabs>
          <w:tab w:val="left" w:pos="1134"/>
        </w:tabs>
        <w:autoSpaceDE w:val="0"/>
        <w:autoSpaceDN w:val="0"/>
        <w:adjustRightInd w:val="0"/>
        <w:ind w:firstLine="709"/>
        <w:jc w:val="both"/>
        <w:rPr>
          <w:szCs w:val="28"/>
        </w:rPr>
      </w:pPr>
      <w:r w:rsidRPr="000A7AD2">
        <w:rPr>
          <w:szCs w:val="28"/>
        </w:rPr>
        <w:t xml:space="preserve">увеличением объема субсидий на реализацию мероприятий по модернизации школьных систем образования, обеспечение комплексного развития сельских территорий, создание системы долговременного ухода за гражданами пожилого возраста и инвалидами, софинансирование расходов, </w:t>
      </w:r>
      <w:r w:rsidRPr="000A7AD2">
        <w:rPr>
          <w:szCs w:val="28"/>
        </w:rPr>
        <w:lastRenderedPageBreak/>
        <w:t>связанных с оказанием государственной социальной помощи на основании социального контракта отдельным категориям граждан;</w:t>
      </w:r>
    </w:p>
    <w:p w:rsidR="00A34689" w:rsidRPr="000A7AD2" w:rsidRDefault="00A34689" w:rsidP="00A34689">
      <w:pPr>
        <w:tabs>
          <w:tab w:val="left" w:pos="1134"/>
        </w:tabs>
        <w:autoSpaceDE w:val="0"/>
        <w:autoSpaceDN w:val="0"/>
        <w:adjustRightInd w:val="0"/>
        <w:ind w:firstLine="709"/>
        <w:jc w:val="both"/>
        <w:rPr>
          <w:szCs w:val="28"/>
        </w:rPr>
      </w:pPr>
      <w:r w:rsidRPr="000A7AD2">
        <w:rPr>
          <w:szCs w:val="28"/>
        </w:rPr>
        <w:t>предоставлением субсидий на:</w:t>
      </w:r>
    </w:p>
    <w:p w:rsidR="00A34689" w:rsidRPr="000A7AD2" w:rsidRDefault="00A34689" w:rsidP="00A34689">
      <w:pPr>
        <w:tabs>
          <w:tab w:val="left" w:pos="1134"/>
        </w:tabs>
        <w:autoSpaceDE w:val="0"/>
        <w:autoSpaceDN w:val="0"/>
        <w:adjustRightInd w:val="0"/>
        <w:ind w:firstLine="709"/>
        <w:jc w:val="both"/>
        <w:rPr>
          <w:szCs w:val="28"/>
        </w:rPr>
      </w:pPr>
      <w:r w:rsidRPr="000A7AD2">
        <w:rPr>
          <w:szCs w:val="28"/>
        </w:rPr>
        <w:t>адресное строительство школ в отдельных населенных пунктах с объективно выявленной потребностью инфраструктуры (зданий) школ;</w:t>
      </w:r>
    </w:p>
    <w:p w:rsidR="00A34689" w:rsidRPr="000A7AD2" w:rsidRDefault="00A34689" w:rsidP="00A34689">
      <w:pPr>
        <w:tabs>
          <w:tab w:val="left" w:pos="1134"/>
        </w:tabs>
        <w:autoSpaceDE w:val="0"/>
        <w:autoSpaceDN w:val="0"/>
        <w:adjustRightInd w:val="0"/>
        <w:ind w:firstLine="709"/>
        <w:jc w:val="both"/>
        <w:rPr>
          <w:szCs w:val="28"/>
        </w:rPr>
      </w:pPr>
      <w:r w:rsidRPr="000A7AD2">
        <w:rPr>
          <w:szCs w:val="28"/>
        </w:rPr>
        <w:t>адресное строительство детских садов в отдельных населенных пунктах с объективно выявленной потребностью инфраструктуры (зданий);</w:t>
      </w:r>
    </w:p>
    <w:p w:rsidR="00A34689" w:rsidRPr="000A7AD2" w:rsidRDefault="00A34689" w:rsidP="00A34689">
      <w:pPr>
        <w:tabs>
          <w:tab w:val="left" w:pos="1134"/>
        </w:tabs>
        <w:autoSpaceDE w:val="0"/>
        <w:autoSpaceDN w:val="0"/>
        <w:adjustRightInd w:val="0"/>
        <w:ind w:firstLine="709"/>
        <w:jc w:val="both"/>
        <w:rPr>
          <w:szCs w:val="28"/>
        </w:rPr>
      </w:pPr>
      <w:r w:rsidRPr="000A7AD2">
        <w:rPr>
          <w:szCs w:val="28"/>
        </w:rPr>
        <w:t>преобразование учебных корпусов и общежитий колледжей как неотъемлемой части учебно-производственного комплекса;</w:t>
      </w:r>
    </w:p>
    <w:p w:rsidR="00A34689" w:rsidRPr="000A7AD2" w:rsidRDefault="00A34689" w:rsidP="00A34689">
      <w:pPr>
        <w:tabs>
          <w:tab w:val="left" w:pos="1134"/>
        </w:tabs>
        <w:autoSpaceDE w:val="0"/>
        <w:autoSpaceDN w:val="0"/>
        <w:adjustRightInd w:val="0"/>
        <w:ind w:firstLine="709"/>
        <w:jc w:val="both"/>
        <w:rPr>
          <w:szCs w:val="28"/>
        </w:rPr>
      </w:pPr>
      <w:r w:rsidRPr="000A7AD2">
        <w:rPr>
          <w:szCs w:val="28"/>
        </w:rPr>
        <w:t xml:space="preserve">софинансирование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w:t>
      </w:r>
    </w:p>
    <w:p w:rsidR="00A34689" w:rsidRPr="000A7AD2" w:rsidRDefault="00A34689" w:rsidP="00A34689">
      <w:pPr>
        <w:tabs>
          <w:tab w:val="left" w:pos="1134"/>
        </w:tabs>
        <w:autoSpaceDE w:val="0"/>
        <w:autoSpaceDN w:val="0"/>
        <w:adjustRightInd w:val="0"/>
        <w:ind w:firstLine="709"/>
        <w:jc w:val="both"/>
        <w:rPr>
          <w:szCs w:val="28"/>
        </w:rPr>
      </w:pPr>
      <w:r w:rsidRPr="000A7AD2">
        <w:rPr>
          <w:szCs w:val="28"/>
        </w:rPr>
        <w:t>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p w:rsidR="00A34689" w:rsidRPr="000A7AD2" w:rsidRDefault="00A34689" w:rsidP="00A34689">
      <w:pPr>
        <w:tabs>
          <w:tab w:val="left" w:pos="1134"/>
        </w:tabs>
        <w:autoSpaceDE w:val="0"/>
        <w:autoSpaceDN w:val="0"/>
        <w:adjustRightInd w:val="0"/>
        <w:ind w:firstLine="709"/>
        <w:jc w:val="both"/>
        <w:rPr>
          <w:szCs w:val="28"/>
        </w:rPr>
      </w:pPr>
      <w:r w:rsidRPr="000A7AD2">
        <w:rPr>
          <w:szCs w:val="28"/>
        </w:rPr>
        <w:t>реализацию мероприятий по созданию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жизнеугрожающими состояниями, дооснащению и оснащению медицинскими изделиями приемных отделений медицинских организаций, подведомственных исполнительным органам субъекта Российской Федерации в рамках федерального проекта «Совершенствование экстренной медицинской помощи».</w:t>
      </w:r>
    </w:p>
    <w:p w:rsidR="00A34689" w:rsidRPr="000A7AD2" w:rsidRDefault="00A34689" w:rsidP="00A34689">
      <w:pPr>
        <w:numPr>
          <w:ilvl w:val="0"/>
          <w:numId w:val="4"/>
        </w:numPr>
        <w:ind w:left="0" w:firstLine="720"/>
        <w:jc w:val="both"/>
        <w:rPr>
          <w:szCs w:val="28"/>
        </w:rPr>
      </w:pPr>
      <w:r w:rsidRPr="000A7AD2">
        <w:rPr>
          <w:szCs w:val="28"/>
        </w:rPr>
        <w:t>уменьшением субвенций бюджетам бюджетной системы Российской Федерации на 210 562 139,08 рублей, обусловленным, в основном, предоставлением в 2024 году субвенций на улучшение экологического состояния гидрографической сети;</w:t>
      </w:r>
    </w:p>
    <w:p w:rsidR="00A34689" w:rsidRPr="000A7AD2" w:rsidRDefault="00A34689" w:rsidP="00A34689">
      <w:pPr>
        <w:numPr>
          <w:ilvl w:val="0"/>
          <w:numId w:val="4"/>
        </w:numPr>
        <w:ind w:left="0" w:firstLine="720"/>
        <w:jc w:val="both"/>
        <w:rPr>
          <w:szCs w:val="28"/>
        </w:rPr>
      </w:pPr>
      <w:r w:rsidRPr="000A7AD2">
        <w:rPr>
          <w:szCs w:val="28"/>
        </w:rPr>
        <w:t xml:space="preserve">увеличением иных межбюджетных трансфертов на 1 070 298 141,94 рублей, обусловленным предоставлением в 2025 году межбюджетных трансфертов, передаваемых бюджетам субъектов Российской Федерации, а также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 увеличением объема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w:t>
      </w:r>
      <w:r w:rsidRPr="000A7AD2">
        <w:rPr>
          <w:szCs w:val="28"/>
        </w:rPr>
        <w:lastRenderedPageBreak/>
        <w:t>основного общего образования, образовательные программы среднего общего образования.</w:t>
      </w:r>
    </w:p>
    <w:p w:rsidR="00A34689" w:rsidRPr="000A7AD2" w:rsidRDefault="00A34689" w:rsidP="00A34689">
      <w:pPr>
        <w:tabs>
          <w:tab w:val="left" w:pos="1134"/>
        </w:tabs>
        <w:autoSpaceDE w:val="0"/>
        <w:autoSpaceDN w:val="0"/>
        <w:adjustRightInd w:val="0"/>
        <w:ind w:firstLine="709"/>
        <w:jc w:val="both"/>
        <w:rPr>
          <w:i/>
          <w:color w:val="000000"/>
          <w:szCs w:val="28"/>
        </w:rPr>
      </w:pPr>
      <w:r w:rsidRPr="000A7AD2">
        <w:rPr>
          <w:color w:val="000000"/>
          <w:szCs w:val="28"/>
        </w:rPr>
        <w:t>Безвозмездные поступления от государственных (муниципальных) организаций составили 35 823 745,57 рублей, безвозмездные поступления от негосударственных организаций 34 589 155,00 рублей, прочие безвозмездные поступления 340 214 210,00 рублей. Сальдо от возврата остатков субсидий, субвенций и иных межбюджетных трансфертов, имеющих целевое назначение, прошлых лет составило «–» 15 180 687,02 рублей.</w:t>
      </w:r>
    </w:p>
    <w:p w:rsidR="0080705C" w:rsidRPr="000A7AD2" w:rsidRDefault="0080705C" w:rsidP="00EB3226">
      <w:pPr>
        <w:autoSpaceDE w:val="0"/>
        <w:autoSpaceDN w:val="0"/>
        <w:adjustRightInd w:val="0"/>
        <w:ind w:left="3528" w:firstLine="720"/>
        <w:rPr>
          <w:color w:val="000000"/>
          <w:szCs w:val="28"/>
        </w:rPr>
      </w:pPr>
    </w:p>
    <w:p w:rsidR="00554A16" w:rsidRPr="000A7AD2" w:rsidRDefault="00554A16" w:rsidP="00EB3226">
      <w:pPr>
        <w:autoSpaceDE w:val="0"/>
        <w:autoSpaceDN w:val="0"/>
        <w:adjustRightInd w:val="0"/>
        <w:ind w:left="3528" w:firstLine="720"/>
        <w:rPr>
          <w:color w:val="000000"/>
          <w:szCs w:val="28"/>
        </w:rPr>
      </w:pPr>
      <w:r w:rsidRPr="000A7AD2">
        <w:rPr>
          <w:color w:val="000000"/>
          <w:szCs w:val="28"/>
        </w:rPr>
        <w:t>РАСХОДЫ</w:t>
      </w:r>
    </w:p>
    <w:p w:rsidR="00BC00F6" w:rsidRPr="000A7AD2" w:rsidRDefault="00BC00F6" w:rsidP="00EB3226">
      <w:pPr>
        <w:autoSpaceDE w:val="0"/>
        <w:autoSpaceDN w:val="0"/>
        <w:adjustRightInd w:val="0"/>
        <w:ind w:left="3528" w:firstLine="720"/>
        <w:rPr>
          <w:color w:val="000000"/>
          <w:szCs w:val="28"/>
        </w:rPr>
      </w:pPr>
    </w:p>
    <w:p w:rsidR="00CB63DC" w:rsidRPr="000A7AD2" w:rsidRDefault="00CB63DC" w:rsidP="00CB63DC">
      <w:pPr>
        <w:ind w:firstLine="720"/>
        <w:jc w:val="both"/>
        <w:rPr>
          <w:color w:val="000000"/>
          <w:szCs w:val="28"/>
        </w:rPr>
      </w:pPr>
      <w:r w:rsidRPr="000A7AD2">
        <w:rPr>
          <w:color w:val="000000"/>
          <w:szCs w:val="28"/>
        </w:rPr>
        <w:t xml:space="preserve">Общий объем расходов республиканского бюджета, утвержденный Законом Республики Алтай от </w:t>
      </w:r>
      <w:r w:rsidR="002F611F" w:rsidRPr="000A7AD2">
        <w:rPr>
          <w:color w:val="000000"/>
          <w:szCs w:val="28"/>
        </w:rPr>
        <w:t>19</w:t>
      </w:r>
      <w:r w:rsidRPr="000A7AD2">
        <w:rPr>
          <w:color w:val="000000"/>
          <w:szCs w:val="28"/>
        </w:rPr>
        <w:t xml:space="preserve"> декабря 202</w:t>
      </w:r>
      <w:r w:rsidR="002F611F" w:rsidRPr="000A7AD2">
        <w:rPr>
          <w:color w:val="000000"/>
          <w:szCs w:val="28"/>
        </w:rPr>
        <w:t>4</w:t>
      </w:r>
      <w:r w:rsidRPr="000A7AD2">
        <w:rPr>
          <w:color w:val="000000"/>
          <w:szCs w:val="28"/>
        </w:rPr>
        <w:t xml:space="preserve"> года № </w:t>
      </w:r>
      <w:r w:rsidR="002F611F" w:rsidRPr="000A7AD2">
        <w:rPr>
          <w:color w:val="000000"/>
          <w:szCs w:val="28"/>
        </w:rPr>
        <w:t>76</w:t>
      </w:r>
      <w:r w:rsidRPr="000A7AD2">
        <w:rPr>
          <w:color w:val="000000"/>
          <w:szCs w:val="28"/>
        </w:rPr>
        <w:t xml:space="preserve">-РЗ </w:t>
      </w:r>
      <w:r w:rsidR="002F611F" w:rsidRPr="000A7AD2">
        <w:rPr>
          <w:color w:val="000000"/>
          <w:szCs w:val="28"/>
        </w:rPr>
        <w:t>«О республиканском бюджете Республики Алтай на 2025 год и плановый период 2026 и 2027 годов</w:t>
      </w:r>
      <w:r w:rsidRPr="000A7AD2">
        <w:rPr>
          <w:color w:val="000000"/>
          <w:szCs w:val="28"/>
        </w:rPr>
        <w:t xml:space="preserve"> утвержден на 202</w:t>
      </w:r>
      <w:r w:rsidR="002F611F" w:rsidRPr="000A7AD2">
        <w:rPr>
          <w:color w:val="000000"/>
          <w:szCs w:val="28"/>
        </w:rPr>
        <w:t>5</w:t>
      </w:r>
      <w:r w:rsidRPr="000A7AD2">
        <w:rPr>
          <w:color w:val="000000"/>
          <w:szCs w:val="28"/>
        </w:rPr>
        <w:t xml:space="preserve"> год в сумме </w:t>
      </w:r>
      <w:r w:rsidR="002F611F" w:rsidRPr="000A7AD2">
        <w:rPr>
          <w:szCs w:val="28"/>
        </w:rPr>
        <w:t xml:space="preserve">38 342 422 200 </w:t>
      </w:r>
      <w:r w:rsidRPr="000A7AD2">
        <w:rPr>
          <w:color w:val="000000"/>
          <w:szCs w:val="28"/>
        </w:rPr>
        <w:t xml:space="preserve">рублей. </w:t>
      </w:r>
    </w:p>
    <w:p w:rsidR="001B1636" w:rsidRPr="000A7AD2" w:rsidRDefault="00CB63DC" w:rsidP="001B1636">
      <w:pPr>
        <w:ind w:firstLine="720"/>
        <w:jc w:val="both"/>
        <w:rPr>
          <w:szCs w:val="28"/>
        </w:rPr>
      </w:pPr>
      <w:r w:rsidRPr="000A7AD2">
        <w:rPr>
          <w:color w:val="000000"/>
          <w:szCs w:val="28"/>
        </w:rPr>
        <w:t xml:space="preserve">Объем уточненных плановых назначений в соответствии со сводной бюджетной росписью республиканского бюджета Республики Алтай составил </w:t>
      </w:r>
      <w:r w:rsidR="00076828" w:rsidRPr="000A7AD2">
        <w:rPr>
          <w:szCs w:val="28"/>
        </w:rPr>
        <w:t>44 727 622 049,52</w:t>
      </w:r>
      <w:r w:rsidRPr="000A7AD2">
        <w:rPr>
          <w:color w:val="000000"/>
          <w:szCs w:val="28"/>
        </w:rPr>
        <w:t xml:space="preserve"> рублей. Отклонение от утвержденных плановых </w:t>
      </w:r>
      <w:r w:rsidRPr="000A7AD2">
        <w:rPr>
          <w:szCs w:val="28"/>
        </w:rPr>
        <w:t xml:space="preserve">назначений составляет </w:t>
      </w:r>
      <w:r w:rsidR="00296905" w:rsidRPr="000A7AD2">
        <w:rPr>
          <w:szCs w:val="28"/>
        </w:rPr>
        <w:t>269 166 890,62</w:t>
      </w:r>
      <w:r w:rsidRPr="000A7AD2">
        <w:rPr>
          <w:szCs w:val="28"/>
        </w:rPr>
        <w:t xml:space="preserve"> рублей, в том числе: </w:t>
      </w:r>
    </w:p>
    <w:p w:rsidR="001B1636" w:rsidRPr="000A7AD2" w:rsidRDefault="00591C4B" w:rsidP="001B1636">
      <w:pPr>
        <w:ind w:firstLine="720"/>
        <w:jc w:val="both"/>
        <w:rPr>
          <w:szCs w:val="28"/>
        </w:rPr>
      </w:pPr>
      <w:r w:rsidRPr="000A7AD2">
        <w:rPr>
          <w:szCs w:val="28"/>
        </w:rPr>
        <w:t>1)</w:t>
      </w:r>
      <w:r w:rsidR="000F054D" w:rsidRPr="000A7AD2">
        <w:rPr>
          <w:szCs w:val="28"/>
        </w:rPr>
        <w:t xml:space="preserve"> </w:t>
      </w:r>
      <w:r w:rsidR="00CE3C96" w:rsidRPr="000A7AD2">
        <w:rPr>
          <w:szCs w:val="28"/>
        </w:rPr>
        <w:t xml:space="preserve">с уменьшением размера субсидии из федерального бюджета </w:t>
      </w:r>
      <w:r w:rsidRPr="000A7AD2">
        <w:rPr>
          <w:szCs w:val="28"/>
        </w:rPr>
        <w:t>на</w:t>
      </w:r>
    </w:p>
    <w:p w:rsidR="001B1636" w:rsidRPr="000A7AD2" w:rsidRDefault="00CE3C96" w:rsidP="001B1636">
      <w:pPr>
        <w:jc w:val="both"/>
        <w:rPr>
          <w:color w:val="000000"/>
          <w:szCs w:val="28"/>
        </w:rPr>
      </w:pPr>
      <w:r w:rsidRPr="000A7AD2">
        <w:rPr>
          <w:szCs w:val="28"/>
        </w:rPr>
        <w:t>-</w:t>
      </w:r>
      <w:r w:rsidR="001B1636" w:rsidRPr="000A7AD2">
        <w:rPr>
          <w:szCs w:val="28"/>
        </w:rPr>
        <w:t xml:space="preserve"> </w:t>
      </w:r>
      <w:r w:rsidRPr="000A7AD2">
        <w:rPr>
          <w:szCs w:val="28"/>
        </w:rPr>
        <w:t>1</w:t>
      </w:r>
      <w:r w:rsidR="004470B8" w:rsidRPr="000A7AD2">
        <w:rPr>
          <w:szCs w:val="28"/>
        </w:rPr>
        <w:t>2 803 219,29</w:t>
      </w:r>
      <w:r w:rsidRPr="000A7AD2">
        <w:rPr>
          <w:szCs w:val="28"/>
        </w:rPr>
        <w:t xml:space="preserve"> руб</w:t>
      </w:r>
      <w:r w:rsidR="00591C4B" w:rsidRPr="000A7AD2">
        <w:rPr>
          <w:szCs w:val="28"/>
        </w:rPr>
        <w:t>лей</w:t>
      </w:r>
      <w:r w:rsidRPr="000A7AD2">
        <w:rPr>
          <w:szCs w:val="28"/>
        </w:rPr>
        <w:t xml:space="preserve"> </w:t>
      </w:r>
      <w:r w:rsidR="00A83CF5" w:rsidRPr="000A7AD2">
        <w:rPr>
          <w:color w:val="000000"/>
          <w:szCs w:val="28"/>
        </w:rPr>
        <w:t>на поддержку приоритетных направлений агропромышленного комплекса и развитие малых форм хозяйствования,</w:t>
      </w:r>
    </w:p>
    <w:p w:rsidR="00A83CF5" w:rsidRPr="000A7AD2" w:rsidRDefault="005D7640" w:rsidP="001B1636">
      <w:pPr>
        <w:jc w:val="both"/>
        <w:rPr>
          <w:szCs w:val="28"/>
        </w:rPr>
      </w:pPr>
      <w:r w:rsidRPr="000A7AD2">
        <w:rPr>
          <w:szCs w:val="28"/>
        </w:rPr>
        <w:t>-</w:t>
      </w:r>
      <w:r w:rsidR="001B1636" w:rsidRPr="000A7AD2">
        <w:rPr>
          <w:szCs w:val="28"/>
        </w:rPr>
        <w:t xml:space="preserve"> </w:t>
      </w:r>
      <w:r w:rsidR="00A83CF5" w:rsidRPr="000A7AD2">
        <w:rPr>
          <w:szCs w:val="28"/>
        </w:rPr>
        <w:t>901 700</w:t>
      </w:r>
      <w:r w:rsidR="00591C4B" w:rsidRPr="000A7AD2">
        <w:rPr>
          <w:szCs w:val="28"/>
        </w:rPr>
        <w:t xml:space="preserve"> </w:t>
      </w:r>
      <w:r w:rsidRPr="000A7AD2">
        <w:rPr>
          <w:szCs w:val="28"/>
        </w:rPr>
        <w:t>руб</w:t>
      </w:r>
      <w:r w:rsidR="00591C4B" w:rsidRPr="000A7AD2">
        <w:rPr>
          <w:szCs w:val="28"/>
        </w:rPr>
        <w:t>лей</w:t>
      </w:r>
      <w:r w:rsidRPr="000A7AD2">
        <w:rPr>
          <w:szCs w:val="28"/>
        </w:rPr>
        <w:t xml:space="preserve"> </w:t>
      </w:r>
      <w:r w:rsidR="00A83CF5" w:rsidRPr="000A7AD2">
        <w:rPr>
          <w:color w:val="000000"/>
          <w:szCs w:val="28"/>
        </w:rPr>
        <w:t>на реализацию мероприятий индивидуальных программ социально-экономического развития субъектов Российской Федерации,</w:t>
      </w:r>
      <w:r w:rsidR="00A83CF5" w:rsidRPr="000A7AD2">
        <w:rPr>
          <w:szCs w:val="28"/>
        </w:rPr>
        <w:t xml:space="preserve"> </w:t>
      </w:r>
    </w:p>
    <w:p w:rsidR="001B1636" w:rsidRPr="000A7AD2" w:rsidRDefault="00A83CF5" w:rsidP="001B1636">
      <w:pPr>
        <w:rPr>
          <w:szCs w:val="28"/>
        </w:rPr>
      </w:pPr>
      <w:r w:rsidRPr="000A7AD2">
        <w:rPr>
          <w:szCs w:val="28"/>
        </w:rPr>
        <w:t>-</w:t>
      </w:r>
      <w:r w:rsidR="001B1636" w:rsidRPr="000A7AD2">
        <w:rPr>
          <w:szCs w:val="28"/>
        </w:rPr>
        <w:t xml:space="preserve"> </w:t>
      </w:r>
      <w:r w:rsidRPr="000A7AD2">
        <w:rPr>
          <w:szCs w:val="28"/>
        </w:rPr>
        <w:t xml:space="preserve">4 790,09 рублей на </w:t>
      </w:r>
      <w:r w:rsidR="00CB7398" w:rsidRPr="000A7AD2">
        <w:rPr>
          <w:szCs w:val="28"/>
        </w:rPr>
        <w:t>реализацию мероприятий по модернизации школьных систем образования,</w:t>
      </w:r>
    </w:p>
    <w:p w:rsidR="005D7640" w:rsidRPr="000A7AD2" w:rsidRDefault="00E76CAB" w:rsidP="001B1636">
      <w:pPr>
        <w:rPr>
          <w:szCs w:val="28"/>
        </w:rPr>
      </w:pPr>
      <w:r w:rsidRPr="000A7AD2">
        <w:rPr>
          <w:szCs w:val="28"/>
        </w:rPr>
        <w:t>-</w:t>
      </w:r>
      <w:r w:rsidR="001B1636" w:rsidRPr="000A7AD2">
        <w:rPr>
          <w:szCs w:val="28"/>
        </w:rPr>
        <w:t xml:space="preserve"> </w:t>
      </w:r>
      <w:r w:rsidR="00A83CF5" w:rsidRPr="000A7AD2">
        <w:rPr>
          <w:szCs w:val="28"/>
        </w:rPr>
        <w:t>1 588 400</w:t>
      </w:r>
      <w:r w:rsidRPr="000A7AD2">
        <w:rPr>
          <w:szCs w:val="28"/>
        </w:rPr>
        <w:t xml:space="preserve"> рублей </w:t>
      </w:r>
      <w:r w:rsidR="00A83CF5" w:rsidRPr="000A7AD2">
        <w:rPr>
          <w:color w:val="000000"/>
          <w:szCs w:val="28"/>
        </w:rPr>
        <w:t>на реализацию региональных проектов модернизации первичного звена здравоохранения</w:t>
      </w:r>
      <w:r w:rsidR="00591C4B" w:rsidRPr="000A7AD2">
        <w:rPr>
          <w:szCs w:val="28"/>
        </w:rPr>
        <w:t>;</w:t>
      </w:r>
    </w:p>
    <w:p w:rsidR="00357D8E" w:rsidRPr="000A7AD2" w:rsidRDefault="00591C4B" w:rsidP="001B1636">
      <w:pPr>
        <w:ind w:firstLine="720"/>
        <w:jc w:val="both"/>
        <w:rPr>
          <w:szCs w:val="28"/>
        </w:rPr>
      </w:pPr>
      <w:r w:rsidRPr="000A7AD2">
        <w:rPr>
          <w:szCs w:val="28"/>
        </w:rPr>
        <w:t>2)</w:t>
      </w:r>
      <w:r w:rsidR="00357D8E" w:rsidRPr="000A7AD2">
        <w:rPr>
          <w:szCs w:val="28"/>
        </w:rPr>
        <w:t xml:space="preserve"> с уменьшением размера</w:t>
      </w:r>
      <w:r w:rsidR="00357D8E" w:rsidRPr="000A7AD2">
        <w:rPr>
          <w:szCs w:val="28"/>
          <w:shd w:val="clear" w:color="auto" w:fill="FFFFFF"/>
        </w:rPr>
        <w:t xml:space="preserve"> субвенций из федерального бюджета </w:t>
      </w:r>
      <w:r w:rsidR="00357D8E" w:rsidRPr="000A7AD2">
        <w:rPr>
          <w:szCs w:val="28"/>
        </w:rPr>
        <w:t xml:space="preserve">на  </w:t>
      </w:r>
    </w:p>
    <w:p w:rsidR="00357D8E" w:rsidRPr="000A7AD2" w:rsidRDefault="00357D8E" w:rsidP="001B1636">
      <w:pPr>
        <w:jc w:val="both"/>
        <w:rPr>
          <w:bCs/>
          <w:color w:val="000000"/>
          <w:szCs w:val="28"/>
        </w:rPr>
      </w:pPr>
      <w:r w:rsidRPr="000A7AD2">
        <w:rPr>
          <w:szCs w:val="28"/>
        </w:rPr>
        <w:t xml:space="preserve">-281 700 рублей </w:t>
      </w:r>
      <w:r w:rsidRPr="000A7AD2">
        <w:rPr>
          <w:bCs/>
          <w:color w:val="000000"/>
          <w:szCs w:val="28"/>
        </w:rPr>
        <w:t>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p w:rsidR="00357D8E" w:rsidRPr="000A7AD2" w:rsidRDefault="00357D8E" w:rsidP="001B1636">
      <w:pPr>
        <w:jc w:val="both"/>
        <w:rPr>
          <w:szCs w:val="28"/>
        </w:rPr>
      </w:pPr>
      <w:r w:rsidRPr="000A7AD2">
        <w:rPr>
          <w:bCs/>
          <w:color w:val="000000"/>
          <w:szCs w:val="28"/>
        </w:rPr>
        <w:t>-1 935 700 рублей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p w:rsidR="002A56C7" w:rsidRPr="000A7AD2" w:rsidRDefault="00357D8E" w:rsidP="004470B8">
      <w:pPr>
        <w:ind w:firstLine="720"/>
        <w:jc w:val="both"/>
        <w:rPr>
          <w:szCs w:val="28"/>
        </w:rPr>
      </w:pPr>
      <w:r w:rsidRPr="000A7AD2">
        <w:rPr>
          <w:szCs w:val="28"/>
        </w:rPr>
        <w:t>3</w:t>
      </w:r>
      <w:r w:rsidR="00591C4B" w:rsidRPr="000A7AD2">
        <w:rPr>
          <w:szCs w:val="28"/>
        </w:rPr>
        <w:t xml:space="preserve">) </w:t>
      </w:r>
      <w:r w:rsidR="002A56C7" w:rsidRPr="000A7AD2">
        <w:rPr>
          <w:szCs w:val="28"/>
        </w:rPr>
        <w:t xml:space="preserve"> </w:t>
      </w:r>
      <w:r w:rsidR="00A61018" w:rsidRPr="000A7AD2">
        <w:rPr>
          <w:szCs w:val="28"/>
        </w:rPr>
        <w:t>с уменьшением</w:t>
      </w:r>
      <w:r w:rsidR="00754AA2" w:rsidRPr="000A7AD2">
        <w:rPr>
          <w:szCs w:val="28"/>
        </w:rPr>
        <w:t xml:space="preserve"> размера</w:t>
      </w:r>
      <w:r w:rsidR="00754AA2" w:rsidRPr="000A7AD2">
        <w:rPr>
          <w:szCs w:val="28"/>
          <w:shd w:val="clear" w:color="auto" w:fill="FFFFFF"/>
        </w:rPr>
        <w:t xml:space="preserve"> </w:t>
      </w:r>
      <w:r w:rsidR="002A56C7" w:rsidRPr="000A7AD2">
        <w:rPr>
          <w:szCs w:val="28"/>
          <w:shd w:val="clear" w:color="auto" w:fill="FFFFFF"/>
        </w:rPr>
        <w:t>иных межбюджетных трансфертов</w:t>
      </w:r>
      <w:r w:rsidR="00CB63DC" w:rsidRPr="000A7AD2">
        <w:rPr>
          <w:szCs w:val="28"/>
          <w:shd w:val="clear" w:color="auto" w:fill="FFFFFF"/>
        </w:rPr>
        <w:t xml:space="preserve"> из федерального бюджета </w:t>
      </w:r>
      <w:r w:rsidR="00104000" w:rsidRPr="000A7AD2">
        <w:rPr>
          <w:szCs w:val="28"/>
        </w:rPr>
        <w:t xml:space="preserve">на  </w:t>
      </w:r>
    </w:p>
    <w:p w:rsidR="00357D8E" w:rsidRPr="000A7AD2" w:rsidRDefault="00357D8E" w:rsidP="004470B8">
      <w:pPr>
        <w:ind w:firstLine="720"/>
        <w:jc w:val="both"/>
        <w:rPr>
          <w:bCs/>
          <w:color w:val="000000"/>
          <w:szCs w:val="28"/>
        </w:rPr>
      </w:pPr>
      <w:r w:rsidRPr="000A7AD2">
        <w:rPr>
          <w:bCs/>
          <w:color w:val="000000"/>
          <w:szCs w:val="28"/>
        </w:rPr>
        <w:t xml:space="preserve">-322 400 рублей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w:t>
      </w:r>
      <w:r w:rsidRPr="000A7AD2">
        <w:rPr>
          <w:bCs/>
          <w:color w:val="000000"/>
          <w:szCs w:val="28"/>
        </w:rPr>
        <w:lastRenderedPageBreak/>
        <w:t>федеральной территории «Сириус», муниципальных общеобразовательных организаций и профессиональных образовательных организаций,</w:t>
      </w:r>
    </w:p>
    <w:p w:rsidR="00CB63DC" w:rsidRPr="000A7AD2" w:rsidRDefault="00357D8E" w:rsidP="004470B8">
      <w:pPr>
        <w:ind w:firstLine="720"/>
        <w:jc w:val="both"/>
        <w:rPr>
          <w:szCs w:val="28"/>
        </w:rPr>
      </w:pPr>
      <w:r w:rsidRPr="000A7AD2">
        <w:rPr>
          <w:bCs/>
          <w:color w:val="000000"/>
          <w:szCs w:val="28"/>
        </w:rPr>
        <w:t>-1 295 200 рублей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sidR="004470B8" w:rsidRPr="000A7AD2">
        <w:rPr>
          <w:szCs w:val="28"/>
        </w:rPr>
        <w:t>;</w:t>
      </w:r>
    </w:p>
    <w:p w:rsidR="00357D8E" w:rsidRPr="000A7AD2" w:rsidRDefault="004470B8" w:rsidP="004470B8">
      <w:pPr>
        <w:ind w:firstLine="720"/>
        <w:jc w:val="both"/>
        <w:rPr>
          <w:bCs/>
          <w:color w:val="000000"/>
          <w:szCs w:val="28"/>
        </w:rPr>
      </w:pPr>
      <w:r w:rsidRPr="000A7AD2">
        <w:rPr>
          <w:szCs w:val="28"/>
        </w:rPr>
        <w:t xml:space="preserve">4) 14 000 000 рублей </w:t>
      </w:r>
      <w:r w:rsidR="007A0634" w:rsidRPr="000A7AD2">
        <w:rPr>
          <w:szCs w:val="28"/>
        </w:rPr>
        <w:t xml:space="preserve">с </w:t>
      </w:r>
      <w:r w:rsidRPr="000A7AD2">
        <w:rPr>
          <w:szCs w:val="28"/>
        </w:rPr>
        <w:t>увеличением размера</w:t>
      </w:r>
      <w:r w:rsidRPr="000A7AD2">
        <w:rPr>
          <w:szCs w:val="28"/>
          <w:shd w:val="clear" w:color="auto" w:fill="FFFFFF"/>
        </w:rPr>
        <w:t xml:space="preserve"> </w:t>
      </w:r>
      <w:r w:rsidRPr="000A7AD2">
        <w:rPr>
          <w:szCs w:val="28"/>
        </w:rPr>
        <w:t>субвенции</w:t>
      </w:r>
      <w:r w:rsidRPr="000A7AD2">
        <w:rPr>
          <w:szCs w:val="28"/>
          <w:shd w:val="clear" w:color="auto" w:fill="FFFFFF"/>
        </w:rPr>
        <w:t xml:space="preserve"> из федерального бюджета </w:t>
      </w:r>
      <w:r w:rsidRPr="000A7AD2">
        <w:rPr>
          <w:bCs/>
          <w:color w:val="000000"/>
          <w:szCs w:val="28"/>
        </w:rPr>
        <w:t>на оплату жилищно-коммунальных услуг отдельным категориям граждан</w:t>
      </w:r>
      <w:r w:rsidR="00357D8E" w:rsidRPr="000A7AD2">
        <w:rPr>
          <w:bCs/>
          <w:color w:val="000000"/>
          <w:szCs w:val="28"/>
        </w:rPr>
        <w:t>;</w:t>
      </w:r>
    </w:p>
    <w:p w:rsidR="004470B8" w:rsidRPr="000A7AD2" w:rsidRDefault="00357D8E" w:rsidP="004470B8">
      <w:pPr>
        <w:ind w:firstLine="720"/>
        <w:jc w:val="both"/>
        <w:rPr>
          <w:szCs w:val="28"/>
        </w:rPr>
      </w:pPr>
      <w:r w:rsidRPr="000A7AD2">
        <w:rPr>
          <w:bCs/>
          <w:color w:val="000000"/>
          <w:szCs w:val="28"/>
        </w:rPr>
        <w:t xml:space="preserve">5) </w:t>
      </w:r>
      <w:r w:rsidR="007A0634" w:rsidRPr="000A7AD2">
        <w:rPr>
          <w:bCs/>
          <w:color w:val="000000"/>
          <w:szCs w:val="28"/>
        </w:rPr>
        <w:t xml:space="preserve">273 400 000 рублей с </w:t>
      </w:r>
      <w:r w:rsidR="007A0634" w:rsidRPr="000A7AD2">
        <w:rPr>
          <w:szCs w:val="28"/>
        </w:rPr>
        <w:t xml:space="preserve">увеличением размера </w:t>
      </w:r>
      <w:r w:rsidR="007A0634" w:rsidRPr="000A7AD2">
        <w:rPr>
          <w:bCs/>
          <w:color w:val="000000"/>
          <w:szCs w:val="28"/>
        </w:rPr>
        <w:t>п</w:t>
      </w:r>
      <w:r w:rsidRPr="000A7AD2">
        <w:rPr>
          <w:bCs/>
          <w:color w:val="000000"/>
          <w:szCs w:val="28"/>
        </w:rPr>
        <w:t>рочи</w:t>
      </w:r>
      <w:r w:rsidR="007A0634" w:rsidRPr="000A7AD2">
        <w:rPr>
          <w:bCs/>
          <w:color w:val="000000"/>
          <w:szCs w:val="28"/>
        </w:rPr>
        <w:t>х</w:t>
      </w:r>
      <w:r w:rsidRPr="000A7AD2">
        <w:rPr>
          <w:bCs/>
          <w:color w:val="000000"/>
          <w:szCs w:val="28"/>
        </w:rPr>
        <w:t xml:space="preserve"> безвозмездны</w:t>
      </w:r>
      <w:r w:rsidR="007A0634" w:rsidRPr="000A7AD2">
        <w:rPr>
          <w:bCs/>
          <w:color w:val="000000"/>
          <w:szCs w:val="28"/>
        </w:rPr>
        <w:t>х</w:t>
      </w:r>
      <w:r w:rsidRPr="000A7AD2">
        <w:rPr>
          <w:bCs/>
          <w:color w:val="000000"/>
          <w:szCs w:val="28"/>
        </w:rPr>
        <w:t xml:space="preserve"> поступлени</w:t>
      </w:r>
      <w:r w:rsidR="007A0634" w:rsidRPr="000A7AD2">
        <w:rPr>
          <w:bCs/>
          <w:color w:val="000000"/>
          <w:szCs w:val="28"/>
        </w:rPr>
        <w:t>й</w:t>
      </w:r>
      <w:r w:rsidRPr="000A7AD2">
        <w:rPr>
          <w:bCs/>
          <w:color w:val="000000"/>
          <w:szCs w:val="28"/>
        </w:rPr>
        <w:t xml:space="preserve"> в бюджеты субъектов Российской Федерации</w:t>
      </w:r>
      <w:r w:rsidR="00136A24" w:rsidRPr="000A7AD2">
        <w:rPr>
          <w:bCs/>
          <w:color w:val="000000"/>
          <w:szCs w:val="28"/>
        </w:rPr>
        <w:t>, на строительство дамбы на реке Балыкча, реконструкция ГЭС в с. Чемал</w:t>
      </w:r>
      <w:r w:rsidRPr="000A7AD2">
        <w:rPr>
          <w:bCs/>
          <w:color w:val="000000"/>
          <w:szCs w:val="28"/>
        </w:rPr>
        <w:t>.</w:t>
      </w:r>
    </w:p>
    <w:p w:rsidR="00CB63DC" w:rsidRPr="000A7AD2" w:rsidRDefault="00CB63DC" w:rsidP="00CB63DC">
      <w:pPr>
        <w:tabs>
          <w:tab w:val="center" w:pos="4153"/>
          <w:tab w:val="right" w:pos="8306"/>
        </w:tabs>
        <w:ind w:firstLine="720"/>
        <w:jc w:val="both"/>
        <w:rPr>
          <w:color w:val="000000"/>
          <w:szCs w:val="28"/>
        </w:rPr>
      </w:pPr>
      <w:r w:rsidRPr="000A7AD2">
        <w:rPr>
          <w:color w:val="000000"/>
          <w:szCs w:val="28"/>
        </w:rPr>
        <w:t>Кассовое исполнение расходов республиканского бюджета за 202</w:t>
      </w:r>
      <w:r w:rsidR="002F611F" w:rsidRPr="000A7AD2">
        <w:rPr>
          <w:color w:val="000000"/>
          <w:szCs w:val="28"/>
        </w:rPr>
        <w:t>5</w:t>
      </w:r>
      <w:r w:rsidRPr="000A7AD2">
        <w:rPr>
          <w:color w:val="000000"/>
          <w:szCs w:val="28"/>
        </w:rPr>
        <w:t xml:space="preserve"> год составило </w:t>
      </w:r>
      <w:r w:rsidR="00607592" w:rsidRPr="000A7AD2">
        <w:rPr>
          <w:color w:val="000000"/>
          <w:szCs w:val="28"/>
        </w:rPr>
        <w:t>42 997 743 554,29</w:t>
      </w:r>
      <w:r w:rsidRPr="000A7AD2">
        <w:rPr>
          <w:color w:val="000000"/>
          <w:szCs w:val="28"/>
        </w:rPr>
        <w:t xml:space="preserve"> рублей, что составляет </w:t>
      </w:r>
      <w:r w:rsidR="00BA6E85" w:rsidRPr="000A7AD2">
        <w:rPr>
          <w:color w:val="000000"/>
          <w:szCs w:val="28"/>
        </w:rPr>
        <w:t>9</w:t>
      </w:r>
      <w:r w:rsidR="00607592" w:rsidRPr="000A7AD2">
        <w:rPr>
          <w:color w:val="000000"/>
          <w:szCs w:val="28"/>
        </w:rPr>
        <w:t>6,1</w:t>
      </w:r>
      <w:r w:rsidRPr="000A7AD2">
        <w:rPr>
          <w:color w:val="000000"/>
          <w:szCs w:val="28"/>
        </w:rPr>
        <w:t>% от уточненных плановых назначений.</w:t>
      </w:r>
    </w:p>
    <w:p w:rsidR="00CB63DC" w:rsidRPr="000A7AD2" w:rsidRDefault="00CB63DC" w:rsidP="00CB63DC">
      <w:pPr>
        <w:ind w:firstLine="720"/>
        <w:jc w:val="both"/>
        <w:rPr>
          <w:iCs/>
          <w:szCs w:val="28"/>
        </w:rPr>
      </w:pPr>
      <w:r w:rsidRPr="000A7AD2">
        <w:rPr>
          <w:iCs/>
          <w:szCs w:val="28"/>
        </w:rPr>
        <w:t>Исполнение республиканского бюджета Республики Алтай в 202</w:t>
      </w:r>
      <w:r w:rsidR="00197994" w:rsidRPr="000A7AD2">
        <w:rPr>
          <w:iCs/>
          <w:szCs w:val="28"/>
        </w:rPr>
        <w:t>5</w:t>
      </w:r>
      <w:r w:rsidRPr="000A7AD2">
        <w:rPr>
          <w:iCs/>
          <w:szCs w:val="28"/>
        </w:rPr>
        <w:t xml:space="preserve"> году по расходам осуществлялось в рамках реализации </w:t>
      </w:r>
      <w:r w:rsidR="00BA6E85" w:rsidRPr="000A7AD2">
        <w:rPr>
          <w:iCs/>
          <w:szCs w:val="28"/>
        </w:rPr>
        <w:t>20</w:t>
      </w:r>
      <w:r w:rsidRPr="000A7AD2">
        <w:rPr>
          <w:iCs/>
          <w:szCs w:val="28"/>
        </w:rPr>
        <w:t xml:space="preserve"> Государственных Программ Республики Алтай, на долю которых  приходится </w:t>
      </w:r>
      <w:r w:rsidRPr="000A7AD2">
        <w:rPr>
          <w:iCs/>
          <w:color w:val="000000" w:themeColor="text1"/>
          <w:szCs w:val="28"/>
        </w:rPr>
        <w:t>9</w:t>
      </w:r>
      <w:r w:rsidR="00C60D10" w:rsidRPr="000A7AD2">
        <w:rPr>
          <w:iCs/>
          <w:color w:val="000000" w:themeColor="text1"/>
          <w:szCs w:val="28"/>
        </w:rPr>
        <w:t>7,</w:t>
      </w:r>
      <w:r w:rsidR="00725CFE" w:rsidRPr="000A7AD2">
        <w:rPr>
          <w:iCs/>
          <w:color w:val="000000" w:themeColor="text1"/>
          <w:szCs w:val="28"/>
        </w:rPr>
        <w:t>3</w:t>
      </w:r>
      <w:r w:rsidRPr="000A7AD2">
        <w:rPr>
          <w:iCs/>
          <w:color w:val="000000" w:themeColor="text1"/>
          <w:szCs w:val="28"/>
        </w:rPr>
        <w:t xml:space="preserve"> </w:t>
      </w:r>
      <w:r w:rsidRPr="000A7AD2">
        <w:rPr>
          <w:iCs/>
          <w:szCs w:val="28"/>
        </w:rPr>
        <w:t>%, включая меры направленные на своевременную и в полном объеме выплату заработной платы работникам бюджетной сферы и выплат социального характера, таких как пособия гражданам, имеющих детей, пособия по опеке и попечительству, единовременные выплаты участникам специальной военной операции и их семьям, ежемесячные денежные выплаты ветеранам труда, труженикам тыла, реабилитированным гражданам и инвалидам и др., , на реализацию региональных проектов, на обеспечение жильем детей-сирот, граждан проживающих в сельской местности и переселение граждан из аварийного жилищного фонда, поддержку сельхозтоваропроизводителей, субъектов малого и среднего предпринимательства, дальнейшее развитие инвестиционной составляющей.</w:t>
      </w:r>
    </w:p>
    <w:p w:rsidR="00CB63DC" w:rsidRPr="000A7AD2" w:rsidRDefault="00CB63DC" w:rsidP="00CB63DC">
      <w:pPr>
        <w:autoSpaceDE w:val="0"/>
        <w:autoSpaceDN w:val="0"/>
        <w:adjustRightInd w:val="0"/>
        <w:ind w:firstLine="567"/>
        <w:jc w:val="both"/>
        <w:rPr>
          <w:iCs/>
          <w:szCs w:val="28"/>
        </w:rPr>
      </w:pPr>
      <w:r w:rsidRPr="000A7AD2">
        <w:rPr>
          <w:bCs/>
          <w:color w:val="000000"/>
          <w:szCs w:val="28"/>
        </w:rPr>
        <w:t>Кассовые расходы республиканского бюджета осуществлялись в пределах лимитов бюджетных обязательств и предельных объемов финансирования, доведенных на их лицевые счета, открытые в Управлении федерального Казначейства по Республике Алтай с учетом показателей кассового плана.</w:t>
      </w:r>
    </w:p>
    <w:p w:rsidR="008C3404" w:rsidRPr="000A7AD2" w:rsidRDefault="008C3404" w:rsidP="008C3404">
      <w:pPr>
        <w:autoSpaceDE w:val="0"/>
        <w:autoSpaceDN w:val="0"/>
        <w:adjustRightInd w:val="0"/>
        <w:ind w:firstLine="567"/>
        <w:jc w:val="both"/>
        <w:rPr>
          <w:color w:val="000000"/>
          <w:szCs w:val="28"/>
        </w:rPr>
      </w:pPr>
      <w:r w:rsidRPr="000A7AD2">
        <w:rPr>
          <w:szCs w:val="28"/>
        </w:rPr>
        <w:t xml:space="preserve">  </w:t>
      </w:r>
      <w:r w:rsidRPr="000A7AD2">
        <w:rPr>
          <w:iCs/>
          <w:szCs w:val="28"/>
        </w:rPr>
        <w:t>Приоритетными направлениями осуществления расходов консолидированного бюджета Республики Алтай в 2025 году были мероприятия по финансовому обеспечению к</w:t>
      </w:r>
      <w:r w:rsidRPr="000A7AD2">
        <w:rPr>
          <w:color w:val="000000"/>
          <w:szCs w:val="28"/>
        </w:rPr>
        <w:t xml:space="preserve">омплекса задач, определенных </w:t>
      </w:r>
      <w:r w:rsidRPr="000A7AD2">
        <w:rPr>
          <w:szCs w:val="28"/>
        </w:rPr>
        <w:t>Указом Президента Российской Федерации от 7 мая 2018 года № 204 «</w:t>
      </w:r>
      <w:r w:rsidRPr="000A7AD2">
        <w:rPr>
          <w:rFonts w:eastAsia="Calibri"/>
          <w:szCs w:val="28"/>
          <w:lang w:eastAsia="en-US"/>
        </w:rPr>
        <w:t>О национальных целях и стратегических задачах развития Российской Федерации на период до 2024 года»</w:t>
      </w:r>
      <w:r w:rsidRPr="000A7AD2">
        <w:rPr>
          <w:color w:val="000000"/>
          <w:szCs w:val="28"/>
        </w:rPr>
        <w:t xml:space="preserve">, Индивидуальной программы социально-экономического развития Республики Алтай на 2025 - 2030 годы, утвержденной Распоряжением Правительства РФ от 13.12.2024 г. № 3732-р, выполнение публично –нормативных обязательств, включая меры социальной поддержки </w:t>
      </w:r>
      <w:r w:rsidRPr="000A7AD2">
        <w:rPr>
          <w:color w:val="000000"/>
          <w:szCs w:val="28"/>
        </w:rPr>
        <w:lastRenderedPageBreak/>
        <w:t xml:space="preserve">граждан, участвующим в проведении специальной военной операции и членам их семей,  обеспечение минимального размера оплаты труда и </w:t>
      </w:r>
      <w:r w:rsidRPr="000A7AD2">
        <w:rPr>
          <w:rFonts w:eastAsia="Calibri"/>
          <w:szCs w:val="28"/>
          <w:lang w:eastAsia="en-US"/>
        </w:rPr>
        <w:t xml:space="preserve">достижение показателей, установленных Указами Президента Российской Федерации от 7 мая 2012 года №№ </w:t>
      </w:r>
      <w:hyperlink r:id="rId15" w:history="1">
        <w:r w:rsidRPr="000A7AD2">
          <w:rPr>
            <w:rFonts w:eastAsia="Calibri"/>
            <w:szCs w:val="28"/>
            <w:lang w:eastAsia="en-US"/>
          </w:rPr>
          <w:t>597</w:t>
        </w:r>
      </w:hyperlink>
      <w:r w:rsidRPr="000A7AD2">
        <w:rPr>
          <w:rFonts w:eastAsia="Calibri"/>
          <w:szCs w:val="28"/>
          <w:lang w:eastAsia="en-US"/>
        </w:rPr>
        <w:t xml:space="preserve">, </w:t>
      </w:r>
      <w:hyperlink r:id="rId16" w:history="1">
        <w:r w:rsidRPr="000A7AD2">
          <w:rPr>
            <w:rFonts w:eastAsia="Calibri"/>
            <w:szCs w:val="28"/>
            <w:lang w:eastAsia="en-US"/>
          </w:rPr>
          <w:t>599</w:t>
        </w:r>
      </w:hyperlink>
      <w:r w:rsidRPr="000A7AD2">
        <w:rPr>
          <w:rFonts w:eastAsia="Calibri"/>
          <w:szCs w:val="28"/>
          <w:lang w:eastAsia="en-US"/>
        </w:rPr>
        <w:t>, от 1 июня 2012 года №</w:t>
      </w:r>
      <w:hyperlink r:id="rId17" w:history="1">
        <w:r w:rsidRPr="000A7AD2">
          <w:rPr>
            <w:rFonts w:eastAsia="Calibri"/>
            <w:szCs w:val="28"/>
            <w:lang w:eastAsia="en-US"/>
          </w:rPr>
          <w:t>761</w:t>
        </w:r>
      </w:hyperlink>
      <w:r w:rsidRPr="000A7AD2">
        <w:rPr>
          <w:rFonts w:eastAsia="Calibri"/>
          <w:szCs w:val="28"/>
          <w:lang w:eastAsia="en-US"/>
        </w:rPr>
        <w:t xml:space="preserve">, от 28 декабря 2012 года </w:t>
      </w:r>
      <w:hyperlink r:id="rId18" w:history="1">
        <w:r w:rsidRPr="000A7AD2">
          <w:rPr>
            <w:rFonts w:eastAsia="Calibri"/>
            <w:szCs w:val="28"/>
            <w:lang w:eastAsia="en-US"/>
          </w:rPr>
          <w:t>№1688</w:t>
        </w:r>
      </w:hyperlink>
      <w:r w:rsidRPr="000A7AD2">
        <w:rPr>
          <w:rFonts w:eastAsia="Calibri"/>
          <w:szCs w:val="28"/>
          <w:lang w:eastAsia="en-US"/>
        </w:rPr>
        <w:t>.</w:t>
      </w:r>
    </w:p>
    <w:p w:rsidR="008C3404" w:rsidRPr="000A7AD2" w:rsidRDefault="008C3404" w:rsidP="008C3404">
      <w:pPr>
        <w:ind w:firstLine="567"/>
        <w:jc w:val="both"/>
        <w:rPr>
          <w:szCs w:val="28"/>
        </w:rPr>
      </w:pPr>
      <w:r w:rsidRPr="000A7AD2">
        <w:rPr>
          <w:szCs w:val="28"/>
        </w:rPr>
        <w:t>В 2025 году в Республике Алтай реализовывались 34 региональных проекта, финансируемых из консолидированного бюджета Республики Алтай в рамках 10 национальных проектов.</w:t>
      </w:r>
    </w:p>
    <w:p w:rsidR="00570911" w:rsidRPr="000A7AD2" w:rsidRDefault="00CB63DC" w:rsidP="00CB63DC">
      <w:pPr>
        <w:ind w:firstLine="567"/>
        <w:jc w:val="both"/>
        <w:rPr>
          <w:szCs w:val="28"/>
        </w:rPr>
      </w:pPr>
      <w:r w:rsidRPr="000A7AD2">
        <w:rPr>
          <w:szCs w:val="28"/>
        </w:rPr>
        <w:t xml:space="preserve">Расходы республиканского бюджета на реализацию национальных проектов предусмотрены в сумме </w:t>
      </w:r>
      <w:r w:rsidR="00570911" w:rsidRPr="000A7AD2">
        <w:rPr>
          <w:szCs w:val="28"/>
        </w:rPr>
        <w:t>8 882 139 182,91</w:t>
      </w:r>
      <w:r w:rsidRPr="000A7AD2">
        <w:rPr>
          <w:szCs w:val="28"/>
        </w:rPr>
        <w:t xml:space="preserve"> рублей, в том числе средства федерального бюджета </w:t>
      </w:r>
      <w:r w:rsidR="00570911" w:rsidRPr="000A7AD2">
        <w:rPr>
          <w:szCs w:val="28"/>
        </w:rPr>
        <w:t>6</w:t>
      </w:r>
      <w:r w:rsidR="00E945E1" w:rsidRPr="000A7AD2">
        <w:rPr>
          <w:szCs w:val="28"/>
        </w:rPr>
        <w:t> </w:t>
      </w:r>
      <w:r w:rsidR="00570911" w:rsidRPr="000A7AD2">
        <w:rPr>
          <w:szCs w:val="28"/>
        </w:rPr>
        <w:t>3</w:t>
      </w:r>
      <w:r w:rsidR="00E945E1" w:rsidRPr="000A7AD2">
        <w:rPr>
          <w:szCs w:val="28"/>
        </w:rPr>
        <w:t>52 254 815,18</w:t>
      </w:r>
      <w:r w:rsidRPr="000A7AD2">
        <w:rPr>
          <w:szCs w:val="28"/>
        </w:rPr>
        <w:t xml:space="preserve"> рублей, кассовое исполнение составило </w:t>
      </w:r>
      <w:r w:rsidR="00570911" w:rsidRPr="000A7AD2">
        <w:rPr>
          <w:szCs w:val="28"/>
        </w:rPr>
        <w:t>8 778 474 284,65</w:t>
      </w:r>
      <w:r w:rsidRPr="000A7AD2">
        <w:rPr>
          <w:szCs w:val="28"/>
        </w:rPr>
        <w:t xml:space="preserve"> рублей или 9</w:t>
      </w:r>
      <w:r w:rsidR="00570911" w:rsidRPr="000A7AD2">
        <w:rPr>
          <w:szCs w:val="28"/>
        </w:rPr>
        <w:t>8,8</w:t>
      </w:r>
      <w:r w:rsidRPr="000A7AD2">
        <w:rPr>
          <w:szCs w:val="28"/>
        </w:rPr>
        <w:t xml:space="preserve">%. </w:t>
      </w:r>
    </w:p>
    <w:p w:rsidR="00CB63DC" w:rsidRPr="000A7AD2" w:rsidRDefault="00CB63DC" w:rsidP="00CB63DC">
      <w:pPr>
        <w:ind w:firstLine="567"/>
        <w:jc w:val="both"/>
        <w:rPr>
          <w:szCs w:val="28"/>
        </w:rPr>
      </w:pPr>
      <w:r w:rsidRPr="000A7AD2">
        <w:rPr>
          <w:szCs w:val="28"/>
        </w:rPr>
        <w:t xml:space="preserve">Объем расходов на осуществление социальных выплат составила </w:t>
      </w:r>
      <w:r w:rsidRPr="000A7AD2">
        <w:rPr>
          <w:szCs w:val="28"/>
        </w:rPr>
        <w:br/>
      </w:r>
      <w:r w:rsidR="00660789" w:rsidRPr="000A7AD2">
        <w:rPr>
          <w:szCs w:val="28"/>
        </w:rPr>
        <w:t>6 702 135 328,4</w:t>
      </w:r>
      <w:r w:rsidRPr="000A7AD2">
        <w:rPr>
          <w:szCs w:val="28"/>
        </w:rPr>
        <w:t xml:space="preserve"> рублей или 9</w:t>
      </w:r>
      <w:r w:rsidR="00E4672F" w:rsidRPr="000A7AD2">
        <w:rPr>
          <w:szCs w:val="28"/>
        </w:rPr>
        <w:t>8,</w:t>
      </w:r>
      <w:r w:rsidR="00660789" w:rsidRPr="000A7AD2">
        <w:rPr>
          <w:szCs w:val="28"/>
        </w:rPr>
        <w:t>3</w:t>
      </w:r>
      <w:r w:rsidRPr="000A7AD2">
        <w:rPr>
          <w:szCs w:val="28"/>
        </w:rPr>
        <w:t xml:space="preserve"> к плану, с темпом </w:t>
      </w:r>
      <w:r w:rsidR="00F62C31" w:rsidRPr="000A7AD2">
        <w:rPr>
          <w:szCs w:val="28"/>
        </w:rPr>
        <w:t xml:space="preserve">снижения </w:t>
      </w:r>
      <w:r w:rsidRPr="000A7AD2">
        <w:rPr>
          <w:szCs w:val="28"/>
        </w:rPr>
        <w:t xml:space="preserve">роста </w:t>
      </w:r>
      <w:r w:rsidR="00660789" w:rsidRPr="000A7AD2">
        <w:rPr>
          <w:szCs w:val="28"/>
        </w:rPr>
        <w:t>122,9</w:t>
      </w:r>
      <w:r w:rsidR="00E4672F" w:rsidRPr="000A7AD2">
        <w:rPr>
          <w:szCs w:val="28"/>
        </w:rPr>
        <w:t xml:space="preserve"> </w:t>
      </w:r>
      <w:r w:rsidRPr="000A7AD2">
        <w:rPr>
          <w:szCs w:val="28"/>
        </w:rPr>
        <w:t>% к исполнению за 202</w:t>
      </w:r>
      <w:r w:rsidR="00660789" w:rsidRPr="000A7AD2">
        <w:rPr>
          <w:szCs w:val="28"/>
        </w:rPr>
        <w:t>4</w:t>
      </w:r>
      <w:r w:rsidRPr="000A7AD2">
        <w:rPr>
          <w:szCs w:val="28"/>
        </w:rPr>
        <w:t xml:space="preserve"> год (</w:t>
      </w:r>
      <w:r w:rsidR="008C3404" w:rsidRPr="000A7AD2">
        <w:rPr>
          <w:szCs w:val="28"/>
        </w:rPr>
        <w:t>5</w:t>
      </w:r>
      <w:r w:rsidR="00660789" w:rsidRPr="000A7AD2">
        <w:rPr>
          <w:szCs w:val="28"/>
        </w:rPr>
        <w:t> </w:t>
      </w:r>
      <w:r w:rsidR="008C3404" w:rsidRPr="000A7AD2">
        <w:rPr>
          <w:szCs w:val="28"/>
        </w:rPr>
        <w:t>454</w:t>
      </w:r>
      <w:r w:rsidR="00660789" w:rsidRPr="000A7AD2">
        <w:rPr>
          <w:szCs w:val="28"/>
        </w:rPr>
        <w:t xml:space="preserve"> </w:t>
      </w:r>
      <w:r w:rsidR="008C3404" w:rsidRPr="000A7AD2">
        <w:rPr>
          <w:szCs w:val="28"/>
        </w:rPr>
        <w:t>81</w:t>
      </w:r>
      <w:r w:rsidR="00660789" w:rsidRPr="000A7AD2">
        <w:rPr>
          <w:szCs w:val="28"/>
        </w:rPr>
        <w:t>0 989,93</w:t>
      </w:r>
      <w:r w:rsidRPr="000A7AD2">
        <w:rPr>
          <w:szCs w:val="28"/>
        </w:rPr>
        <w:t xml:space="preserve"> рублей). </w:t>
      </w:r>
    </w:p>
    <w:p w:rsidR="00CB63DC" w:rsidRPr="000A7AD2" w:rsidRDefault="00CB63DC" w:rsidP="00CB63DC">
      <w:pPr>
        <w:ind w:firstLine="567"/>
        <w:jc w:val="both"/>
        <w:rPr>
          <w:szCs w:val="28"/>
        </w:rPr>
      </w:pPr>
      <w:r w:rsidRPr="000A7AD2">
        <w:rPr>
          <w:szCs w:val="28"/>
        </w:rPr>
        <w:t xml:space="preserve">Объем расходов по страховым взносам на обязательное медицинское страхование неработающего населения составила </w:t>
      </w:r>
      <w:r w:rsidR="00660789" w:rsidRPr="000A7AD2">
        <w:rPr>
          <w:szCs w:val="28"/>
        </w:rPr>
        <w:t xml:space="preserve">2 225 500 000,0 </w:t>
      </w:r>
      <w:r w:rsidRPr="000A7AD2">
        <w:rPr>
          <w:szCs w:val="28"/>
        </w:rPr>
        <w:t>рублей или 100,0% к плану, с темпом роста 1</w:t>
      </w:r>
      <w:r w:rsidR="00F62C31" w:rsidRPr="000A7AD2">
        <w:rPr>
          <w:szCs w:val="28"/>
        </w:rPr>
        <w:t>0</w:t>
      </w:r>
      <w:r w:rsidR="00660789" w:rsidRPr="000A7AD2">
        <w:rPr>
          <w:szCs w:val="28"/>
        </w:rPr>
        <w:t>9,1</w:t>
      </w:r>
      <w:r w:rsidRPr="000A7AD2">
        <w:rPr>
          <w:szCs w:val="28"/>
        </w:rPr>
        <w:t xml:space="preserve"> % к исполнению за 202</w:t>
      </w:r>
      <w:r w:rsidR="00660789" w:rsidRPr="000A7AD2">
        <w:rPr>
          <w:szCs w:val="28"/>
        </w:rPr>
        <w:t>4</w:t>
      </w:r>
      <w:r w:rsidRPr="000A7AD2">
        <w:rPr>
          <w:szCs w:val="28"/>
        </w:rPr>
        <w:t xml:space="preserve"> год (</w:t>
      </w:r>
      <w:r w:rsidR="00660789" w:rsidRPr="000A7AD2">
        <w:rPr>
          <w:szCs w:val="28"/>
        </w:rPr>
        <w:t>2 040 257 800,0</w:t>
      </w:r>
      <w:r w:rsidRPr="000A7AD2">
        <w:rPr>
          <w:szCs w:val="28"/>
        </w:rPr>
        <w:t xml:space="preserve"> рублей) </w:t>
      </w:r>
    </w:p>
    <w:p w:rsidR="00CB63DC" w:rsidRPr="000A7AD2" w:rsidRDefault="00CB63DC" w:rsidP="00CB63DC">
      <w:pPr>
        <w:ind w:firstLine="567"/>
        <w:jc w:val="both"/>
        <w:rPr>
          <w:szCs w:val="28"/>
        </w:rPr>
      </w:pPr>
      <w:r w:rsidRPr="000A7AD2">
        <w:rPr>
          <w:szCs w:val="28"/>
        </w:rPr>
        <w:t xml:space="preserve">Расходы на оплату труда с начислениями исполнены в сумме </w:t>
      </w:r>
      <w:r w:rsidR="00EB1155" w:rsidRPr="000A7AD2">
        <w:rPr>
          <w:szCs w:val="28"/>
        </w:rPr>
        <w:t>6 473 304 324,72</w:t>
      </w:r>
      <w:r w:rsidRPr="000A7AD2">
        <w:rPr>
          <w:szCs w:val="28"/>
        </w:rPr>
        <w:t xml:space="preserve"> рублей, с темпом роста 1</w:t>
      </w:r>
      <w:r w:rsidR="00AC14DB" w:rsidRPr="000A7AD2">
        <w:rPr>
          <w:szCs w:val="28"/>
        </w:rPr>
        <w:t>2</w:t>
      </w:r>
      <w:r w:rsidR="00EB1155" w:rsidRPr="000A7AD2">
        <w:rPr>
          <w:szCs w:val="28"/>
        </w:rPr>
        <w:t>4,1%</w:t>
      </w:r>
      <w:r w:rsidRPr="000A7AD2">
        <w:rPr>
          <w:szCs w:val="28"/>
        </w:rPr>
        <w:t xml:space="preserve"> к уровню 202</w:t>
      </w:r>
      <w:r w:rsidR="00660789" w:rsidRPr="000A7AD2">
        <w:rPr>
          <w:szCs w:val="28"/>
        </w:rPr>
        <w:t>4</w:t>
      </w:r>
      <w:r w:rsidRPr="000A7AD2">
        <w:rPr>
          <w:szCs w:val="28"/>
        </w:rPr>
        <w:t xml:space="preserve"> года (</w:t>
      </w:r>
      <w:r w:rsidR="00EB1155" w:rsidRPr="000A7AD2">
        <w:rPr>
          <w:szCs w:val="28"/>
        </w:rPr>
        <w:t>5 216 232 600,0</w:t>
      </w:r>
      <w:r w:rsidRPr="000A7AD2">
        <w:rPr>
          <w:szCs w:val="28"/>
        </w:rPr>
        <w:t xml:space="preserve"> рублей</w:t>
      </w:r>
      <w:r w:rsidR="00F62C31" w:rsidRPr="000A7AD2">
        <w:rPr>
          <w:szCs w:val="28"/>
        </w:rPr>
        <w:t>)</w:t>
      </w:r>
      <w:r w:rsidRPr="000A7AD2">
        <w:rPr>
          <w:szCs w:val="28"/>
        </w:rPr>
        <w:t>, за счет повышение минимального размера оплаты труда и доведения до среднего по экономике оплаты труда отдельных (указной) категорий работников.</w:t>
      </w:r>
    </w:p>
    <w:p w:rsidR="00CB63DC" w:rsidRPr="000A7AD2" w:rsidRDefault="00CB63DC" w:rsidP="00CB63DC">
      <w:pPr>
        <w:ind w:firstLine="567"/>
        <w:jc w:val="both"/>
        <w:rPr>
          <w:szCs w:val="28"/>
        </w:rPr>
      </w:pPr>
      <w:r w:rsidRPr="000A7AD2">
        <w:rPr>
          <w:szCs w:val="28"/>
        </w:rPr>
        <w:t xml:space="preserve">Объем расходов на капитальные вложения в объекты государственной (муниципальной) собственности составила </w:t>
      </w:r>
      <w:r w:rsidR="00EB1155" w:rsidRPr="000A7AD2">
        <w:rPr>
          <w:szCs w:val="28"/>
        </w:rPr>
        <w:t>3 325 868 869,89</w:t>
      </w:r>
      <w:r w:rsidRPr="000A7AD2">
        <w:rPr>
          <w:szCs w:val="28"/>
        </w:rPr>
        <w:t xml:space="preserve"> рублей или </w:t>
      </w:r>
      <w:r w:rsidR="00EB1155" w:rsidRPr="000A7AD2">
        <w:rPr>
          <w:szCs w:val="28"/>
        </w:rPr>
        <w:t>68,6</w:t>
      </w:r>
      <w:r w:rsidRPr="000A7AD2">
        <w:rPr>
          <w:szCs w:val="28"/>
        </w:rPr>
        <w:t xml:space="preserve">% к плану, с темпом роста </w:t>
      </w:r>
      <w:r w:rsidR="00EB1155" w:rsidRPr="000A7AD2">
        <w:rPr>
          <w:szCs w:val="28"/>
        </w:rPr>
        <w:t>109,7</w:t>
      </w:r>
      <w:r w:rsidRPr="000A7AD2">
        <w:rPr>
          <w:szCs w:val="28"/>
        </w:rPr>
        <w:t xml:space="preserve"> % к исполнению за 202</w:t>
      </w:r>
      <w:r w:rsidR="00EB1155" w:rsidRPr="000A7AD2">
        <w:rPr>
          <w:szCs w:val="28"/>
        </w:rPr>
        <w:t>4</w:t>
      </w:r>
      <w:r w:rsidRPr="000A7AD2">
        <w:rPr>
          <w:szCs w:val="28"/>
        </w:rPr>
        <w:t xml:space="preserve"> год (</w:t>
      </w:r>
      <w:r w:rsidR="00EB1155" w:rsidRPr="000A7AD2">
        <w:rPr>
          <w:szCs w:val="28"/>
        </w:rPr>
        <w:t>3 031 058 900,0</w:t>
      </w:r>
      <w:r w:rsidRPr="000A7AD2">
        <w:rPr>
          <w:szCs w:val="28"/>
        </w:rPr>
        <w:t xml:space="preserve"> рублей)</w:t>
      </w:r>
      <w:r w:rsidR="00DE79BD" w:rsidRPr="000A7AD2">
        <w:rPr>
          <w:szCs w:val="28"/>
        </w:rPr>
        <w:t>.</w:t>
      </w:r>
    </w:p>
    <w:p w:rsidR="00EF2D3A" w:rsidRPr="000A7AD2" w:rsidRDefault="00EF2D3A" w:rsidP="00CB63DC">
      <w:pPr>
        <w:ind w:left="-284" w:firstLine="567"/>
        <w:jc w:val="both"/>
        <w:rPr>
          <w:szCs w:val="28"/>
        </w:rPr>
      </w:pPr>
    </w:p>
    <w:p w:rsidR="00CB63DC" w:rsidRPr="000A7AD2" w:rsidRDefault="00CB63DC" w:rsidP="00CB63DC">
      <w:pPr>
        <w:ind w:left="-284" w:firstLine="567"/>
        <w:jc w:val="both"/>
        <w:rPr>
          <w:szCs w:val="28"/>
        </w:rPr>
      </w:pPr>
      <w:r w:rsidRPr="000A7AD2">
        <w:rPr>
          <w:szCs w:val="28"/>
        </w:rPr>
        <w:t>Описание расходов по разделам функциональной классификации.</w:t>
      </w:r>
    </w:p>
    <w:p w:rsidR="00CB63DC" w:rsidRPr="000A7AD2" w:rsidRDefault="00CB63DC" w:rsidP="00CB63DC">
      <w:pPr>
        <w:ind w:firstLine="567"/>
        <w:jc w:val="both"/>
        <w:rPr>
          <w:i/>
          <w:szCs w:val="28"/>
        </w:rPr>
      </w:pPr>
    </w:p>
    <w:p w:rsidR="00CB63DC" w:rsidRPr="000A7AD2" w:rsidRDefault="00CB63DC" w:rsidP="00CB63DC">
      <w:pPr>
        <w:ind w:firstLine="567"/>
        <w:jc w:val="both"/>
        <w:rPr>
          <w:i/>
          <w:szCs w:val="28"/>
        </w:rPr>
      </w:pPr>
      <w:r w:rsidRPr="000A7AD2">
        <w:rPr>
          <w:i/>
          <w:szCs w:val="28"/>
        </w:rPr>
        <w:t>Раздел 0100 «Общегосударственные вопросы»</w:t>
      </w:r>
    </w:p>
    <w:p w:rsidR="00E945E1" w:rsidRPr="000A7AD2" w:rsidRDefault="00CB63DC" w:rsidP="00E945E1">
      <w:pPr>
        <w:autoSpaceDE w:val="0"/>
        <w:autoSpaceDN w:val="0"/>
        <w:adjustRightInd w:val="0"/>
        <w:ind w:firstLine="540"/>
        <w:jc w:val="both"/>
        <w:outlineLvl w:val="3"/>
        <w:rPr>
          <w:szCs w:val="28"/>
        </w:rPr>
      </w:pPr>
      <w:r w:rsidRPr="000A7AD2">
        <w:rPr>
          <w:szCs w:val="28"/>
        </w:rPr>
        <w:t xml:space="preserve">Расходы по разделу 0100 «Общегосударственные вопросы» исполнены в сумме </w:t>
      </w:r>
      <w:r w:rsidR="00E945E1" w:rsidRPr="000A7AD2">
        <w:rPr>
          <w:szCs w:val="28"/>
        </w:rPr>
        <w:t>2 176 931 102,34</w:t>
      </w:r>
      <w:r w:rsidRPr="000A7AD2">
        <w:rPr>
          <w:szCs w:val="28"/>
        </w:rPr>
        <w:t xml:space="preserve"> рублей при уточненном плане</w:t>
      </w:r>
      <w:r w:rsidR="006603EB" w:rsidRPr="000A7AD2">
        <w:rPr>
          <w:szCs w:val="28"/>
        </w:rPr>
        <w:t> </w:t>
      </w:r>
      <w:r w:rsidR="00E945E1" w:rsidRPr="000A7AD2">
        <w:rPr>
          <w:szCs w:val="28"/>
        </w:rPr>
        <w:t>2 247 916 315,35</w:t>
      </w:r>
      <w:r w:rsidRPr="000A7AD2">
        <w:rPr>
          <w:szCs w:val="28"/>
        </w:rPr>
        <w:t xml:space="preserve"> рублей или исполнено на </w:t>
      </w:r>
      <w:r w:rsidR="00D74E5C" w:rsidRPr="000A7AD2">
        <w:rPr>
          <w:szCs w:val="28"/>
        </w:rPr>
        <w:t>9</w:t>
      </w:r>
      <w:r w:rsidR="00E945E1" w:rsidRPr="000A7AD2">
        <w:rPr>
          <w:szCs w:val="28"/>
        </w:rPr>
        <w:t>6,8</w:t>
      </w:r>
      <w:r w:rsidRPr="000A7AD2">
        <w:rPr>
          <w:szCs w:val="28"/>
        </w:rPr>
        <w:t xml:space="preserve"> %</w:t>
      </w:r>
      <w:r w:rsidR="00E945E1" w:rsidRPr="000A7AD2">
        <w:rPr>
          <w:szCs w:val="28"/>
        </w:rPr>
        <w:t xml:space="preserve">. </w:t>
      </w:r>
      <w:r w:rsidRPr="000A7AD2">
        <w:rPr>
          <w:szCs w:val="28"/>
        </w:rPr>
        <w:t xml:space="preserve">Удельный вес расходов раздела составляет </w:t>
      </w:r>
      <w:r w:rsidR="00E945E1" w:rsidRPr="000A7AD2">
        <w:rPr>
          <w:szCs w:val="28"/>
        </w:rPr>
        <w:t>5,06</w:t>
      </w:r>
      <w:r w:rsidRPr="000A7AD2">
        <w:rPr>
          <w:szCs w:val="28"/>
        </w:rPr>
        <w:t xml:space="preserve"> % в общих расходах. По сравнению с аналогичным периодом 202</w:t>
      </w:r>
      <w:r w:rsidR="00E945E1" w:rsidRPr="000A7AD2">
        <w:rPr>
          <w:szCs w:val="28"/>
        </w:rPr>
        <w:t>4</w:t>
      </w:r>
      <w:r w:rsidRPr="000A7AD2">
        <w:rPr>
          <w:szCs w:val="28"/>
        </w:rPr>
        <w:t xml:space="preserve"> г. расходы увеличились, темп роста расходов составил 1</w:t>
      </w:r>
      <w:r w:rsidR="00D74E5C" w:rsidRPr="000A7AD2">
        <w:rPr>
          <w:szCs w:val="28"/>
        </w:rPr>
        <w:t>2</w:t>
      </w:r>
      <w:r w:rsidR="00E945E1" w:rsidRPr="000A7AD2">
        <w:rPr>
          <w:szCs w:val="28"/>
        </w:rPr>
        <w:t>5,5</w:t>
      </w:r>
      <w:r w:rsidRPr="000A7AD2">
        <w:rPr>
          <w:color w:val="000000" w:themeColor="text1"/>
          <w:szCs w:val="28"/>
        </w:rPr>
        <w:t xml:space="preserve"> %</w:t>
      </w:r>
      <w:r w:rsidR="00E945E1" w:rsidRPr="000A7AD2">
        <w:rPr>
          <w:color w:val="000000" w:themeColor="text1"/>
          <w:szCs w:val="28"/>
        </w:rPr>
        <w:t>,</w:t>
      </w:r>
      <w:r w:rsidR="00E945E1" w:rsidRPr="000A7AD2">
        <w:rPr>
          <w:szCs w:val="28"/>
        </w:rPr>
        <w:t xml:space="preserve"> в связи повышением МРОТ и ростом цен на товары и услуги.</w:t>
      </w:r>
    </w:p>
    <w:p w:rsidR="00E945E1" w:rsidRPr="000A7AD2" w:rsidRDefault="00E945E1" w:rsidP="00E945E1">
      <w:pPr>
        <w:autoSpaceDE w:val="0"/>
        <w:autoSpaceDN w:val="0"/>
        <w:adjustRightInd w:val="0"/>
        <w:ind w:firstLine="709"/>
        <w:jc w:val="both"/>
        <w:rPr>
          <w:szCs w:val="28"/>
        </w:rPr>
      </w:pPr>
    </w:p>
    <w:p w:rsidR="00CB63DC" w:rsidRPr="000A7AD2" w:rsidRDefault="00CB63DC" w:rsidP="00CB63DC">
      <w:pPr>
        <w:ind w:firstLine="567"/>
        <w:jc w:val="both"/>
        <w:rPr>
          <w:i/>
          <w:szCs w:val="28"/>
        </w:rPr>
      </w:pPr>
      <w:r w:rsidRPr="000A7AD2">
        <w:rPr>
          <w:i/>
          <w:szCs w:val="28"/>
        </w:rPr>
        <w:t>Раздел 0200 «Национальная оборона»</w:t>
      </w:r>
    </w:p>
    <w:p w:rsidR="00CB63DC" w:rsidRPr="000A7AD2" w:rsidRDefault="00CB63DC" w:rsidP="00DE79BD">
      <w:pPr>
        <w:ind w:firstLine="567"/>
        <w:jc w:val="both"/>
        <w:rPr>
          <w:szCs w:val="28"/>
        </w:rPr>
      </w:pPr>
      <w:r w:rsidRPr="000A7AD2">
        <w:rPr>
          <w:szCs w:val="28"/>
        </w:rPr>
        <w:t>Расходы по разделу 0200 «Национальная оборона»</w:t>
      </w:r>
      <w:r w:rsidRPr="000A7AD2">
        <w:rPr>
          <w:i/>
          <w:szCs w:val="28"/>
        </w:rPr>
        <w:t xml:space="preserve"> </w:t>
      </w:r>
      <w:r w:rsidRPr="000A7AD2">
        <w:rPr>
          <w:szCs w:val="28"/>
        </w:rPr>
        <w:t xml:space="preserve">исполнены в сумме </w:t>
      </w:r>
      <w:r w:rsidR="00E945E1" w:rsidRPr="000A7AD2">
        <w:rPr>
          <w:szCs w:val="28"/>
        </w:rPr>
        <w:t>24 264 100,0</w:t>
      </w:r>
      <w:r w:rsidRPr="000A7AD2">
        <w:rPr>
          <w:szCs w:val="28"/>
        </w:rPr>
        <w:t xml:space="preserve"> рублей при уточненном плане </w:t>
      </w:r>
      <w:r w:rsidR="00E945E1" w:rsidRPr="000A7AD2">
        <w:rPr>
          <w:szCs w:val="28"/>
        </w:rPr>
        <w:t>24 264 100,0</w:t>
      </w:r>
      <w:r w:rsidRPr="000A7AD2">
        <w:rPr>
          <w:szCs w:val="28"/>
        </w:rPr>
        <w:t xml:space="preserve"> рублей или исполнены на</w:t>
      </w:r>
      <w:r w:rsidR="006603EB" w:rsidRPr="000A7AD2">
        <w:rPr>
          <w:szCs w:val="28"/>
        </w:rPr>
        <w:t xml:space="preserve"> 100</w:t>
      </w:r>
      <w:r w:rsidRPr="000A7AD2">
        <w:rPr>
          <w:color w:val="000000" w:themeColor="text1"/>
          <w:szCs w:val="28"/>
        </w:rPr>
        <w:t xml:space="preserve"> %</w:t>
      </w:r>
      <w:r w:rsidRPr="000A7AD2">
        <w:rPr>
          <w:szCs w:val="28"/>
        </w:rPr>
        <w:t>, удельный вес расходов раздела составляет 0,0</w:t>
      </w:r>
      <w:r w:rsidR="00E945E1" w:rsidRPr="000A7AD2">
        <w:rPr>
          <w:szCs w:val="28"/>
        </w:rPr>
        <w:t>6</w:t>
      </w:r>
      <w:r w:rsidRPr="000A7AD2">
        <w:rPr>
          <w:szCs w:val="28"/>
        </w:rPr>
        <w:t xml:space="preserve"> % в общих расходах.</w:t>
      </w:r>
      <w:r w:rsidR="00D74E5C" w:rsidRPr="000A7AD2">
        <w:rPr>
          <w:szCs w:val="28"/>
        </w:rPr>
        <w:t xml:space="preserve"> </w:t>
      </w:r>
      <w:r w:rsidRPr="000A7AD2">
        <w:rPr>
          <w:szCs w:val="28"/>
        </w:rPr>
        <w:lastRenderedPageBreak/>
        <w:t>По сравнению с аналогичным периодом 202</w:t>
      </w:r>
      <w:r w:rsidR="00E945E1" w:rsidRPr="000A7AD2">
        <w:rPr>
          <w:szCs w:val="28"/>
        </w:rPr>
        <w:t>4</w:t>
      </w:r>
      <w:r w:rsidRPr="000A7AD2">
        <w:rPr>
          <w:szCs w:val="28"/>
        </w:rPr>
        <w:t xml:space="preserve"> г. расходы </w:t>
      </w:r>
      <w:r w:rsidR="00E945E1" w:rsidRPr="000A7AD2">
        <w:rPr>
          <w:szCs w:val="28"/>
        </w:rPr>
        <w:t>возросли</w:t>
      </w:r>
      <w:r w:rsidRPr="000A7AD2">
        <w:rPr>
          <w:szCs w:val="28"/>
        </w:rPr>
        <w:t>, темп</w:t>
      </w:r>
      <w:r w:rsidR="007D3DEE" w:rsidRPr="000A7AD2">
        <w:rPr>
          <w:szCs w:val="28"/>
        </w:rPr>
        <w:t xml:space="preserve"> </w:t>
      </w:r>
      <w:r w:rsidRPr="000A7AD2">
        <w:rPr>
          <w:szCs w:val="28"/>
        </w:rPr>
        <w:t xml:space="preserve">роста расходов составил </w:t>
      </w:r>
      <w:r w:rsidR="00E945E1" w:rsidRPr="000A7AD2">
        <w:rPr>
          <w:szCs w:val="28"/>
        </w:rPr>
        <w:t>120,3</w:t>
      </w:r>
      <w:r w:rsidR="00D74E5C" w:rsidRPr="000A7AD2">
        <w:rPr>
          <w:szCs w:val="28"/>
        </w:rPr>
        <w:t xml:space="preserve"> %</w:t>
      </w:r>
      <w:r w:rsidRPr="000A7AD2">
        <w:rPr>
          <w:szCs w:val="28"/>
        </w:rPr>
        <w:t>.</w:t>
      </w:r>
    </w:p>
    <w:p w:rsidR="00CB63DC" w:rsidRPr="000A7AD2" w:rsidRDefault="00CB63DC" w:rsidP="00CB63DC">
      <w:pPr>
        <w:autoSpaceDE w:val="0"/>
        <w:autoSpaceDN w:val="0"/>
        <w:adjustRightInd w:val="0"/>
        <w:ind w:firstLine="567"/>
        <w:jc w:val="both"/>
        <w:rPr>
          <w:szCs w:val="28"/>
          <w:highlight w:val="yellow"/>
        </w:rPr>
      </w:pPr>
    </w:p>
    <w:p w:rsidR="00CB63DC" w:rsidRPr="000A7AD2" w:rsidRDefault="00CB63DC" w:rsidP="00CB63DC">
      <w:pPr>
        <w:ind w:firstLine="567"/>
        <w:jc w:val="both"/>
        <w:rPr>
          <w:i/>
          <w:szCs w:val="28"/>
        </w:rPr>
      </w:pPr>
      <w:r w:rsidRPr="000A7AD2">
        <w:rPr>
          <w:i/>
          <w:szCs w:val="28"/>
        </w:rPr>
        <w:t>Раздел 0300 «Национальная безопасность и правоохранительная деятельность»</w:t>
      </w:r>
    </w:p>
    <w:p w:rsidR="00CB63DC" w:rsidRPr="000A7AD2" w:rsidRDefault="00CB63DC" w:rsidP="00CB63DC">
      <w:pPr>
        <w:tabs>
          <w:tab w:val="left" w:pos="720"/>
        </w:tabs>
        <w:suppressAutoHyphens/>
        <w:ind w:firstLine="567"/>
        <w:jc w:val="both"/>
        <w:rPr>
          <w:color w:val="FF0000"/>
          <w:szCs w:val="28"/>
        </w:rPr>
      </w:pPr>
      <w:r w:rsidRPr="000A7AD2">
        <w:rPr>
          <w:szCs w:val="28"/>
        </w:rPr>
        <w:t xml:space="preserve">Расходы по разделу 0300 «Национальная безопасность и правоохранительная деятельность» исполнены в сумме </w:t>
      </w:r>
      <w:r w:rsidR="00E945E1" w:rsidRPr="000A7AD2">
        <w:rPr>
          <w:szCs w:val="28"/>
        </w:rPr>
        <w:t>427 525 310,51</w:t>
      </w:r>
      <w:r w:rsidRPr="000A7AD2">
        <w:rPr>
          <w:szCs w:val="28"/>
        </w:rPr>
        <w:t xml:space="preserve"> рублей при уточненном плане </w:t>
      </w:r>
      <w:r w:rsidR="00E945E1" w:rsidRPr="000A7AD2">
        <w:rPr>
          <w:szCs w:val="28"/>
        </w:rPr>
        <w:t>529 558 725,21</w:t>
      </w:r>
      <w:r w:rsidRPr="000A7AD2">
        <w:rPr>
          <w:szCs w:val="28"/>
        </w:rPr>
        <w:t xml:space="preserve"> рублей или исполнен на </w:t>
      </w:r>
      <w:r w:rsidR="007D3DEE" w:rsidRPr="000A7AD2">
        <w:rPr>
          <w:szCs w:val="28"/>
        </w:rPr>
        <w:t>8</w:t>
      </w:r>
      <w:r w:rsidR="00E945E1" w:rsidRPr="000A7AD2">
        <w:rPr>
          <w:szCs w:val="28"/>
        </w:rPr>
        <w:t>0,7</w:t>
      </w:r>
      <w:r w:rsidRPr="000A7AD2">
        <w:rPr>
          <w:szCs w:val="28"/>
        </w:rPr>
        <w:t xml:space="preserve"> %, </w:t>
      </w:r>
      <w:r w:rsidR="00E945E1" w:rsidRPr="000A7AD2">
        <w:rPr>
          <w:szCs w:val="28"/>
        </w:rPr>
        <w:t>неисполнение принятых БО по строительству пожарной части в с. Усть-Кокса, оснащению и оборудованию пожарной части в с. Манжерок, приобретение авари</w:t>
      </w:r>
      <w:r w:rsidR="00132AF8" w:rsidRPr="000A7AD2">
        <w:rPr>
          <w:szCs w:val="28"/>
        </w:rPr>
        <w:t>й</w:t>
      </w:r>
      <w:r w:rsidR="00E945E1" w:rsidRPr="000A7AD2">
        <w:rPr>
          <w:szCs w:val="28"/>
        </w:rPr>
        <w:t>но-спасательного инструмента, кроме того сложились остатки по мероприятиям по ремонту пожарных частей и автомобилей, оплате труда с начислениями работников пожарной части в связи недокомплектованием работников и вознаграждение гражданам за сдачу незаконно хранящегося оружия и боеприпасов (заявительный характер)</w:t>
      </w:r>
      <w:r w:rsidR="00667266" w:rsidRPr="000A7AD2">
        <w:rPr>
          <w:szCs w:val="28"/>
        </w:rPr>
        <w:t>,</w:t>
      </w:r>
      <w:r w:rsidR="007D3DEE" w:rsidRPr="000A7AD2">
        <w:rPr>
          <w:szCs w:val="28"/>
        </w:rPr>
        <w:t xml:space="preserve"> </w:t>
      </w:r>
      <w:r w:rsidRPr="000A7AD2">
        <w:rPr>
          <w:szCs w:val="28"/>
        </w:rPr>
        <w:t>удельный вес расходов раздела составляет 0,</w:t>
      </w:r>
      <w:r w:rsidR="00E945E1" w:rsidRPr="000A7AD2">
        <w:rPr>
          <w:szCs w:val="28"/>
        </w:rPr>
        <w:t>99</w:t>
      </w:r>
      <w:r w:rsidRPr="000A7AD2">
        <w:rPr>
          <w:szCs w:val="28"/>
        </w:rPr>
        <w:t xml:space="preserve"> % в общих расходах. </w:t>
      </w:r>
      <w:r w:rsidRPr="000A7AD2">
        <w:rPr>
          <w:color w:val="000000" w:themeColor="text1"/>
          <w:szCs w:val="28"/>
        </w:rPr>
        <w:t>По сравнению с аналогичным периодом 202</w:t>
      </w:r>
      <w:r w:rsidR="00E945E1" w:rsidRPr="000A7AD2">
        <w:rPr>
          <w:color w:val="000000" w:themeColor="text1"/>
          <w:szCs w:val="28"/>
        </w:rPr>
        <w:t>4</w:t>
      </w:r>
      <w:r w:rsidRPr="000A7AD2">
        <w:rPr>
          <w:color w:val="000000" w:themeColor="text1"/>
          <w:szCs w:val="28"/>
        </w:rPr>
        <w:t xml:space="preserve"> г. расходы </w:t>
      </w:r>
      <w:r w:rsidR="007D3DEE" w:rsidRPr="000A7AD2">
        <w:rPr>
          <w:color w:val="000000" w:themeColor="text1"/>
          <w:szCs w:val="28"/>
        </w:rPr>
        <w:t>возросли</w:t>
      </w:r>
      <w:r w:rsidRPr="000A7AD2">
        <w:rPr>
          <w:color w:val="000000" w:themeColor="text1"/>
          <w:szCs w:val="28"/>
        </w:rPr>
        <w:t xml:space="preserve">, темп роста </w:t>
      </w:r>
      <w:r w:rsidRPr="000A7AD2">
        <w:rPr>
          <w:szCs w:val="28"/>
        </w:rPr>
        <w:t>составил</w:t>
      </w:r>
      <w:r w:rsidR="00667266" w:rsidRPr="000A7AD2">
        <w:rPr>
          <w:szCs w:val="28"/>
        </w:rPr>
        <w:t xml:space="preserve"> 1</w:t>
      </w:r>
      <w:r w:rsidR="00E945E1" w:rsidRPr="000A7AD2">
        <w:rPr>
          <w:szCs w:val="28"/>
        </w:rPr>
        <w:t>40,9</w:t>
      </w:r>
      <w:r w:rsidRPr="000A7AD2">
        <w:rPr>
          <w:szCs w:val="28"/>
        </w:rPr>
        <w:t xml:space="preserve"> %</w:t>
      </w:r>
      <w:r w:rsidR="00E945E1" w:rsidRPr="000A7AD2">
        <w:rPr>
          <w:szCs w:val="28"/>
        </w:rPr>
        <w:t>,</w:t>
      </w:r>
      <w:r w:rsidRPr="000A7AD2">
        <w:rPr>
          <w:color w:val="FF0000"/>
          <w:szCs w:val="28"/>
        </w:rPr>
        <w:t xml:space="preserve"> </w:t>
      </w:r>
      <w:r w:rsidR="00E945E1" w:rsidRPr="000A7AD2">
        <w:rPr>
          <w:szCs w:val="28"/>
        </w:rPr>
        <w:t>с повышением МРОТ, приобретением оборудования и роста тарифов на коммунальные услуги</w:t>
      </w:r>
      <w:r w:rsidR="00951BFF" w:rsidRPr="000A7AD2">
        <w:rPr>
          <w:szCs w:val="28"/>
        </w:rPr>
        <w:t>.</w:t>
      </w:r>
    </w:p>
    <w:p w:rsidR="00CB63DC" w:rsidRPr="000A7AD2" w:rsidRDefault="00CB63DC" w:rsidP="00CB63DC">
      <w:pPr>
        <w:pStyle w:val="a7"/>
        <w:tabs>
          <w:tab w:val="left" w:pos="700"/>
        </w:tabs>
        <w:rPr>
          <w:i/>
          <w:sz w:val="28"/>
          <w:szCs w:val="28"/>
          <w:highlight w:val="yellow"/>
        </w:rPr>
      </w:pPr>
    </w:p>
    <w:p w:rsidR="00CB63DC" w:rsidRPr="000A7AD2" w:rsidRDefault="00CB63DC" w:rsidP="00CB63DC">
      <w:pPr>
        <w:pStyle w:val="a7"/>
        <w:tabs>
          <w:tab w:val="left" w:pos="700"/>
        </w:tabs>
        <w:rPr>
          <w:i/>
          <w:sz w:val="28"/>
          <w:szCs w:val="28"/>
        </w:rPr>
      </w:pPr>
      <w:r w:rsidRPr="000A7AD2">
        <w:rPr>
          <w:i/>
          <w:sz w:val="28"/>
          <w:szCs w:val="28"/>
        </w:rPr>
        <w:t>Раздел 0400 «Национальная экономика»</w:t>
      </w:r>
    </w:p>
    <w:p w:rsidR="00132AF8" w:rsidRPr="000A7AD2" w:rsidRDefault="00CB63DC" w:rsidP="00132AF8">
      <w:pPr>
        <w:ind w:firstLine="709"/>
        <w:jc w:val="both"/>
        <w:rPr>
          <w:szCs w:val="28"/>
        </w:rPr>
      </w:pPr>
      <w:r w:rsidRPr="000A7AD2">
        <w:rPr>
          <w:szCs w:val="28"/>
        </w:rPr>
        <w:t xml:space="preserve">Расходы по разделу 0400 «Национальная экономика» исполнены в сумме </w:t>
      </w:r>
      <w:r w:rsidR="00132AF8" w:rsidRPr="000A7AD2">
        <w:rPr>
          <w:szCs w:val="28"/>
        </w:rPr>
        <w:t>8 902 217 046,39</w:t>
      </w:r>
      <w:r w:rsidRPr="000A7AD2">
        <w:rPr>
          <w:szCs w:val="28"/>
        </w:rPr>
        <w:t xml:space="preserve"> рублей при уточненном плане</w:t>
      </w:r>
      <w:r w:rsidR="00132AF8" w:rsidRPr="000A7AD2">
        <w:rPr>
          <w:szCs w:val="28"/>
        </w:rPr>
        <w:t xml:space="preserve"> 9 534 319 636,34</w:t>
      </w:r>
      <w:r w:rsidRPr="000A7AD2">
        <w:rPr>
          <w:szCs w:val="28"/>
        </w:rPr>
        <w:t xml:space="preserve"> рублей или исполнен на </w:t>
      </w:r>
      <w:r w:rsidR="00132AF8" w:rsidRPr="000A7AD2">
        <w:rPr>
          <w:szCs w:val="28"/>
        </w:rPr>
        <w:t>93,4</w:t>
      </w:r>
      <w:r w:rsidRPr="000A7AD2">
        <w:rPr>
          <w:szCs w:val="28"/>
        </w:rPr>
        <w:t xml:space="preserve"> %, </w:t>
      </w:r>
      <w:r w:rsidR="00132AF8" w:rsidRPr="000A7AD2">
        <w:rPr>
          <w:szCs w:val="28"/>
        </w:rPr>
        <w:t xml:space="preserve">в связи с поздним заключением договора пожертвования на развития электроэнергетического комплекса Республики Алтай и обеспечение защиты территории и населения Республики Алтай от паводков и наводнений, </w:t>
      </w:r>
      <w:r w:rsidRPr="000A7AD2">
        <w:rPr>
          <w:szCs w:val="28"/>
        </w:rPr>
        <w:t xml:space="preserve">удельный вес расходов раздела составляет </w:t>
      </w:r>
      <w:r w:rsidR="00667266" w:rsidRPr="000A7AD2">
        <w:rPr>
          <w:szCs w:val="28"/>
        </w:rPr>
        <w:t>2</w:t>
      </w:r>
      <w:r w:rsidR="00132AF8" w:rsidRPr="000A7AD2">
        <w:rPr>
          <w:szCs w:val="28"/>
        </w:rPr>
        <w:t>0,7</w:t>
      </w:r>
      <w:r w:rsidR="00667266" w:rsidRPr="000A7AD2">
        <w:rPr>
          <w:szCs w:val="28"/>
        </w:rPr>
        <w:t xml:space="preserve"> </w:t>
      </w:r>
      <w:r w:rsidRPr="000A7AD2">
        <w:rPr>
          <w:szCs w:val="28"/>
        </w:rPr>
        <w:t xml:space="preserve">% в общих расходах. </w:t>
      </w:r>
      <w:r w:rsidR="00667266" w:rsidRPr="000A7AD2">
        <w:rPr>
          <w:szCs w:val="28"/>
        </w:rPr>
        <w:t xml:space="preserve"> </w:t>
      </w:r>
      <w:r w:rsidRPr="000A7AD2">
        <w:rPr>
          <w:szCs w:val="28"/>
        </w:rPr>
        <w:t>По сравнению с аналогичным периодом 202</w:t>
      </w:r>
      <w:r w:rsidR="00132AF8" w:rsidRPr="000A7AD2">
        <w:rPr>
          <w:szCs w:val="28"/>
        </w:rPr>
        <w:t>4</w:t>
      </w:r>
      <w:r w:rsidRPr="000A7AD2">
        <w:rPr>
          <w:szCs w:val="28"/>
        </w:rPr>
        <w:t xml:space="preserve"> г. расходы у</w:t>
      </w:r>
      <w:r w:rsidR="00132AF8" w:rsidRPr="000A7AD2">
        <w:rPr>
          <w:szCs w:val="28"/>
        </w:rPr>
        <w:t>меньшились</w:t>
      </w:r>
      <w:r w:rsidRPr="000A7AD2">
        <w:rPr>
          <w:szCs w:val="28"/>
        </w:rPr>
        <w:t xml:space="preserve">, темп </w:t>
      </w:r>
      <w:r w:rsidR="00132AF8" w:rsidRPr="000A7AD2">
        <w:rPr>
          <w:szCs w:val="28"/>
        </w:rPr>
        <w:t>снижения</w:t>
      </w:r>
      <w:r w:rsidRPr="000A7AD2">
        <w:rPr>
          <w:szCs w:val="28"/>
        </w:rPr>
        <w:t xml:space="preserve"> составил </w:t>
      </w:r>
      <w:r w:rsidR="00132AF8" w:rsidRPr="000A7AD2">
        <w:rPr>
          <w:szCs w:val="28"/>
        </w:rPr>
        <w:t>79,3</w:t>
      </w:r>
      <w:r w:rsidRPr="000A7AD2">
        <w:rPr>
          <w:szCs w:val="28"/>
        </w:rPr>
        <w:t xml:space="preserve"> % </w:t>
      </w:r>
      <w:r w:rsidR="00132AF8" w:rsidRPr="000A7AD2">
        <w:rPr>
          <w:szCs w:val="28"/>
        </w:rPr>
        <w:t>в связи с уменьшением объемов расходов на реализацию мероприятий новых Национальных проектов "Инфраструктура для жизни", "Экологическое благополучие", "Эффективная и конкурентная экономика".</w:t>
      </w:r>
    </w:p>
    <w:p w:rsidR="00132AF8" w:rsidRPr="000A7AD2" w:rsidRDefault="00132AF8" w:rsidP="00132AF8">
      <w:pPr>
        <w:ind w:firstLine="709"/>
        <w:jc w:val="both"/>
        <w:rPr>
          <w:szCs w:val="28"/>
        </w:rPr>
      </w:pPr>
    </w:p>
    <w:p w:rsidR="00CB63DC" w:rsidRPr="000A7AD2" w:rsidRDefault="00CB63DC" w:rsidP="00132AF8">
      <w:pPr>
        <w:ind w:firstLine="709"/>
        <w:jc w:val="both"/>
        <w:rPr>
          <w:i/>
          <w:szCs w:val="28"/>
        </w:rPr>
      </w:pPr>
      <w:r w:rsidRPr="000A7AD2">
        <w:rPr>
          <w:i/>
          <w:szCs w:val="28"/>
        </w:rPr>
        <w:t>Раздел 0500 «Жилищно-коммунальное хозяйство»</w:t>
      </w:r>
    </w:p>
    <w:p w:rsidR="00CB63DC" w:rsidRPr="000A7AD2" w:rsidRDefault="00CB63DC" w:rsidP="00CB63DC">
      <w:pPr>
        <w:ind w:firstLine="567"/>
        <w:jc w:val="both"/>
        <w:rPr>
          <w:szCs w:val="28"/>
        </w:rPr>
      </w:pPr>
      <w:r w:rsidRPr="000A7AD2">
        <w:rPr>
          <w:szCs w:val="28"/>
        </w:rPr>
        <w:t xml:space="preserve">Расходы по разделу 0500 «Жилищно-коммунальное хозяйство» исполнены в сумме </w:t>
      </w:r>
      <w:r w:rsidR="00667266" w:rsidRPr="000A7AD2">
        <w:rPr>
          <w:szCs w:val="28"/>
        </w:rPr>
        <w:t>1</w:t>
      </w:r>
      <w:r w:rsidR="00132AF8" w:rsidRPr="000A7AD2">
        <w:rPr>
          <w:szCs w:val="28"/>
        </w:rPr>
        <w:t> 683 395 463,17 рублей</w:t>
      </w:r>
      <w:r w:rsidRPr="000A7AD2">
        <w:rPr>
          <w:szCs w:val="28"/>
        </w:rPr>
        <w:t xml:space="preserve"> при уточненном плане </w:t>
      </w:r>
      <w:r w:rsidR="007D3DEE" w:rsidRPr="000A7AD2">
        <w:rPr>
          <w:szCs w:val="28"/>
        </w:rPr>
        <w:t>1</w:t>
      </w:r>
      <w:r w:rsidR="00132AF8" w:rsidRPr="000A7AD2">
        <w:rPr>
          <w:szCs w:val="28"/>
        </w:rPr>
        <w:t> 724 049 831,76</w:t>
      </w:r>
      <w:r w:rsidRPr="000A7AD2">
        <w:rPr>
          <w:szCs w:val="28"/>
        </w:rPr>
        <w:t xml:space="preserve"> рублей или на </w:t>
      </w:r>
      <w:r w:rsidR="00132AF8" w:rsidRPr="000A7AD2">
        <w:rPr>
          <w:szCs w:val="28"/>
        </w:rPr>
        <w:t>97,6</w:t>
      </w:r>
      <w:r w:rsidR="00667266" w:rsidRPr="000A7AD2">
        <w:rPr>
          <w:szCs w:val="28"/>
        </w:rPr>
        <w:t>6</w:t>
      </w:r>
      <w:r w:rsidRPr="000A7AD2">
        <w:rPr>
          <w:szCs w:val="28"/>
        </w:rPr>
        <w:t xml:space="preserve"> %, удельный вес расходов раздела составляет </w:t>
      </w:r>
      <w:r w:rsidR="00667266" w:rsidRPr="000A7AD2">
        <w:rPr>
          <w:szCs w:val="28"/>
        </w:rPr>
        <w:t>3,</w:t>
      </w:r>
      <w:r w:rsidR="00132AF8" w:rsidRPr="000A7AD2">
        <w:rPr>
          <w:szCs w:val="28"/>
        </w:rPr>
        <w:t>92</w:t>
      </w:r>
      <w:r w:rsidRPr="000A7AD2">
        <w:rPr>
          <w:szCs w:val="28"/>
        </w:rPr>
        <w:t xml:space="preserve"> % в общих расходах. По сравнению с аналогичным периодом 202</w:t>
      </w:r>
      <w:r w:rsidR="00132AF8" w:rsidRPr="000A7AD2">
        <w:rPr>
          <w:szCs w:val="28"/>
        </w:rPr>
        <w:t>4</w:t>
      </w:r>
      <w:r w:rsidRPr="000A7AD2">
        <w:rPr>
          <w:szCs w:val="28"/>
        </w:rPr>
        <w:t xml:space="preserve"> г. расходы у</w:t>
      </w:r>
      <w:r w:rsidR="00132AF8" w:rsidRPr="000A7AD2">
        <w:rPr>
          <w:szCs w:val="28"/>
        </w:rPr>
        <w:t>величились</w:t>
      </w:r>
      <w:r w:rsidRPr="000A7AD2">
        <w:rPr>
          <w:szCs w:val="28"/>
        </w:rPr>
        <w:t>, темп</w:t>
      </w:r>
      <w:r w:rsidR="00667266" w:rsidRPr="000A7AD2">
        <w:rPr>
          <w:szCs w:val="28"/>
        </w:rPr>
        <w:t xml:space="preserve"> </w:t>
      </w:r>
      <w:r w:rsidRPr="000A7AD2">
        <w:rPr>
          <w:szCs w:val="28"/>
        </w:rPr>
        <w:t xml:space="preserve">роста составил </w:t>
      </w:r>
      <w:r w:rsidR="00132AF8" w:rsidRPr="000A7AD2">
        <w:rPr>
          <w:szCs w:val="28"/>
        </w:rPr>
        <w:t>131,4</w:t>
      </w:r>
      <w:r w:rsidRPr="000A7AD2">
        <w:rPr>
          <w:szCs w:val="28"/>
        </w:rPr>
        <w:t xml:space="preserve"> %</w:t>
      </w:r>
      <w:r w:rsidR="00132AF8" w:rsidRPr="000A7AD2">
        <w:rPr>
          <w:szCs w:val="28"/>
        </w:rPr>
        <w:t>.</w:t>
      </w:r>
    </w:p>
    <w:p w:rsidR="00CB63DC" w:rsidRPr="000A7AD2" w:rsidRDefault="00CB63DC" w:rsidP="00CB63DC">
      <w:pPr>
        <w:ind w:firstLine="567"/>
        <w:jc w:val="both"/>
        <w:rPr>
          <w:szCs w:val="28"/>
          <w:highlight w:val="yellow"/>
        </w:rPr>
      </w:pPr>
    </w:p>
    <w:p w:rsidR="00CB63DC" w:rsidRPr="000A7AD2" w:rsidRDefault="00CB63DC" w:rsidP="00CB63DC">
      <w:pPr>
        <w:ind w:firstLine="567"/>
        <w:jc w:val="both"/>
        <w:rPr>
          <w:i/>
          <w:szCs w:val="28"/>
        </w:rPr>
      </w:pPr>
      <w:r w:rsidRPr="000A7AD2">
        <w:rPr>
          <w:i/>
          <w:szCs w:val="28"/>
        </w:rPr>
        <w:t>Раздел 0600 «Охрана окружающей среды»</w:t>
      </w:r>
    </w:p>
    <w:p w:rsidR="00675603" w:rsidRPr="000A7AD2" w:rsidRDefault="00CB63DC" w:rsidP="00675603">
      <w:pPr>
        <w:autoSpaceDE w:val="0"/>
        <w:autoSpaceDN w:val="0"/>
        <w:adjustRightInd w:val="0"/>
        <w:ind w:firstLine="709"/>
        <w:jc w:val="both"/>
        <w:rPr>
          <w:color w:val="FF0000"/>
          <w:szCs w:val="28"/>
        </w:rPr>
      </w:pPr>
      <w:r w:rsidRPr="000A7AD2">
        <w:rPr>
          <w:szCs w:val="28"/>
        </w:rPr>
        <w:t xml:space="preserve">Расходы по разделу 0600 «Охрана окружающей среды» исполнены в сумме </w:t>
      </w:r>
      <w:r w:rsidR="00132AF8" w:rsidRPr="000A7AD2">
        <w:rPr>
          <w:szCs w:val="28"/>
        </w:rPr>
        <w:t>93 371 630,33</w:t>
      </w:r>
      <w:r w:rsidRPr="000A7AD2">
        <w:rPr>
          <w:szCs w:val="28"/>
        </w:rPr>
        <w:t xml:space="preserve"> рублей при уточненном плане </w:t>
      </w:r>
      <w:r w:rsidR="00132AF8" w:rsidRPr="000A7AD2">
        <w:rPr>
          <w:szCs w:val="28"/>
        </w:rPr>
        <w:t>93 752 341,01</w:t>
      </w:r>
      <w:r w:rsidRPr="000A7AD2">
        <w:rPr>
          <w:szCs w:val="28"/>
        </w:rPr>
        <w:t xml:space="preserve"> рублей или исполнено на </w:t>
      </w:r>
      <w:r w:rsidR="004E7566" w:rsidRPr="000A7AD2">
        <w:rPr>
          <w:szCs w:val="28"/>
        </w:rPr>
        <w:t>9</w:t>
      </w:r>
      <w:r w:rsidR="00132AF8" w:rsidRPr="000A7AD2">
        <w:rPr>
          <w:szCs w:val="28"/>
        </w:rPr>
        <w:t>9,6</w:t>
      </w:r>
      <w:r w:rsidRPr="000A7AD2">
        <w:rPr>
          <w:szCs w:val="28"/>
        </w:rPr>
        <w:t xml:space="preserve"> %, удельный вес расходов раздела составляет 0,</w:t>
      </w:r>
      <w:r w:rsidR="00132AF8" w:rsidRPr="000A7AD2">
        <w:rPr>
          <w:szCs w:val="28"/>
        </w:rPr>
        <w:t>22</w:t>
      </w:r>
      <w:r w:rsidRPr="000A7AD2">
        <w:rPr>
          <w:szCs w:val="28"/>
        </w:rPr>
        <w:t xml:space="preserve"> % в общих расходах. По сравнению с аналогичным периодом 202</w:t>
      </w:r>
      <w:r w:rsidR="00132AF8" w:rsidRPr="000A7AD2">
        <w:rPr>
          <w:szCs w:val="28"/>
        </w:rPr>
        <w:t>4</w:t>
      </w:r>
      <w:r w:rsidRPr="000A7AD2">
        <w:rPr>
          <w:szCs w:val="28"/>
        </w:rPr>
        <w:t xml:space="preserve"> г. расходы </w:t>
      </w:r>
      <w:r w:rsidR="00132AF8" w:rsidRPr="000A7AD2">
        <w:rPr>
          <w:szCs w:val="28"/>
        </w:rPr>
        <w:lastRenderedPageBreak/>
        <w:t>уменьшились</w:t>
      </w:r>
      <w:r w:rsidRPr="000A7AD2">
        <w:rPr>
          <w:szCs w:val="28"/>
        </w:rPr>
        <w:t xml:space="preserve">, темп </w:t>
      </w:r>
      <w:r w:rsidR="00132AF8" w:rsidRPr="000A7AD2">
        <w:rPr>
          <w:szCs w:val="28"/>
        </w:rPr>
        <w:t>снижения роста составил</w:t>
      </w:r>
      <w:r w:rsidRPr="000A7AD2">
        <w:rPr>
          <w:szCs w:val="28"/>
        </w:rPr>
        <w:t xml:space="preserve"> </w:t>
      </w:r>
      <w:r w:rsidR="00132AF8" w:rsidRPr="000A7AD2">
        <w:rPr>
          <w:szCs w:val="28"/>
        </w:rPr>
        <w:t>33,8</w:t>
      </w:r>
      <w:r w:rsidRPr="000A7AD2">
        <w:rPr>
          <w:szCs w:val="28"/>
        </w:rPr>
        <w:t xml:space="preserve"> %</w:t>
      </w:r>
      <w:r w:rsidR="00675603" w:rsidRPr="000A7AD2">
        <w:rPr>
          <w:szCs w:val="28"/>
        </w:rPr>
        <w:t xml:space="preserve"> связи с реализацией</w:t>
      </w:r>
      <w:r w:rsidR="00132AF8" w:rsidRPr="000A7AD2">
        <w:rPr>
          <w:szCs w:val="28"/>
        </w:rPr>
        <w:t xml:space="preserve"> в 2024 году регионального</w:t>
      </w:r>
      <w:r w:rsidR="00675603" w:rsidRPr="000A7AD2">
        <w:rPr>
          <w:szCs w:val="28"/>
        </w:rPr>
        <w:t xml:space="preserve"> проекта "Сохранение уникальных водных объектов" (оздоровление Манжерокского озера) в рамках национального проекта «Экология».</w:t>
      </w:r>
    </w:p>
    <w:p w:rsidR="00CB63DC" w:rsidRPr="000A7AD2" w:rsidRDefault="00CB63DC" w:rsidP="00CB63DC">
      <w:pPr>
        <w:ind w:firstLine="567"/>
        <w:jc w:val="both"/>
        <w:rPr>
          <w:i/>
          <w:szCs w:val="28"/>
        </w:rPr>
      </w:pPr>
    </w:p>
    <w:p w:rsidR="00CB63DC" w:rsidRPr="000A7AD2" w:rsidRDefault="00CB63DC" w:rsidP="00CB63DC">
      <w:pPr>
        <w:ind w:firstLine="567"/>
        <w:jc w:val="both"/>
        <w:rPr>
          <w:i/>
          <w:szCs w:val="28"/>
        </w:rPr>
      </w:pPr>
      <w:r w:rsidRPr="000A7AD2">
        <w:rPr>
          <w:i/>
          <w:szCs w:val="28"/>
        </w:rPr>
        <w:t>Раздел 0700 «Образование»</w:t>
      </w:r>
    </w:p>
    <w:p w:rsidR="00CB63DC" w:rsidRPr="000A7AD2" w:rsidRDefault="00CB63DC" w:rsidP="00CB63DC">
      <w:pPr>
        <w:ind w:firstLine="567"/>
        <w:jc w:val="both"/>
        <w:rPr>
          <w:szCs w:val="28"/>
        </w:rPr>
      </w:pPr>
      <w:r w:rsidRPr="000A7AD2">
        <w:rPr>
          <w:szCs w:val="28"/>
        </w:rPr>
        <w:t xml:space="preserve">Расходы по разделу 0700 «Образование» исполнены в сумме </w:t>
      </w:r>
      <w:r w:rsidR="00132AF8" w:rsidRPr="000A7AD2">
        <w:rPr>
          <w:szCs w:val="28"/>
        </w:rPr>
        <w:t>12 423 641 350,4</w:t>
      </w:r>
      <w:r w:rsidRPr="000A7AD2">
        <w:rPr>
          <w:szCs w:val="28"/>
        </w:rPr>
        <w:t xml:space="preserve"> рублей при уточненном плане </w:t>
      </w:r>
      <w:r w:rsidR="00132AF8" w:rsidRPr="000A7AD2">
        <w:rPr>
          <w:szCs w:val="28"/>
        </w:rPr>
        <w:t>12 643 115 200,3</w:t>
      </w:r>
      <w:r w:rsidRPr="000A7AD2">
        <w:rPr>
          <w:szCs w:val="28"/>
        </w:rPr>
        <w:t xml:space="preserve"> рублей или исполнено на 9</w:t>
      </w:r>
      <w:r w:rsidR="00132AF8" w:rsidRPr="000A7AD2">
        <w:rPr>
          <w:szCs w:val="28"/>
        </w:rPr>
        <w:t>8,3</w:t>
      </w:r>
      <w:r w:rsidRPr="000A7AD2">
        <w:rPr>
          <w:szCs w:val="28"/>
        </w:rPr>
        <w:t xml:space="preserve"> %, удельный вес расходов раздела составляет </w:t>
      </w:r>
      <w:r w:rsidR="004E7566" w:rsidRPr="000A7AD2">
        <w:rPr>
          <w:szCs w:val="28"/>
        </w:rPr>
        <w:t>2</w:t>
      </w:r>
      <w:r w:rsidR="00132AF8" w:rsidRPr="000A7AD2">
        <w:rPr>
          <w:szCs w:val="28"/>
        </w:rPr>
        <w:t>8,89</w:t>
      </w:r>
      <w:r w:rsidRPr="000A7AD2">
        <w:rPr>
          <w:szCs w:val="28"/>
        </w:rPr>
        <w:t xml:space="preserve"> % в общих расходах. По сравнению с аналогичным периодом 202</w:t>
      </w:r>
      <w:r w:rsidR="00132AF8" w:rsidRPr="000A7AD2">
        <w:rPr>
          <w:szCs w:val="28"/>
        </w:rPr>
        <w:t>4</w:t>
      </w:r>
      <w:r w:rsidRPr="000A7AD2">
        <w:rPr>
          <w:szCs w:val="28"/>
        </w:rPr>
        <w:t xml:space="preserve"> г. расходы увеличились, темп роста составила </w:t>
      </w:r>
      <w:r w:rsidR="004E7566" w:rsidRPr="000A7AD2">
        <w:rPr>
          <w:szCs w:val="28"/>
        </w:rPr>
        <w:t>1</w:t>
      </w:r>
      <w:r w:rsidR="00132AF8" w:rsidRPr="000A7AD2">
        <w:rPr>
          <w:szCs w:val="28"/>
        </w:rPr>
        <w:t>15,21</w:t>
      </w:r>
      <w:r w:rsidRPr="000A7AD2">
        <w:rPr>
          <w:szCs w:val="28"/>
        </w:rPr>
        <w:t xml:space="preserve"> %, что связано </w:t>
      </w:r>
      <w:r w:rsidR="004F1633" w:rsidRPr="000A7AD2">
        <w:rPr>
          <w:szCs w:val="28"/>
        </w:rPr>
        <w:t xml:space="preserve">с увеличением расходов на </w:t>
      </w:r>
      <w:r w:rsidR="00132AF8" w:rsidRPr="000A7AD2">
        <w:rPr>
          <w:szCs w:val="28"/>
        </w:rPr>
        <w:t xml:space="preserve">оплату труда педагогического персонала, на </w:t>
      </w:r>
      <w:r w:rsidR="004F1633" w:rsidRPr="000A7AD2">
        <w:rPr>
          <w:szCs w:val="28"/>
        </w:rPr>
        <w:t xml:space="preserve">модернизацию системы дошкольного образования, осуществлением бюджетных инвестиций в объекты образования </w:t>
      </w:r>
      <w:r w:rsidRPr="000A7AD2">
        <w:rPr>
          <w:szCs w:val="28"/>
        </w:rPr>
        <w:t>и</w:t>
      </w:r>
      <w:r w:rsidR="004F1633" w:rsidRPr="000A7AD2">
        <w:rPr>
          <w:szCs w:val="28"/>
        </w:rPr>
        <w:t xml:space="preserve"> реализацией мероприятий по капитальному ремонту и реконструкции зданий </w:t>
      </w:r>
      <w:r w:rsidR="00132AF8" w:rsidRPr="000A7AD2">
        <w:rPr>
          <w:szCs w:val="28"/>
        </w:rPr>
        <w:t>обще</w:t>
      </w:r>
      <w:r w:rsidR="004F1633" w:rsidRPr="000A7AD2">
        <w:rPr>
          <w:szCs w:val="28"/>
        </w:rPr>
        <w:t>образовательных организаций</w:t>
      </w:r>
      <w:r w:rsidRPr="000A7AD2">
        <w:rPr>
          <w:szCs w:val="28"/>
        </w:rPr>
        <w:t>.</w:t>
      </w:r>
    </w:p>
    <w:p w:rsidR="00CB63DC" w:rsidRPr="000A7AD2" w:rsidRDefault="00CB63DC" w:rsidP="00CB63DC">
      <w:pPr>
        <w:ind w:firstLine="567"/>
        <w:jc w:val="both"/>
        <w:rPr>
          <w:szCs w:val="28"/>
          <w:highlight w:val="yellow"/>
        </w:rPr>
      </w:pPr>
    </w:p>
    <w:p w:rsidR="00CB63DC" w:rsidRPr="000A7AD2" w:rsidRDefault="00CB63DC" w:rsidP="00CB63DC">
      <w:pPr>
        <w:ind w:firstLine="567"/>
        <w:jc w:val="both"/>
        <w:rPr>
          <w:i/>
          <w:szCs w:val="28"/>
        </w:rPr>
      </w:pPr>
      <w:r w:rsidRPr="000A7AD2">
        <w:rPr>
          <w:i/>
          <w:szCs w:val="28"/>
        </w:rPr>
        <w:t>Раздел 0800 «Культура, кинематография»</w:t>
      </w:r>
    </w:p>
    <w:p w:rsidR="00A4503C" w:rsidRPr="000A7AD2" w:rsidRDefault="00CB63DC" w:rsidP="00A4503C">
      <w:pPr>
        <w:ind w:firstLine="709"/>
        <w:jc w:val="both"/>
        <w:rPr>
          <w:bCs/>
          <w:spacing w:val="-5"/>
          <w:w w:val="101"/>
          <w:szCs w:val="28"/>
        </w:rPr>
      </w:pPr>
      <w:r w:rsidRPr="000A7AD2">
        <w:rPr>
          <w:szCs w:val="28"/>
        </w:rPr>
        <w:t>Расходы по разделу 0800 «Культура, кинематография</w:t>
      </w:r>
      <w:r w:rsidRPr="000A7AD2">
        <w:rPr>
          <w:i/>
          <w:szCs w:val="28"/>
        </w:rPr>
        <w:t xml:space="preserve">» </w:t>
      </w:r>
      <w:r w:rsidRPr="000A7AD2">
        <w:rPr>
          <w:szCs w:val="28"/>
        </w:rPr>
        <w:t xml:space="preserve">исполнены в сумме </w:t>
      </w:r>
      <w:r w:rsidR="00132AF8" w:rsidRPr="000A7AD2">
        <w:rPr>
          <w:szCs w:val="28"/>
        </w:rPr>
        <w:t>1 005 976 485,67</w:t>
      </w:r>
      <w:r w:rsidRPr="000A7AD2">
        <w:rPr>
          <w:szCs w:val="28"/>
        </w:rPr>
        <w:t xml:space="preserve"> рублей при уточненном плане </w:t>
      </w:r>
      <w:r w:rsidR="004F1633" w:rsidRPr="000A7AD2">
        <w:rPr>
          <w:szCs w:val="28"/>
        </w:rPr>
        <w:t>1</w:t>
      </w:r>
      <w:r w:rsidR="00132AF8" w:rsidRPr="000A7AD2">
        <w:rPr>
          <w:szCs w:val="28"/>
        </w:rPr>
        <w:t> 213 708 287,87</w:t>
      </w:r>
      <w:r w:rsidRPr="000A7AD2">
        <w:rPr>
          <w:szCs w:val="28"/>
        </w:rPr>
        <w:t xml:space="preserve"> рублей или исполнено на </w:t>
      </w:r>
      <w:r w:rsidR="004F1633" w:rsidRPr="000A7AD2">
        <w:rPr>
          <w:szCs w:val="28"/>
        </w:rPr>
        <w:t>8</w:t>
      </w:r>
      <w:r w:rsidR="00132AF8" w:rsidRPr="000A7AD2">
        <w:rPr>
          <w:szCs w:val="28"/>
        </w:rPr>
        <w:t>2,9</w:t>
      </w:r>
      <w:r w:rsidRPr="000A7AD2">
        <w:rPr>
          <w:szCs w:val="28"/>
        </w:rPr>
        <w:t xml:space="preserve"> %</w:t>
      </w:r>
      <w:r w:rsidR="004F1633" w:rsidRPr="000A7AD2">
        <w:rPr>
          <w:szCs w:val="28"/>
        </w:rPr>
        <w:t xml:space="preserve"> в связи с отсутствием КС по строительству </w:t>
      </w:r>
      <w:r w:rsidR="00132AF8" w:rsidRPr="000A7AD2">
        <w:rPr>
          <w:szCs w:val="28"/>
        </w:rPr>
        <w:t>сельского дома культуры</w:t>
      </w:r>
      <w:r w:rsidRPr="000A7AD2">
        <w:rPr>
          <w:szCs w:val="28"/>
        </w:rPr>
        <w:t xml:space="preserve">, удельный вес расходов раздела составляет </w:t>
      </w:r>
      <w:r w:rsidR="004F1633" w:rsidRPr="000A7AD2">
        <w:rPr>
          <w:szCs w:val="28"/>
        </w:rPr>
        <w:t>2,</w:t>
      </w:r>
      <w:r w:rsidR="00132AF8" w:rsidRPr="000A7AD2">
        <w:rPr>
          <w:szCs w:val="28"/>
        </w:rPr>
        <w:t>34</w:t>
      </w:r>
      <w:r w:rsidRPr="000A7AD2">
        <w:rPr>
          <w:szCs w:val="28"/>
        </w:rPr>
        <w:t xml:space="preserve"> % в общих расходах. По сравнению с аналогичным периодом 202</w:t>
      </w:r>
      <w:r w:rsidR="00132AF8" w:rsidRPr="000A7AD2">
        <w:rPr>
          <w:szCs w:val="28"/>
        </w:rPr>
        <w:t>4</w:t>
      </w:r>
      <w:r w:rsidRPr="000A7AD2">
        <w:rPr>
          <w:szCs w:val="28"/>
        </w:rPr>
        <w:t xml:space="preserve"> г. расходы у</w:t>
      </w:r>
      <w:r w:rsidR="00A4503C" w:rsidRPr="000A7AD2">
        <w:rPr>
          <w:szCs w:val="28"/>
        </w:rPr>
        <w:t>величились,</w:t>
      </w:r>
      <w:r w:rsidRPr="000A7AD2">
        <w:rPr>
          <w:szCs w:val="28"/>
        </w:rPr>
        <w:t xml:space="preserve"> темп</w:t>
      </w:r>
      <w:r w:rsidR="00A4503C" w:rsidRPr="000A7AD2">
        <w:rPr>
          <w:szCs w:val="28"/>
        </w:rPr>
        <w:t xml:space="preserve"> </w:t>
      </w:r>
      <w:r w:rsidRPr="000A7AD2">
        <w:rPr>
          <w:szCs w:val="28"/>
        </w:rPr>
        <w:t xml:space="preserve">  роста составил </w:t>
      </w:r>
      <w:r w:rsidR="00A4503C" w:rsidRPr="000A7AD2">
        <w:rPr>
          <w:szCs w:val="28"/>
        </w:rPr>
        <w:t>1</w:t>
      </w:r>
      <w:r w:rsidR="00DA6E3C" w:rsidRPr="000A7AD2">
        <w:rPr>
          <w:szCs w:val="28"/>
        </w:rPr>
        <w:t>13,5</w:t>
      </w:r>
      <w:r w:rsidRPr="000A7AD2">
        <w:rPr>
          <w:szCs w:val="28"/>
        </w:rPr>
        <w:t xml:space="preserve">% </w:t>
      </w:r>
      <w:r w:rsidR="00A4503C" w:rsidRPr="000A7AD2">
        <w:rPr>
          <w:szCs w:val="28"/>
        </w:rPr>
        <w:t>в связи</w:t>
      </w:r>
      <w:r w:rsidR="00DA6E3C" w:rsidRPr="000A7AD2">
        <w:rPr>
          <w:szCs w:val="28"/>
        </w:rPr>
        <w:t xml:space="preserve"> с повышением минимального размера оплаты труда и повышение оплаты труда отдельных категорий (указных) работников культуры, а также с реализацией регионального проекта "Семейные ценности и инфраструктура культуры.</w:t>
      </w:r>
      <w:r w:rsidR="00A4503C" w:rsidRPr="000A7AD2">
        <w:rPr>
          <w:szCs w:val="28"/>
        </w:rPr>
        <w:t xml:space="preserve"> </w:t>
      </w:r>
      <w:r w:rsidR="00A4503C" w:rsidRPr="000A7AD2">
        <w:rPr>
          <w:bCs/>
          <w:spacing w:val="-5"/>
          <w:w w:val="101"/>
          <w:szCs w:val="28"/>
        </w:rPr>
        <w:t xml:space="preserve">  </w:t>
      </w:r>
    </w:p>
    <w:p w:rsidR="00CB63DC" w:rsidRPr="000A7AD2" w:rsidRDefault="00CB63DC" w:rsidP="00CB63DC">
      <w:pPr>
        <w:ind w:firstLine="567"/>
        <w:jc w:val="both"/>
        <w:rPr>
          <w:i/>
          <w:szCs w:val="28"/>
          <w:highlight w:val="yellow"/>
        </w:rPr>
      </w:pPr>
    </w:p>
    <w:p w:rsidR="00CB63DC" w:rsidRPr="000A7AD2" w:rsidRDefault="00CB63DC" w:rsidP="00CB63DC">
      <w:pPr>
        <w:ind w:firstLine="567"/>
        <w:jc w:val="both"/>
        <w:rPr>
          <w:i/>
          <w:szCs w:val="28"/>
        </w:rPr>
      </w:pPr>
      <w:r w:rsidRPr="000A7AD2">
        <w:rPr>
          <w:i/>
          <w:szCs w:val="28"/>
        </w:rPr>
        <w:t>Раздел 0900 «Здравоохранение»</w:t>
      </w:r>
    </w:p>
    <w:p w:rsidR="00DA6E3C" w:rsidRPr="000A7AD2" w:rsidRDefault="00DA6E3C" w:rsidP="00DA6E3C">
      <w:pPr>
        <w:ind w:firstLine="709"/>
        <w:jc w:val="both"/>
        <w:rPr>
          <w:bCs/>
          <w:spacing w:val="-5"/>
          <w:w w:val="101"/>
          <w:szCs w:val="28"/>
        </w:rPr>
      </w:pPr>
      <w:r w:rsidRPr="000A7AD2">
        <w:rPr>
          <w:szCs w:val="28"/>
        </w:rPr>
        <w:t xml:space="preserve">Расходы по разделу 0900 «Здравоохранение» исполнены в сумме 3 202 183 595,33 рублей при уточненном плане 3 272 220 339,95 рублей или исполнено на 97,9 %, удельный вес расходов раздела составляет 6,46% в общих расходах. По сравнению с аналогичным периодом 2024 г. расходы увеличились, темп роста составил 143,6 %, в связи </w:t>
      </w:r>
      <w:r w:rsidRPr="000A7AD2">
        <w:rPr>
          <w:bCs/>
          <w:spacing w:val="-5"/>
          <w:w w:val="101"/>
          <w:szCs w:val="28"/>
        </w:rPr>
        <w:t>реализацией мероприятий по созданию современной инфраструктуры приемных отделений медицинских организаций с использованием модульных конструкцией, а также введением социальных выплат медицинским работникам стационарного звена, оказывающие специализированную медицинскую помощь в целях улучшения уровня обеспеченности медицинских организаций медицинскими кадрами.</w:t>
      </w:r>
    </w:p>
    <w:p w:rsidR="00DA6E3C" w:rsidRPr="000A7AD2" w:rsidRDefault="00DA6E3C" w:rsidP="00DA6E3C">
      <w:pPr>
        <w:tabs>
          <w:tab w:val="left" w:pos="851"/>
        </w:tabs>
        <w:autoSpaceDE w:val="0"/>
        <w:autoSpaceDN w:val="0"/>
        <w:adjustRightInd w:val="0"/>
        <w:ind w:firstLine="709"/>
        <w:jc w:val="both"/>
        <w:rPr>
          <w:szCs w:val="28"/>
        </w:rPr>
      </w:pPr>
      <w:r w:rsidRPr="000A7AD2">
        <w:rPr>
          <w:szCs w:val="28"/>
        </w:rPr>
        <w:t xml:space="preserve">В рамках реализации мероприятий по обеспечению лекарственными препаратами за 2025 год направлено за счет средств республиканского бюджета 394 976 600,0 рублей с ростом к 2024 году на 141,1% в </w:t>
      </w:r>
      <w:r w:rsidRPr="000A7AD2">
        <w:rPr>
          <w:bCs/>
          <w:spacing w:val="-5"/>
          <w:w w:val="101"/>
          <w:szCs w:val="28"/>
        </w:rPr>
        <w:t xml:space="preserve">соответствии с рекомендациями формирования территориальным программ оказания бесплатной медицинской помощи </w:t>
      </w:r>
      <w:r w:rsidRPr="000A7AD2">
        <w:rPr>
          <w:szCs w:val="28"/>
        </w:rPr>
        <w:t xml:space="preserve">по предоставлению бесплатных лекарственных средств лицам, состоящим в федеральном регистре.  </w:t>
      </w:r>
    </w:p>
    <w:p w:rsidR="00CB63DC" w:rsidRPr="000A7AD2" w:rsidRDefault="00CB63DC" w:rsidP="00CB63DC">
      <w:pPr>
        <w:ind w:firstLine="709"/>
        <w:jc w:val="both"/>
        <w:rPr>
          <w:szCs w:val="28"/>
          <w:highlight w:val="yellow"/>
        </w:rPr>
      </w:pPr>
    </w:p>
    <w:p w:rsidR="00CB63DC" w:rsidRPr="000A7AD2" w:rsidRDefault="00CB63DC" w:rsidP="00CB63DC">
      <w:pPr>
        <w:autoSpaceDE w:val="0"/>
        <w:autoSpaceDN w:val="0"/>
        <w:adjustRightInd w:val="0"/>
        <w:ind w:firstLine="567"/>
        <w:jc w:val="both"/>
        <w:rPr>
          <w:i/>
          <w:szCs w:val="28"/>
        </w:rPr>
      </w:pPr>
      <w:r w:rsidRPr="000A7AD2">
        <w:rPr>
          <w:i/>
          <w:szCs w:val="28"/>
        </w:rPr>
        <w:t xml:space="preserve">Раздел 1000 «Социальная политика» </w:t>
      </w:r>
    </w:p>
    <w:p w:rsidR="00DA6E3C" w:rsidRPr="000A7AD2" w:rsidRDefault="00CB63DC" w:rsidP="00DA6E3C">
      <w:pPr>
        <w:ind w:firstLine="567"/>
        <w:jc w:val="both"/>
        <w:rPr>
          <w:szCs w:val="28"/>
        </w:rPr>
      </w:pPr>
      <w:r w:rsidRPr="000A7AD2">
        <w:rPr>
          <w:szCs w:val="28"/>
        </w:rPr>
        <w:t>Расходы по разделу 1000 «Социальная политика»</w:t>
      </w:r>
      <w:r w:rsidRPr="000A7AD2">
        <w:rPr>
          <w:i/>
          <w:szCs w:val="28"/>
        </w:rPr>
        <w:t xml:space="preserve"> </w:t>
      </w:r>
      <w:r w:rsidRPr="000A7AD2">
        <w:rPr>
          <w:szCs w:val="28"/>
        </w:rPr>
        <w:t xml:space="preserve">исполнены в сумме </w:t>
      </w:r>
      <w:r w:rsidR="00DA6E3C" w:rsidRPr="000A7AD2">
        <w:rPr>
          <w:szCs w:val="28"/>
        </w:rPr>
        <w:t>7 671 143 500,69</w:t>
      </w:r>
      <w:r w:rsidRPr="000A7AD2">
        <w:rPr>
          <w:szCs w:val="28"/>
        </w:rPr>
        <w:t xml:space="preserve"> рублей при уточненном плане </w:t>
      </w:r>
      <w:r w:rsidR="00DA6E3C" w:rsidRPr="000A7AD2">
        <w:rPr>
          <w:szCs w:val="28"/>
        </w:rPr>
        <w:t>7 758 475 073,77</w:t>
      </w:r>
      <w:r w:rsidRPr="000A7AD2">
        <w:rPr>
          <w:szCs w:val="28"/>
        </w:rPr>
        <w:t xml:space="preserve"> рублей или исполнено на 9</w:t>
      </w:r>
      <w:r w:rsidR="0018536F" w:rsidRPr="000A7AD2">
        <w:rPr>
          <w:szCs w:val="28"/>
        </w:rPr>
        <w:t>8,</w:t>
      </w:r>
      <w:r w:rsidR="00DA6E3C" w:rsidRPr="000A7AD2">
        <w:rPr>
          <w:szCs w:val="28"/>
        </w:rPr>
        <w:t>9</w:t>
      </w:r>
      <w:r w:rsidRPr="000A7AD2">
        <w:rPr>
          <w:szCs w:val="28"/>
        </w:rPr>
        <w:t xml:space="preserve"> %</w:t>
      </w:r>
      <w:r w:rsidR="0018536F" w:rsidRPr="000A7AD2">
        <w:rPr>
          <w:szCs w:val="28"/>
        </w:rPr>
        <w:t>.</w:t>
      </w:r>
      <w:r w:rsidRPr="000A7AD2">
        <w:rPr>
          <w:szCs w:val="28"/>
        </w:rPr>
        <w:t xml:space="preserve"> Удельный вес расходов раздела составляет </w:t>
      </w:r>
      <w:r w:rsidR="00DA6E3C" w:rsidRPr="000A7AD2">
        <w:rPr>
          <w:szCs w:val="28"/>
        </w:rPr>
        <w:t>17,84</w:t>
      </w:r>
      <w:r w:rsidRPr="000A7AD2">
        <w:rPr>
          <w:szCs w:val="28"/>
        </w:rPr>
        <w:t xml:space="preserve"> % в общих расходах. По сравнению с аналогичным периодом 202</w:t>
      </w:r>
      <w:r w:rsidR="00DA6E3C" w:rsidRPr="000A7AD2">
        <w:rPr>
          <w:szCs w:val="28"/>
        </w:rPr>
        <w:t>4</w:t>
      </w:r>
      <w:r w:rsidRPr="000A7AD2">
        <w:rPr>
          <w:szCs w:val="28"/>
        </w:rPr>
        <w:t xml:space="preserve"> г. расходы у</w:t>
      </w:r>
      <w:r w:rsidR="0018536F" w:rsidRPr="000A7AD2">
        <w:rPr>
          <w:szCs w:val="28"/>
        </w:rPr>
        <w:t>величились</w:t>
      </w:r>
      <w:r w:rsidRPr="000A7AD2">
        <w:rPr>
          <w:szCs w:val="28"/>
        </w:rPr>
        <w:t xml:space="preserve"> темп</w:t>
      </w:r>
      <w:r w:rsidR="00275858" w:rsidRPr="000A7AD2">
        <w:rPr>
          <w:szCs w:val="28"/>
        </w:rPr>
        <w:t xml:space="preserve"> </w:t>
      </w:r>
      <w:r w:rsidRPr="000A7AD2">
        <w:rPr>
          <w:szCs w:val="28"/>
        </w:rPr>
        <w:t xml:space="preserve">роста составил </w:t>
      </w:r>
      <w:r w:rsidR="0018536F" w:rsidRPr="000A7AD2">
        <w:rPr>
          <w:szCs w:val="28"/>
        </w:rPr>
        <w:t>1</w:t>
      </w:r>
      <w:r w:rsidR="00DA6E3C" w:rsidRPr="000A7AD2">
        <w:rPr>
          <w:szCs w:val="28"/>
        </w:rPr>
        <w:t>15,5</w:t>
      </w:r>
      <w:r w:rsidRPr="000A7AD2">
        <w:rPr>
          <w:szCs w:val="28"/>
        </w:rPr>
        <w:t xml:space="preserve"> % </w:t>
      </w:r>
      <w:r w:rsidRPr="000A7AD2">
        <w:rPr>
          <w:color w:val="000000" w:themeColor="text1"/>
          <w:szCs w:val="28"/>
        </w:rPr>
        <w:t xml:space="preserve">в </w:t>
      </w:r>
      <w:r w:rsidR="00DA6E3C" w:rsidRPr="000A7AD2">
        <w:rPr>
          <w:color w:val="000000"/>
          <w:szCs w:val="28"/>
        </w:rPr>
        <w:t>связи с увеличением количества лиц и соответственно объемов средств направляемых на предоставление мер социальной поддержки отдельным категориям граждан, участвующим в проведении специальной военной операции и членам их семей</w:t>
      </w:r>
      <w:r w:rsidR="00DA6E3C" w:rsidRPr="000A7AD2">
        <w:rPr>
          <w:szCs w:val="28"/>
        </w:rPr>
        <w:t>.</w:t>
      </w:r>
    </w:p>
    <w:p w:rsidR="00CB63DC" w:rsidRPr="000A7AD2" w:rsidRDefault="00CB63DC" w:rsidP="00DA6E3C">
      <w:pPr>
        <w:ind w:firstLine="567"/>
        <w:jc w:val="both"/>
        <w:rPr>
          <w:i/>
          <w:szCs w:val="28"/>
        </w:rPr>
      </w:pPr>
    </w:p>
    <w:p w:rsidR="00CB63DC" w:rsidRPr="000A7AD2" w:rsidRDefault="00CB63DC" w:rsidP="00CB63DC">
      <w:pPr>
        <w:autoSpaceDE w:val="0"/>
        <w:autoSpaceDN w:val="0"/>
        <w:adjustRightInd w:val="0"/>
        <w:ind w:firstLine="567"/>
        <w:jc w:val="both"/>
        <w:rPr>
          <w:i/>
          <w:szCs w:val="28"/>
        </w:rPr>
      </w:pPr>
      <w:r w:rsidRPr="000A7AD2">
        <w:rPr>
          <w:i/>
          <w:szCs w:val="28"/>
        </w:rPr>
        <w:t>Раздел 1100 «Физическая культура и спорт»</w:t>
      </w:r>
    </w:p>
    <w:p w:rsidR="00CB63DC" w:rsidRPr="000A7AD2" w:rsidRDefault="00CB63DC" w:rsidP="00DB1BFA">
      <w:pPr>
        <w:ind w:firstLine="567"/>
        <w:jc w:val="both"/>
        <w:rPr>
          <w:szCs w:val="28"/>
        </w:rPr>
      </w:pPr>
      <w:r w:rsidRPr="000A7AD2">
        <w:rPr>
          <w:szCs w:val="28"/>
        </w:rPr>
        <w:t xml:space="preserve">Расходы по разделу 1100 «Физическая культура и спорт» исполнены в сумме </w:t>
      </w:r>
      <w:r w:rsidR="00DA6E3C" w:rsidRPr="000A7AD2">
        <w:rPr>
          <w:szCs w:val="28"/>
        </w:rPr>
        <w:t>595 089 889,12</w:t>
      </w:r>
      <w:r w:rsidRPr="000A7AD2">
        <w:rPr>
          <w:szCs w:val="28"/>
        </w:rPr>
        <w:t xml:space="preserve"> рублей при уточненном плане </w:t>
      </w:r>
      <w:r w:rsidR="00DA6E3C" w:rsidRPr="000A7AD2">
        <w:rPr>
          <w:szCs w:val="28"/>
        </w:rPr>
        <w:t>894 238 117,72</w:t>
      </w:r>
      <w:r w:rsidRPr="000A7AD2">
        <w:rPr>
          <w:szCs w:val="28"/>
        </w:rPr>
        <w:t xml:space="preserve"> рублей или исполнено на </w:t>
      </w:r>
      <w:r w:rsidR="00DA6E3C" w:rsidRPr="000A7AD2">
        <w:rPr>
          <w:szCs w:val="28"/>
        </w:rPr>
        <w:t>66,5</w:t>
      </w:r>
      <w:r w:rsidRPr="000A7AD2">
        <w:rPr>
          <w:szCs w:val="28"/>
        </w:rPr>
        <w:t xml:space="preserve"> %</w:t>
      </w:r>
      <w:r w:rsidR="008A4EC2" w:rsidRPr="000A7AD2">
        <w:rPr>
          <w:szCs w:val="28"/>
        </w:rPr>
        <w:t xml:space="preserve"> в связи с отсутствием КС по строительству физкультурно-оздоровительного комплекса</w:t>
      </w:r>
      <w:r w:rsidRPr="000A7AD2">
        <w:rPr>
          <w:szCs w:val="28"/>
        </w:rPr>
        <w:t xml:space="preserve">, удельный вес расходов раздела составляет </w:t>
      </w:r>
      <w:r w:rsidR="008A4EC2" w:rsidRPr="000A7AD2">
        <w:rPr>
          <w:szCs w:val="28"/>
        </w:rPr>
        <w:t>1,</w:t>
      </w:r>
      <w:r w:rsidR="00DA6E3C" w:rsidRPr="000A7AD2">
        <w:rPr>
          <w:szCs w:val="28"/>
        </w:rPr>
        <w:t>38</w:t>
      </w:r>
      <w:r w:rsidRPr="000A7AD2">
        <w:rPr>
          <w:szCs w:val="28"/>
        </w:rPr>
        <w:t xml:space="preserve"> % в общих расходах. По сравнению с аналогичным периодом 202</w:t>
      </w:r>
      <w:r w:rsidR="00DA6E3C" w:rsidRPr="000A7AD2">
        <w:rPr>
          <w:szCs w:val="28"/>
        </w:rPr>
        <w:t>4</w:t>
      </w:r>
      <w:r w:rsidRPr="000A7AD2">
        <w:rPr>
          <w:szCs w:val="28"/>
        </w:rPr>
        <w:t xml:space="preserve"> г. расходы у</w:t>
      </w:r>
      <w:r w:rsidR="008A4EC2" w:rsidRPr="000A7AD2">
        <w:rPr>
          <w:szCs w:val="28"/>
        </w:rPr>
        <w:t>величились</w:t>
      </w:r>
      <w:r w:rsidRPr="000A7AD2">
        <w:rPr>
          <w:szCs w:val="28"/>
        </w:rPr>
        <w:t>, темп</w:t>
      </w:r>
      <w:r w:rsidR="00DB1BFA" w:rsidRPr="000A7AD2">
        <w:rPr>
          <w:szCs w:val="28"/>
        </w:rPr>
        <w:t xml:space="preserve"> </w:t>
      </w:r>
      <w:r w:rsidRPr="000A7AD2">
        <w:rPr>
          <w:szCs w:val="28"/>
        </w:rPr>
        <w:t xml:space="preserve">роста составил </w:t>
      </w:r>
      <w:r w:rsidR="00DA6E3C" w:rsidRPr="000A7AD2">
        <w:rPr>
          <w:szCs w:val="28"/>
        </w:rPr>
        <w:t>104,0</w:t>
      </w:r>
      <w:r w:rsidRPr="000A7AD2">
        <w:rPr>
          <w:szCs w:val="28"/>
        </w:rPr>
        <w:t xml:space="preserve">%, </w:t>
      </w:r>
      <w:r w:rsidR="00DB1BFA" w:rsidRPr="000A7AD2">
        <w:rPr>
          <w:szCs w:val="28"/>
        </w:rPr>
        <w:t xml:space="preserve">в связи с </w:t>
      </w:r>
      <w:r w:rsidR="008A4EC2" w:rsidRPr="000A7AD2">
        <w:rPr>
          <w:szCs w:val="28"/>
        </w:rPr>
        <w:t xml:space="preserve">осуществлением </w:t>
      </w:r>
      <w:r w:rsidR="00DA6E3C" w:rsidRPr="000A7AD2">
        <w:rPr>
          <w:szCs w:val="28"/>
        </w:rPr>
        <w:t>бюджетных инвестиций в объекты спорта</w:t>
      </w:r>
      <w:r w:rsidR="00DB1BFA" w:rsidRPr="000A7AD2">
        <w:rPr>
          <w:szCs w:val="28"/>
        </w:rPr>
        <w:t>.</w:t>
      </w:r>
    </w:p>
    <w:p w:rsidR="00CB63DC" w:rsidRPr="000A7AD2" w:rsidRDefault="00CB63DC" w:rsidP="00CB63DC">
      <w:pPr>
        <w:autoSpaceDE w:val="0"/>
        <w:autoSpaceDN w:val="0"/>
        <w:adjustRightInd w:val="0"/>
        <w:ind w:firstLine="567"/>
        <w:jc w:val="both"/>
        <w:rPr>
          <w:szCs w:val="28"/>
          <w:highlight w:val="yellow"/>
        </w:rPr>
      </w:pPr>
    </w:p>
    <w:p w:rsidR="00CB63DC" w:rsidRPr="000A7AD2" w:rsidRDefault="00CB63DC" w:rsidP="00CB63DC">
      <w:pPr>
        <w:ind w:firstLine="567"/>
        <w:jc w:val="both"/>
        <w:rPr>
          <w:i/>
          <w:szCs w:val="28"/>
        </w:rPr>
      </w:pPr>
      <w:r w:rsidRPr="000A7AD2">
        <w:rPr>
          <w:i/>
          <w:szCs w:val="28"/>
        </w:rPr>
        <w:t>Раздел 1200 «Средства массовой информации»</w:t>
      </w:r>
    </w:p>
    <w:p w:rsidR="00CB63DC" w:rsidRPr="000A7AD2" w:rsidRDefault="00CB63DC" w:rsidP="00CB63DC">
      <w:pPr>
        <w:ind w:firstLine="567"/>
        <w:jc w:val="both"/>
        <w:rPr>
          <w:szCs w:val="28"/>
        </w:rPr>
      </w:pPr>
      <w:r w:rsidRPr="000A7AD2">
        <w:rPr>
          <w:szCs w:val="28"/>
        </w:rPr>
        <w:t>Расходы по разделу 1200 «Средства массовой информации»</w:t>
      </w:r>
      <w:r w:rsidRPr="000A7AD2">
        <w:rPr>
          <w:i/>
          <w:szCs w:val="28"/>
        </w:rPr>
        <w:t xml:space="preserve"> </w:t>
      </w:r>
      <w:r w:rsidRPr="000A7AD2">
        <w:rPr>
          <w:szCs w:val="28"/>
        </w:rPr>
        <w:t xml:space="preserve">исполнены в сумме </w:t>
      </w:r>
      <w:r w:rsidR="00DA6E3C" w:rsidRPr="000A7AD2">
        <w:rPr>
          <w:szCs w:val="28"/>
        </w:rPr>
        <w:t>60 776 153,38</w:t>
      </w:r>
      <w:r w:rsidRPr="000A7AD2">
        <w:rPr>
          <w:szCs w:val="28"/>
        </w:rPr>
        <w:t xml:space="preserve"> рублей при уточненном плане </w:t>
      </w:r>
      <w:r w:rsidR="00DA6E3C" w:rsidRPr="000A7AD2">
        <w:rPr>
          <w:szCs w:val="28"/>
        </w:rPr>
        <w:t>60 776 153,38</w:t>
      </w:r>
      <w:r w:rsidRPr="000A7AD2">
        <w:rPr>
          <w:szCs w:val="28"/>
        </w:rPr>
        <w:t xml:space="preserve"> рублей или исполнено на 100,0 %, удельный вес расходов раздела составляет 0,</w:t>
      </w:r>
      <w:r w:rsidR="00DB1BFA" w:rsidRPr="000A7AD2">
        <w:rPr>
          <w:szCs w:val="28"/>
        </w:rPr>
        <w:t>1</w:t>
      </w:r>
      <w:r w:rsidR="00723B64" w:rsidRPr="000A7AD2">
        <w:rPr>
          <w:szCs w:val="28"/>
        </w:rPr>
        <w:t>4</w:t>
      </w:r>
      <w:r w:rsidRPr="000A7AD2">
        <w:rPr>
          <w:szCs w:val="28"/>
        </w:rPr>
        <w:t xml:space="preserve"> % в общих расходах. По сравнению с аналогичным периодом 202</w:t>
      </w:r>
      <w:r w:rsidR="00723B64" w:rsidRPr="000A7AD2">
        <w:rPr>
          <w:szCs w:val="28"/>
        </w:rPr>
        <w:t>4</w:t>
      </w:r>
      <w:r w:rsidRPr="000A7AD2">
        <w:rPr>
          <w:szCs w:val="28"/>
        </w:rPr>
        <w:t xml:space="preserve"> г. расходы</w:t>
      </w:r>
      <w:r w:rsidR="00DB1BFA" w:rsidRPr="000A7AD2">
        <w:rPr>
          <w:szCs w:val="28"/>
        </w:rPr>
        <w:t xml:space="preserve"> у</w:t>
      </w:r>
      <w:r w:rsidR="009B77D8" w:rsidRPr="000A7AD2">
        <w:rPr>
          <w:szCs w:val="28"/>
        </w:rPr>
        <w:t>величились</w:t>
      </w:r>
      <w:r w:rsidRPr="000A7AD2">
        <w:rPr>
          <w:szCs w:val="28"/>
        </w:rPr>
        <w:t xml:space="preserve">, темп </w:t>
      </w:r>
      <w:r w:rsidR="00DB1BFA" w:rsidRPr="000A7AD2">
        <w:rPr>
          <w:szCs w:val="28"/>
        </w:rPr>
        <w:t xml:space="preserve"> </w:t>
      </w:r>
      <w:r w:rsidRPr="000A7AD2">
        <w:rPr>
          <w:szCs w:val="28"/>
        </w:rPr>
        <w:t xml:space="preserve">роста  составил </w:t>
      </w:r>
      <w:r w:rsidR="009B77D8" w:rsidRPr="000A7AD2">
        <w:rPr>
          <w:szCs w:val="28"/>
        </w:rPr>
        <w:t>1</w:t>
      </w:r>
      <w:r w:rsidR="00723B64" w:rsidRPr="000A7AD2">
        <w:rPr>
          <w:szCs w:val="28"/>
        </w:rPr>
        <w:t>43,0</w:t>
      </w:r>
      <w:r w:rsidR="00DB1BFA" w:rsidRPr="000A7AD2">
        <w:rPr>
          <w:szCs w:val="28"/>
        </w:rPr>
        <w:t xml:space="preserve"> </w:t>
      </w:r>
      <w:r w:rsidRPr="000A7AD2">
        <w:rPr>
          <w:szCs w:val="28"/>
        </w:rPr>
        <w:t xml:space="preserve">%, в связи </w:t>
      </w:r>
      <w:r w:rsidR="009B77D8" w:rsidRPr="000A7AD2">
        <w:rPr>
          <w:szCs w:val="28"/>
        </w:rPr>
        <w:t>повышением МРОТ и   тарифов на коммунальные услуги</w:t>
      </w:r>
      <w:r w:rsidRPr="000A7AD2">
        <w:rPr>
          <w:szCs w:val="28"/>
        </w:rPr>
        <w:t>.</w:t>
      </w:r>
    </w:p>
    <w:p w:rsidR="00CB63DC" w:rsidRPr="000A7AD2" w:rsidRDefault="00CB63DC" w:rsidP="00CB63DC">
      <w:pPr>
        <w:ind w:firstLine="567"/>
        <w:jc w:val="both"/>
        <w:rPr>
          <w:i/>
          <w:szCs w:val="28"/>
          <w:highlight w:val="yellow"/>
        </w:rPr>
      </w:pPr>
    </w:p>
    <w:p w:rsidR="00CB63DC" w:rsidRPr="000A7AD2" w:rsidRDefault="00CB63DC" w:rsidP="00CB63DC">
      <w:pPr>
        <w:ind w:firstLine="567"/>
        <w:jc w:val="both"/>
        <w:rPr>
          <w:i/>
          <w:szCs w:val="28"/>
        </w:rPr>
      </w:pPr>
      <w:r w:rsidRPr="000A7AD2">
        <w:rPr>
          <w:i/>
          <w:szCs w:val="28"/>
        </w:rPr>
        <w:t>Раздел 1300 «Обслуживание государственного и муниципального долга»</w:t>
      </w:r>
    </w:p>
    <w:p w:rsidR="00723B64" w:rsidRPr="000A7AD2" w:rsidRDefault="00CB63DC" w:rsidP="00723B64">
      <w:pPr>
        <w:ind w:firstLine="708"/>
        <w:jc w:val="both"/>
        <w:rPr>
          <w:szCs w:val="28"/>
        </w:rPr>
      </w:pPr>
      <w:r w:rsidRPr="000A7AD2">
        <w:rPr>
          <w:szCs w:val="28"/>
        </w:rPr>
        <w:t>Расходы по разделу 1300 «Обслуживание государственного и муниципального долга»</w:t>
      </w:r>
      <w:r w:rsidRPr="000A7AD2">
        <w:rPr>
          <w:i/>
          <w:szCs w:val="28"/>
        </w:rPr>
        <w:t xml:space="preserve"> </w:t>
      </w:r>
      <w:r w:rsidRPr="000A7AD2">
        <w:rPr>
          <w:szCs w:val="28"/>
        </w:rPr>
        <w:t xml:space="preserve">исполнены в сумме </w:t>
      </w:r>
      <w:r w:rsidR="00723B64" w:rsidRPr="000A7AD2">
        <w:rPr>
          <w:szCs w:val="28"/>
        </w:rPr>
        <w:t>24 086 040,56</w:t>
      </w:r>
      <w:r w:rsidRPr="000A7AD2">
        <w:rPr>
          <w:szCs w:val="28"/>
        </w:rPr>
        <w:t xml:space="preserve"> рублей при уточненном плане</w:t>
      </w:r>
      <w:r w:rsidR="00723B64" w:rsidRPr="000A7AD2">
        <w:rPr>
          <w:szCs w:val="28"/>
        </w:rPr>
        <w:t xml:space="preserve"> 24 086 040,56</w:t>
      </w:r>
      <w:r w:rsidRPr="000A7AD2">
        <w:rPr>
          <w:szCs w:val="28"/>
        </w:rPr>
        <w:t xml:space="preserve"> рублей или исполнено на </w:t>
      </w:r>
      <w:r w:rsidR="00DB1BFA" w:rsidRPr="000A7AD2">
        <w:rPr>
          <w:szCs w:val="28"/>
        </w:rPr>
        <w:t>100,</w:t>
      </w:r>
      <w:r w:rsidRPr="000A7AD2">
        <w:rPr>
          <w:szCs w:val="28"/>
        </w:rPr>
        <w:t>0 %. Удельный вес расходов раздела составляет 0,0</w:t>
      </w:r>
      <w:r w:rsidR="00723B64" w:rsidRPr="000A7AD2">
        <w:rPr>
          <w:szCs w:val="28"/>
        </w:rPr>
        <w:t>6</w:t>
      </w:r>
      <w:r w:rsidRPr="000A7AD2">
        <w:rPr>
          <w:szCs w:val="28"/>
        </w:rPr>
        <w:t xml:space="preserve"> % в общих расходах. По сравнению с аналогичным периодом 202</w:t>
      </w:r>
      <w:r w:rsidR="00723B64" w:rsidRPr="000A7AD2">
        <w:rPr>
          <w:szCs w:val="28"/>
        </w:rPr>
        <w:t>4</w:t>
      </w:r>
      <w:r w:rsidRPr="000A7AD2">
        <w:rPr>
          <w:szCs w:val="28"/>
        </w:rPr>
        <w:t xml:space="preserve"> г. расходы у</w:t>
      </w:r>
      <w:r w:rsidR="00723B64" w:rsidRPr="000A7AD2">
        <w:rPr>
          <w:szCs w:val="28"/>
        </w:rPr>
        <w:t>меньшились</w:t>
      </w:r>
      <w:r w:rsidRPr="000A7AD2">
        <w:rPr>
          <w:szCs w:val="28"/>
        </w:rPr>
        <w:t xml:space="preserve">, темп </w:t>
      </w:r>
      <w:r w:rsidR="00723B64" w:rsidRPr="000A7AD2">
        <w:rPr>
          <w:szCs w:val="28"/>
        </w:rPr>
        <w:t xml:space="preserve">снижения </w:t>
      </w:r>
      <w:r w:rsidRPr="000A7AD2">
        <w:rPr>
          <w:szCs w:val="28"/>
        </w:rPr>
        <w:t xml:space="preserve">роста составил </w:t>
      </w:r>
      <w:r w:rsidR="00723B64" w:rsidRPr="000A7AD2">
        <w:rPr>
          <w:szCs w:val="28"/>
        </w:rPr>
        <w:t>86,7</w:t>
      </w:r>
      <w:r w:rsidRPr="000A7AD2">
        <w:rPr>
          <w:szCs w:val="28"/>
        </w:rPr>
        <w:t xml:space="preserve"> %. </w:t>
      </w:r>
    </w:p>
    <w:p w:rsidR="00723B64" w:rsidRPr="000A7AD2" w:rsidRDefault="00CB63DC" w:rsidP="00723B64">
      <w:pPr>
        <w:ind w:firstLine="708"/>
        <w:jc w:val="both"/>
        <w:rPr>
          <w:szCs w:val="28"/>
        </w:rPr>
      </w:pPr>
      <w:r w:rsidRPr="000A7AD2">
        <w:rPr>
          <w:szCs w:val="28"/>
        </w:rPr>
        <w:t>Формирование и исполнение расходов по данному разделу определяется соблюдением условий Бюджетного кодекса Российской Федерации по предельному объему расходов на обслуживание государственного и муниципального долга.</w:t>
      </w:r>
      <w:r w:rsidR="00723B64" w:rsidRPr="000A7AD2">
        <w:rPr>
          <w:szCs w:val="28"/>
        </w:rPr>
        <w:t xml:space="preserve"> </w:t>
      </w:r>
    </w:p>
    <w:p w:rsidR="00723B64" w:rsidRPr="000A7AD2" w:rsidRDefault="00723B64" w:rsidP="00723B64">
      <w:pPr>
        <w:ind w:firstLine="708"/>
        <w:jc w:val="both"/>
        <w:rPr>
          <w:szCs w:val="28"/>
        </w:rPr>
      </w:pPr>
      <w:r w:rsidRPr="000A7AD2">
        <w:rPr>
          <w:szCs w:val="28"/>
        </w:rPr>
        <w:t>Расходы на обслуживание государственного и муниципального долга исполнены с проведением взвешенной политики, предусматривающей меры по поэтапному снижению долговой нагрузки на республиканский бюджет, сохранение объема государственного долга республики на экономически безопасном уровне для бюджета.</w:t>
      </w:r>
    </w:p>
    <w:p w:rsidR="00722291" w:rsidRPr="000A7AD2" w:rsidRDefault="00722291" w:rsidP="00AC28D3">
      <w:pPr>
        <w:ind w:firstLine="709"/>
        <w:jc w:val="center"/>
        <w:rPr>
          <w:i/>
          <w:szCs w:val="28"/>
        </w:rPr>
      </w:pPr>
    </w:p>
    <w:p w:rsidR="00FF4F7A" w:rsidRPr="000A7AD2" w:rsidRDefault="00FF4F7A" w:rsidP="00FF4F7A">
      <w:pPr>
        <w:ind w:firstLine="567"/>
        <w:jc w:val="both"/>
        <w:rPr>
          <w:i/>
          <w:szCs w:val="28"/>
        </w:rPr>
      </w:pPr>
      <w:r w:rsidRPr="000A7AD2">
        <w:rPr>
          <w:i/>
          <w:szCs w:val="28"/>
        </w:rPr>
        <w:t>Раздел 1400 «Межбюджетные трансферты общего характера бюджетам бюджетной системы Российской Федерации»</w:t>
      </w:r>
    </w:p>
    <w:p w:rsidR="00FF4F7A" w:rsidRPr="000A7AD2" w:rsidRDefault="00FF4F7A" w:rsidP="00FF4F7A">
      <w:pPr>
        <w:ind w:firstLine="567"/>
        <w:jc w:val="both"/>
        <w:rPr>
          <w:szCs w:val="28"/>
        </w:rPr>
      </w:pPr>
      <w:r w:rsidRPr="000A7AD2">
        <w:rPr>
          <w:szCs w:val="28"/>
        </w:rPr>
        <w:t>Расходы по разделу 1400 «Межбюджетные трансферты общего характера бюджетам бюджетной системы Российской Федерации»</w:t>
      </w:r>
      <w:r w:rsidRPr="000A7AD2">
        <w:rPr>
          <w:i/>
          <w:szCs w:val="28"/>
        </w:rPr>
        <w:t xml:space="preserve"> </w:t>
      </w:r>
      <w:r w:rsidRPr="000A7AD2">
        <w:rPr>
          <w:szCs w:val="28"/>
        </w:rPr>
        <w:t xml:space="preserve">исполнены в сумме </w:t>
      </w:r>
      <w:r w:rsidR="00723B64" w:rsidRPr="000A7AD2">
        <w:rPr>
          <w:szCs w:val="28"/>
        </w:rPr>
        <w:t>4 707 141 886,4</w:t>
      </w:r>
      <w:r w:rsidRPr="000A7AD2">
        <w:rPr>
          <w:szCs w:val="28"/>
        </w:rPr>
        <w:t xml:space="preserve"> рублей при уточненном плане </w:t>
      </w:r>
      <w:r w:rsidR="00E77CFD" w:rsidRPr="000A7AD2">
        <w:rPr>
          <w:szCs w:val="28"/>
        </w:rPr>
        <w:t>4</w:t>
      </w:r>
      <w:r w:rsidR="00723B64" w:rsidRPr="000A7AD2">
        <w:rPr>
          <w:szCs w:val="28"/>
        </w:rPr>
        <w:t> 707 141 886,4</w:t>
      </w:r>
      <w:r w:rsidRPr="000A7AD2">
        <w:rPr>
          <w:szCs w:val="28"/>
        </w:rPr>
        <w:t xml:space="preserve"> рублей или исполнено на </w:t>
      </w:r>
      <w:r w:rsidR="00723B64" w:rsidRPr="000A7AD2">
        <w:rPr>
          <w:szCs w:val="28"/>
        </w:rPr>
        <w:t>100</w:t>
      </w:r>
      <w:r w:rsidRPr="000A7AD2">
        <w:rPr>
          <w:szCs w:val="28"/>
        </w:rPr>
        <w:t xml:space="preserve"> %, удельный вес расходов раздела составляет </w:t>
      </w:r>
      <w:r w:rsidR="00E77CFD" w:rsidRPr="000A7AD2">
        <w:rPr>
          <w:szCs w:val="28"/>
        </w:rPr>
        <w:t>1</w:t>
      </w:r>
      <w:r w:rsidR="00723B64" w:rsidRPr="000A7AD2">
        <w:rPr>
          <w:szCs w:val="28"/>
        </w:rPr>
        <w:t>0,95</w:t>
      </w:r>
      <w:r w:rsidRPr="000A7AD2">
        <w:rPr>
          <w:color w:val="000000" w:themeColor="text1"/>
          <w:szCs w:val="28"/>
        </w:rPr>
        <w:t xml:space="preserve"> </w:t>
      </w:r>
      <w:r w:rsidRPr="000A7AD2">
        <w:rPr>
          <w:szCs w:val="28"/>
        </w:rPr>
        <w:t xml:space="preserve">% в общих расходах. </w:t>
      </w:r>
    </w:p>
    <w:p w:rsidR="000F4360" w:rsidRPr="000A7AD2" w:rsidRDefault="000F4360" w:rsidP="00FF4F7A">
      <w:pPr>
        <w:ind w:firstLine="709"/>
        <w:jc w:val="center"/>
        <w:rPr>
          <w:i/>
          <w:szCs w:val="28"/>
        </w:rPr>
      </w:pPr>
    </w:p>
    <w:p w:rsidR="00FF4F7A" w:rsidRPr="000A7AD2" w:rsidRDefault="00FF4F7A" w:rsidP="00FF4F7A">
      <w:pPr>
        <w:ind w:firstLine="709"/>
        <w:jc w:val="center"/>
        <w:rPr>
          <w:i/>
          <w:szCs w:val="28"/>
        </w:rPr>
      </w:pPr>
      <w:r w:rsidRPr="000A7AD2">
        <w:rPr>
          <w:i/>
          <w:szCs w:val="28"/>
        </w:rPr>
        <w:t xml:space="preserve">РАЗДЕЛ 4. Анализ показателей бухгалтерской отчетности Республики Алтай </w:t>
      </w:r>
    </w:p>
    <w:p w:rsidR="00FF4F7A" w:rsidRPr="000A7AD2" w:rsidRDefault="00FF4F7A" w:rsidP="00FF4F7A">
      <w:pPr>
        <w:ind w:firstLine="709"/>
        <w:jc w:val="both"/>
        <w:rPr>
          <w:i/>
          <w:szCs w:val="28"/>
        </w:rPr>
      </w:pPr>
    </w:p>
    <w:p w:rsidR="002872EC" w:rsidRPr="000A7AD2" w:rsidRDefault="002872EC" w:rsidP="002872EC">
      <w:pPr>
        <w:ind w:firstLine="709"/>
        <w:jc w:val="both"/>
        <w:rPr>
          <w:szCs w:val="28"/>
        </w:rPr>
      </w:pPr>
      <w:r w:rsidRPr="000A7AD2">
        <w:rPr>
          <w:szCs w:val="28"/>
        </w:rPr>
        <w:t xml:space="preserve">Формирование годовой бюджетной отчетности за 2025 год осуществлялось путем суммирования данных отчетов, представленных главными распорядителями бюджетных средств республиканского бюджета Республики Алтай,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№191н. </w:t>
      </w:r>
    </w:p>
    <w:p w:rsidR="002872EC" w:rsidRPr="000A7AD2" w:rsidRDefault="002872EC" w:rsidP="002872EC">
      <w:pPr>
        <w:ind w:firstLine="720"/>
        <w:jc w:val="both"/>
        <w:rPr>
          <w:szCs w:val="28"/>
        </w:rPr>
      </w:pPr>
      <w:r w:rsidRPr="000A7AD2">
        <w:rPr>
          <w:szCs w:val="28"/>
        </w:rPr>
        <w:t>В целях характеристики показателей бухгалтерской отчетности в составе пояснительной записки представлены:</w:t>
      </w:r>
    </w:p>
    <w:p w:rsidR="002872EC" w:rsidRPr="000A7AD2" w:rsidRDefault="002872EC" w:rsidP="002872EC">
      <w:pPr>
        <w:pStyle w:val="afe"/>
        <w:spacing w:before="0" w:beforeAutospacing="0" w:after="0" w:afterAutospacing="0" w:line="288" w:lineRule="atLeast"/>
        <w:rPr>
          <w:sz w:val="28"/>
          <w:szCs w:val="28"/>
        </w:rPr>
      </w:pPr>
      <w:r w:rsidRPr="000A7AD2">
        <w:rPr>
          <w:sz w:val="28"/>
          <w:szCs w:val="28"/>
        </w:rPr>
        <w:t>Форма 0503164 «Сведения об исполнении бюджета»</w:t>
      </w:r>
    </w:p>
    <w:p w:rsidR="002872EC" w:rsidRPr="000A7AD2" w:rsidRDefault="002872EC" w:rsidP="002872EC">
      <w:pPr>
        <w:pStyle w:val="afe"/>
        <w:spacing w:before="0" w:beforeAutospacing="0" w:after="0" w:afterAutospacing="0" w:line="288" w:lineRule="atLeast"/>
        <w:rPr>
          <w:sz w:val="28"/>
          <w:szCs w:val="28"/>
        </w:rPr>
      </w:pPr>
      <w:r w:rsidRPr="000A7AD2">
        <w:rPr>
          <w:sz w:val="28"/>
          <w:szCs w:val="28"/>
        </w:rPr>
        <w:t>формы 0503168 «Сведения о движении нефинансовых активов»;</w:t>
      </w:r>
    </w:p>
    <w:p w:rsidR="002872EC" w:rsidRPr="000A7AD2" w:rsidRDefault="002872EC" w:rsidP="002872EC">
      <w:pPr>
        <w:jc w:val="both"/>
        <w:rPr>
          <w:szCs w:val="28"/>
        </w:rPr>
      </w:pPr>
      <w:r w:rsidRPr="000A7AD2">
        <w:rPr>
          <w:szCs w:val="28"/>
        </w:rPr>
        <w:t>формы 0503169 «Сведения по дебиторской и кредиторской задолженности» по видам задолженности;</w:t>
      </w:r>
    </w:p>
    <w:p w:rsidR="002872EC" w:rsidRPr="000A7AD2" w:rsidRDefault="002872EC" w:rsidP="002872EC">
      <w:pPr>
        <w:jc w:val="both"/>
        <w:rPr>
          <w:szCs w:val="28"/>
        </w:rPr>
      </w:pPr>
      <w:r w:rsidRPr="000A7AD2">
        <w:rPr>
          <w:szCs w:val="28"/>
        </w:rPr>
        <w:t>форма 0503171 «Сведения о финансовых вложениях»;</w:t>
      </w:r>
    </w:p>
    <w:p w:rsidR="002872EC" w:rsidRPr="000A7AD2" w:rsidRDefault="002872EC" w:rsidP="002872EC">
      <w:pPr>
        <w:jc w:val="both"/>
        <w:rPr>
          <w:szCs w:val="28"/>
        </w:rPr>
      </w:pPr>
      <w:r w:rsidRPr="000A7AD2">
        <w:rPr>
          <w:szCs w:val="28"/>
        </w:rPr>
        <w:t>форма 0503172 «Сведения о государственном (муниципальном) долге»;</w:t>
      </w:r>
    </w:p>
    <w:p w:rsidR="002872EC" w:rsidRPr="000A7AD2" w:rsidRDefault="002872EC" w:rsidP="002872EC">
      <w:pPr>
        <w:autoSpaceDE w:val="0"/>
        <w:autoSpaceDN w:val="0"/>
        <w:adjustRightInd w:val="0"/>
        <w:jc w:val="both"/>
        <w:rPr>
          <w:rFonts w:eastAsia="Calibri"/>
          <w:szCs w:val="28"/>
          <w:lang w:eastAsia="en-US"/>
        </w:rPr>
      </w:pPr>
      <w:r w:rsidRPr="000A7AD2">
        <w:rPr>
          <w:szCs w:val="28"/>
        </w:rPr>
        <w:t>форма 0503173</w:t>
      </w:r>
      <w:r w:rsidRPr="000A7AD2">
        <w:rPr>
          <w:rFonts w:eastAsia="Calibri"/>
          <w:szCs w:val="28"/>
          <w:lang w:eastAsia="en-US"/>
        </w:rPr>
        <w:t xml:space="preserve"> «Сведения об изменении остатков валюты баланса консолидированного бюджета»;</w:t>
      </w:r>
    </w:p>
    <w:p w:rsidR="002872EC" w:rsidRPr="000A7AD2" w:rsidRDefault="002872EC" w:rsidP="002872EC">
      <w:pPr>
        <w:pStyle w:val="afe"/>
        <w:spacing w:before="0" w:beforeAutospacing="0" w:after="0" w:afterAutospacing="0" w:line="288" w:lineRule="atLeast"/>
        <w:jc w:val="both"/>
        <w:rPr>
          <w:rFonts w:eastAsia="Calibri"/>
          <w:sz w:val="28"/>
          <w:szCs w:val="28"/>
          <w:lang w:eastAsia="en-US"/>
        </w:rPr>
      </w:pPr>
      <w:r w:rsidRPr="000A7AD2">
        <w:rPr>
          <w:rFonts w:eastAsia="Calibri"/>
          <w:sz w:val="28"/>
          <w:szCs w:val="28"/>
          <w:lang w:eastAsia="en-US"/>
        </w:rPr>
        <w:t>форма 0503174 «</w:t>
      </w:r>
      <w:hyperlink r:id="rId19" w:history="1">
        <w:r w:rsidRPr="000A7AD2">
          <w:rPr>
            <w:rStyle w:val="aff3"/>
            <w:color w:val="auto"/>
            <w:sz w:val="28"/>
            <w:szCs w:val="28"/>
            <w:u w:val="none"/>
          </w:rPr>
          <w:t>Сведения</w:t>
        </w:r>
      </w:hyperlink>
      <w:r w:rsidRPr="000A7AD2">
        <w:rPr>
          <w:sz w:val="28"/>
          <w:szCs w:val="28"/>
        </w:rPr>
        <w:t xml:space="preserve">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w:t>
      </w:r>
      <w:r w:rsidRPr="000A7AD2">
        <w:rPr>
          <w:rFonts w:eastAsia="Calibri"/>
          <w:sz w:val="28"/>
          <w:szCs w:val="28"/>
          <w:lang w:eastAsia="en-US"/>
        </w:rPr>
        <w:t>»</w:t>
      </w:r>
    </w:p>
    <w:p w:rsidR="002872EC" w:rsidRPr="000A7AD2" w:rsidRDefault="002872EC" w:rsidP="002872EC">
      <w:pPr>
        <w:autoSpaceDE w:val="0"/>
        <w:autoSpaceDN w:val="0"/>
        <w:adjustRightInd w:val="0"/>
        <w:jc w:val="both"/>
        <w:rPr>
          <w:szCs w:val="28"/>
        </w:rPr>
      </w:pPr>
      <w:r w:rsidRPr="000A7AD2">
        <w:rPr>
          <w:szCs w:val="28"/>
        </w:rPr>
        <w:t>форма 0503178 «Сведения об остатках денежных средств на счетах получателя бюджетных средств».</w:t>
      </w:r>
    </w:p>
    <w:p w:rsidR="00722291" w:rsidRPr="000A7AD2" w:rsidRDefault="00722291" w:rsidP="00AC28D3">
      <w:pPr>
        <w:ind w:firstLine="709"/>
        <w:jc w:val="center"/>
        <w:rPr>
          <w:i/>
          <w:szCs w:val="28"/>
        </w:rPr>
      </w:pPr>
    </w:p>
    <w:p w:rsidR="00564156" w:rsidRPr="000A7AD2" w:rsidRDefault="00564156" w:rsidP="00564156">
      <w:pPr>
        <w:ind w:firstLine="709"/>
        <w:jc w:val="center"/>
        <w:rPr>
          <w:color w:val="000000"/>
          <w:szCs w:val="28"/>
        </w:rPr>
      </w:pPr>
      <w:r w:rsidRPr="000A7AD2">
        <w:rPr>
          <w:color w:val="000000"/>
          <w:szCs w:val="28"/>
        </w:rPr>
        <w:t>Сведения о государственном (муниципальном) долге,</w:t>
      </w:r>
    </w:p>
    <w:p w:rsidR="00564156" w:rsidRPr="000A7AD2" w:rsidRDefault="00564156" w:rsidP="00564156">
      <w:pPr>
        <w:ind w:firstLine="709"/>
        <w:jc w:val="center"/>
        <w:rPr>
          <w:color w:val="000000"/>
          <w:szCs w:val="28"/>
        </w:rPr>
      </w:pPr>
      <w:r w:rsidRPr="000A7AD2">
        <w:rPr>
          <w:color w:val="000000"/>
          <w:szCs w:val="28"/>
        </w:rPr>
        <w:t>предоставленных бюджетных кредитах (ф.0503172)</w:t>
      </w:r>
    </w:p>
    <w:p w:rsidR="00195D65" w:rsidRPr="000A7AD2" w:rsidRDefault="00195D65" w:rsidP="00195D65">
      <w:pPr>
        <w:widowControl w:val="0"/>
        <w:autoSpaceDE w:val="0"/>
        <w:autoSpaceDN w:val="0"/>
        <w:adjustRightInd w:val="0"/>
        <w:ind w:firstLine="709"/>
        <w:jc w:val="both"/>
        <w:rPr>
          <w:color w:val="000000"/>
          <w:szCs w:val="28"/>
        </w:rPr>
      </w:pPr>
    </w:p>
    <w:p w:rsidR="00A52143" w:rsidRPr="000A7AD2" w:rsidRDefault="00A52143" w:rsidP="00A52143">
      <w:pPr>
        <w:widowControl w:val="0"/>
        <w:autoSpaceDE w:val="0"/>
        <w:autoSpaceDN w:val="0"/>
        <w:adjustRightInd w:val="0"/>
        <w:ind w:firstLine="709"/>
        <w:jc w:val="both"/>
        <w:rPr>
          <w:color w:val="000000"/>
          <w:szCs w:val="28"/>
        </w:rPr>
      </w:pPr>
      <w:r w:rsidRPr="000A7AD2">
        <w:rPr>
          <w:color w:val="000000"/>
          <w:szCs w:val="28"/>
        </w:rPr>
        <w:t xml:space="preserve">По состоянию на 1 января 2026 года долговые обязательства Республики Алтай составили в общей сумме 2 632 885 178,41 рублей. </w:t>
      </w:r>
    </w:p>
    <w:p w:rsidR="00A52143" w:rsidRPr="000A7AD2" w:rsidRDefault="00A52143" w:rsidP="00A52143">
      <w:pPr>
        <w:ind w:firstLine="709"/>
        <w:contextualSpacing/>
        <w:jc w:val="both"/>
        <w:rPr>
          <w:color w:val="000000"/>
          <w:szCs w:val="28"/>
        </w:rPr>
      </w:pPr>
      <w:r w:rsidRPr="000A7AD2">
        <w:rPr>
          <w:color w:val="000000"/>
          <w:szCs w:val="28"/>
        </w:rPr>
        <w:t xml:space="preserve">В целях сокращения объема государственного долга Республики Алтай, в соответствии со статьей 16 Федерального закона от 30 ноября 2024 г. № 419-ФЗ «О федеральном бюджете на 2025 год и на плановый период 2026 и 2027 годов», Правилами списания задолженности субъектов Российской Федерации перед </w:t>
      </w:r>
      <w:r w:rsidRPr="000A7AD2">
        <w:rPr>
          <w:color w:val="000000"/>
          <w:szCs w:val="28"/>
        </w:rPr>
        <w:lastRenderedPageBreak/>
        <w:t xml:space="preserve">Российской Федерацией по отдельным бюджетным кредитам и направления субъектами Российской Федерации средств, высвобождаемых в результате списания задолженности субъектов Российской Федерации по указанным бюджетным кредитам, утвержденными постановлением Правительства Российской Федерации от 1 февраля 2025 г. № 79, Правительством Республики Алтай заключено с Министерством финансов Российской Федерации единое дополнительное соглашение к действующим соглашениям о предоставлении бюджету Республики Алтай из федерального бюджета бюджетных кредитов, предусматривающее погашение 1/3 задолженности по бюджетным кредитам, а также целевое использование 2/3 средств, высвобождаемых в результате изменения графика погашения задолженности по бюджетным кредитам, в целях последующего списания задолженности по бюджетным кредитам. </w:t>
      </w:r>
    </w:p>
    <w:p w:rsidR="00A52143" w:rsidRPr="000A7AD2" w:rsidRDefault="00A52143" w:rsidP="00A52143">
      <w:pPr>
        <w:ind w:firstLine="709"/>
        <w:contextualSpacing/>
        <w:jc w:val="both"/>
        <w:rPr>
          <w:color w:val="000000"/>
          <w:szCs w:val="28"/>
        </w:rPr>
      </w:pPr>
      <w:r w:rsidRPr="000A7AD2">
        <w:rPr>
          <w:color w:val="000000"/>
          <w:szCs w:val="28"/>
        </w:rPr>
        <w:t>В соответствии с указанными выше Правилами, на основании направленного Правительством Республики Алтай заявления о списании, после проверки целевого направления высвобождаемых средств, Республике Алтай за 2025 год списана задолженность по бюджетным кредитам перед Российской Федерацией в размере 282 966 666,60 рублей.</w:t>
      </w:r>
    </w:p>
    <w:p w:rsidR="00A52143" w:rsidRPr="000A7AD2" w:rsidRDefault="00A52143" w:rsidP="00A52143">
      <w:pPr>
        <w:ind w:firstLine="709"/>
        <w:contextualSpacing/>
        <w:jc w:val="both"/>
        <w:rPr>
          <w:color w:val="000000"/>
          <w:szCs w:val="28"/>
        </w:rPr>
      </w:pPr>
      <w:r w:rsidRPr="000A7AD2">
        <w:rPr>
          <w:color w:val="000000"/>
          <w:szCs w:val="28"/>
        </w:rPr>
        <w:t>В 2025 году кредиты от кредитных организаций в республиканский бюджет Республики Алтай не привлекались. По состоянию на 1 января 2026 г. задолженность перед кредитными организациями отсутствует.</w:t>
      </w:r>
    </w:p>
    <w:p w:rsidR="00A52143" w:rsidRPr="000A7AD2" w:rsidRDefault="00A52143" w:rsidP="00A52143">
      <w:pPr>
        <w:ind w:firstLine="709"/>
        <w:contextualSpacing/>
        <w:jc w:val="both"/>
        <w:rPr>
          <w:color w:val="000000"/>
          <w:szCs w:val="28"/>
        </w:rPr>
      </w:pPr>
      <w:r w:rsidRPr="000A7AD2">
        <w:rPr>
          <w:color w:val="000000"/>
          <w:szCs w:val="28"/>
        </w:rPr>
        <w:t xml:space="preserve">В 2025 году осуществлено погашение бюджетных кредитов в размере 188 834 355,63 рублей за счет собственных средств республиканского бюджета Республики Алтай. </w:t>
      </w:r>
    </w:p>
    <w:p w:rsidR="00A52143" w:rsidRPr="000A7AD2" w:rsidRDefault="00A52143" w:rsidP="00A52143">
      <w:pPr>
        <w:ind w:firstLine="709"/>
        <w:contextualSpacing/>
        <w:jc w:val="both"/>
        <w:rPr>
          <w:color w:val="000000"/>
          <w:szCs w:val="28"/>
        </w:rPr>
      </w:pPr>
      <w:r w:rsidRPr="000A7AD2">
        <w:rPr>
          <w:color w:val="000000"/>
          <w:szCs w:val="28"/>
        </w:rPr>
        <w:t>В целях реализации инфраструктурных проектов в 2025 году привлечен казначейский инфраструктурный кредит в сумме 267 881 353,31 рубля.</w:t>
      </w:r>
    </w:p>
    <w:p w:rsidR="00A52143" w:rsidRPr="000A7AD2" w:rsidRDefault="00A52143" w:rsidP="00A52143">
      <w:pPr>
        <w:ind w:firstLine="709"/>
        <w:contextualSpacing/>
        <w:jc w:val="both"/>
        <w:rPr>
          <w:color w:val="000000"/>
          <w:szCs w:val="28"/>
        </w:rPr>
      </w:pPr>
      <w:r w:rsidRPr="000A7AD2">
        <w:rPr>
          <w:color w:val="000000"/>
          <w:szCs w:val="28"/>
        </w:rPr>
        <w:t>В целях сокращения долговой нагрузки муниципальных образований в Республике Алтай в 2025 году в соответствии с Законом Республики Алтай от 19 декабря 2024 года № 76-РЗ «О республиканском бюджете Республики Алтай на 2025 год и на плановый период 2026 и 2027 годов», Порядком списания задолженности по бюджетным кредитам, предоставленным в 2022 году местным бюджетам из республиканского бюджета Республики Алтай для погашения (возмещения погашения) долговых обязательств муниципальных образований в Республике Алтай в виде обязательств по кредитам, полученным от кредитных организаций, и подлежащим погашению в 2025 году, утвержденным постановлением Правительства Республики Алтай от 6 ноября 2025 года № 288 на основании обращения муниципального образования «город Горно-Алтайск»  распоряжением Правительства Республики Алтай от 20 ноября 2025 года № 701-р списана задолженность по бюджетным кредитам в размере 65 833 333,33 рубля.</w:t>
      </w:r>
    </w:p>
    <w:p w:rsidR="00A52143" w:rsidRPr="000A7AD2" w:rsidRDefault="00A52143" w:rsidP="00A52143">
      <w:pPr>
        <w:ind w:firstLine="709"/>
        <w:contextualSpacing/>
        <w:jc w:val="both"/>
        <w:rPr>
          <w:color w:val="000000"/>
          <w:szCs w:val="28"/>
        </w:rPr>
      </w:pPr>
      <w:r w:rsidRPr="000A7AD2">
        <w:rPr>
          <w:color w:val="000000"/>
          <w:szCs w:val="28"/>
        </w:rPr>
        <w:t xml:space="preserve">По состоянию на 1 января 2026 года государственный долг Республики Алтай по предоставленным государственным гарантиям Республики Алтай составил 0,0 рублей. В 2025 году государственные гарантии Республики Алтай не предоставлялись. </w:t>
      </w:r>
    </w:p>
    <w:p w:rsidR="00A52143" w:rsidRPr="000A7AD2" w:rsidRDefault="00A52143" w:rsidP="00A52143">
      <w:pPr>
        <w:ind w:firstLine="709"/>
        <w:contextualSpacing/>
        <w:jc w:val="both"/>
        <w:rPr>
          <w:color w:val="000000"/>
          <w:szCs w:val="28"/>
        </w:rPr>
      </w:pPr>
      <w:r w:rsidRPr="000A7AD2">
        <w:rPr>
          <w:color w:val="000000"/>
          <w:szCs w:val="28"/>
        </w:rPr>
        <w:lastRenderedPageBreak/>
        <w:t>Долговых обязательств в виде государственных ценных бумаг Республики Алтай не имеется.</w:t>
      </w:r>
    </w:p>
    <w:p w:rsidR="00A52143" w:rsidRPr="000A7AD2" w:rsidRDefault="00A52143" w:rsidP="00A52143">
      <w:pPr>
        <w:ind w:firstLine="709"/>
        <w:contextualSpacing/>
        <w:jc w:val="both"/>
        <w:rPr>
          <w:color w:val="000000"/>
          <w:szCs w:val="28"/>
        </w:rPr>
      </w:pPr>
      <w:r w:rsidRPr="000A7AD2">
        <w:rPr>
          <w:color w:val="000000"/>
          <w:szCs w:val="28"/>
        </w:rPr>
        <w:t xml:space="preserve">Просроченная задолженность по долговым обязательствам Республики Алтай отсутствует. </w:t>
      </w:r>
    </w:p>
    <w:p w:rsidR="00A52143" w:rsidRPr="000A7AD2" w:rsidRDefault="00A52143" w:rsidP="00A52143">
      <w:pPr>
        <w:ind w:firstLine="709"/>
        <w:contextualSpacing/>
        <w:jc w:val="both"/>
        <w:rPr>
          <w:color w:val="000000"/>
          <w:szCs w:val="28"/>
        </w:rPr>
      </w:pPr>
      <w:r w:rsidRPr="000A7AD2">
        <w:rPr>
          <w:color w:val="000000"/>
          <w:szCs w:val="28"/>
        </w:rPr>
        <w:t>По состоянию на 1 января 2026 года объем государственного долга Республики Алтай составил 19,3 % от суммы доходов республиканского бюджета Республики Алтай без учета безвозмездных поступлений за 2025 год (на 1 января 2025 года объем государственного долга Республики Алтай составлял 21,3 % от суммы доходов республиканского бюджета Республики Алтай без учета безвозмездных поступлений за 2024 год).</w:t>
      </w:r>
    </w:p>
    <w:p w:rsidR="00A52143" w:rsidRPr="000A7AD2" w:rsidRDefault="00A52143" w:rsidP="00A52143">
      <w:pPr>
        <w:ind w:firstLine="709"/>
        <w:contextualSpacing/>
        <w:jc w:val="both"/>
        <w:rPr>
          <w:color w:val="000000"/>
          <w:szCs w:val="28"/>
        </w:rPr>
      </w:pPr>
      <w:r w:rsidRPr="000A7AD2">
        <w:rPr>
          <w:color w:val="000000"/>
          <w:szCs w:val="28"/>
        </w:rPr>
        <w:t>По итогам 2025 года объем государственного долга Республики Алтай не превысил ограничения, установленные бюджетным законодательством Российской Федерации.</w:t>
      </w:r>
    </w:p>
    <w:p w:rsidR="00A52143" w:rsidRPr="000A7AD2" w:rsidRDefault="00A52143" w:rsidP="00A52143">
      <w:pPr>
        <w:ind w:firstLine="709"/>
        <w:contextualSpacing/>
        <w:jc w:val="both"/>
        <w:rPr>
          <w:color w:val="000000"/>
          <w:szCs w:val="28"/>
        </w:rPr>
      </w:pPr>
      <w:r w:rsidRPr="000A7AD2">
        <w:rPr>
          <w:color w:val="000000"/>
          <w:szCs w:val="28"/>
        </w:rPr>
        <w:t>В 2025 году направлено расходов на обслуживание государственного долга Республики Алтай в сумме 24 086 040,56 рублей, что не превысило ограничения, установленные Бюджетным кодексом Российской Федерации.</w:t>
      </w:r>
    </w:p>
    <w:p w:rsidR="00A52143" w:rsidRPr="000A7AD2" w:rsidRDefault="00A52143" w:rsidP="00A52143">
      <w:pPr>
        <w:ind w:firstLine="709"/>
        <w:contextualSpacing/>
        <w:jc w:val="both"/>
        <w:rPr>
          <w:color w:val="000000"/>
          <w:szCs w:val="28"/>
        </w:rPr>
      </w:pPr>
      <w:r w:rsidRPr="000A7AD2">
        <w:rPr>
          <w:color w:val="000000"/>
          <w:szCs w:val="28"/>
        </w:rPr>
        <w:t>За отчетный период местным бюджетам в Республике Алтай из республиканского бюджета предоставлено бюджетных кредитов на сумму 12 167 000,0 рублей. Погашено муниципальными образованиями в Республике Алтай бюджетных кредитов в сумме 12 167 000,0 рублей.</w:t>
      </w:r>
    </w:p>
    <w:p w:rsidR="00A52143" w:rsidRPr="000A7AD2" w:rsidRDefault="00A52143" w:rsidP="00A52143">
      <w:pPr>
        <w:ind w:firstLine="709"/>
        <w:contextualSpacing/>
        <w:jc w:val="both"/>
        <w:rPr>
          <w:color w:val="000000"/>
          <w:szCs w:val="28"/>
        </w:rPr>
      </w:pPr>
      <w:r w:rsidRPr="000A7AD2">
        <w:rPr>
          <w:color w:val="000000"/>
          <w:szCs w:val="28"/>
        </w:rPr>
        <w:t>В течение 2025 года факты несвоевременного погашения задолженности по бюджетным кредитам, предоставленным из республиканского бюджета Республики Алтай, муниципальными образованиями в Республике Алтай не допускались.</w:t>
      </w:r>
    </w:p>
    <w:p w:rsidR="002872EC" w:rsidRPr="000A7AD2" w:rsidRDefault="002872EC" w:rsidP="00A52143">
      <w:pPr>
        <w:ind w:firstLine="709"/>
        <w:contextualSpacing/>
        <w:jc w:val="both"/>
        <w:rPr>
          <w:color w:val="000000"/>
          <w:szCs w:val="28"/>
        </w:rPr>
      </w:pPr>
    </w:p>
    <w:p w:rsidR="002872EC" w:rsidRPr="000A7AD2" w:rsidRDefault="002872EC" w:rsidP="002872EC">
      <w:pPr>
        <w:autoSpaceDE w:val="0"/>
        <w:autoSpaceDN w:val="0"/>
        <w:adjustRightInd w:val="0"/>
        <w:spacing w:line="276" w:lineRule="auto"/>
        <w:ind w:firstLine="540"/>
        <w:jc w:val="center"/>
        <w:rPr>
          <w:szCs w:val="28"/>
        </w:rPr>
      </w:pPr>
      <w:r w:rsidRPr="000A7AD2">
        <w:rPr>
          <w:szCs w:val="28"/>
        </w:rPr>
        <w:t>РАЗДЕЛ 5 Прочие вопросы деятельности субъекта бюджетной отчетности</w:t>
      </w:r>
    </w:p>
    <w:p w:rsidR="002872EC" w:rsidRPr="000A7AD2" w:rsidRDefault="002872EC" w:rsidP="002872EC">
      <w:pPr>
        <w:spacing w:line="276" w:lineRule="auto"/>
        <w:ind w:firstLine="720"/>
        <w:jc w:val="center"/>
        <w:rPr>
          <w:szCs w:val="28"/>
        </w:rPr>
      </w:pPr>
    </w:p>
    <w:p w:rsidR="002872EC" w:rsidRPr="000A7AD2" w:rsidRDefault="002872EC" w:rsidP="002872EC">
      <w:pPr>
        <w:spacing w:line="276" w:lineRule="auto"/>
        <w:ind w:firstLine="540"/>
        <w:jc w:val="both"/>
        <w:rPr>
          <w:szCs w:val="28"/>
        </w:rPr>
      </w:pPr>
      <w:r w:rsidRPr="000A7AD2">
        <w:rPr>
          <w:szCs w:val="28"/>
        </w:rPr>
        <w:t xml:space="preserve">Перед составлением годового отчета об исполнении бюджета за 2025 год всеми субъектами отчетности была проведена инвентаризация финансовых, нефинансовых активов и обязательств (информация о соответствующих приказах указана в пояснительных записках субъектов отчетности, входящих в состав отчета об исполнении республиканского бюджета Республики Алтай). </w:t>
      </w:r>
    </w:p>
    <w:p w:rsidR="002872EC" w:rsidRPr="000A7AD2" w:rsidRDefault="002872EC" w:rsidP="002872EC">
      <w:pPr>
        <w:spacing w:line="276" w:lineRule="auto"/>
        <w:ind w:firstLine="709"/>
        <w:jc w:val="both"/>
        <w:rPr>
          <w:szCs w:val="28"/>
        </w:rPr>
      </w:pPr>
      <w:r w:rsidRPr="000A7AD2">
        <w:rPr>
          <w:szCs w:val="28"/>
        </w:rPr>
        <w:t>Со статусом «Показатели отсутствуют» представлены следующие формы отчетности:</w:t>
      </w:r>
    </w:p>
    <w:p w:rsidR="002872EC" w:rsidRPr="000A7AD2" w:rsidRDefault="002872EC" w:rsidP="001B1636">
      <w:pPr>
        <w:spacing w:line="276" w:lineRule="auto"/>
        <w:ind w:firstLine="709"/>
        <w:jc w:val="both"/>
        <w:rPr>
          <w:rFonts w:eastAsia="Calibri"/>
          <w:szCs w:val="28"/>
          <w:lang w:eastAsia="en-US"/>
        </w:rPr>
      </w:pPr>
      <w:r w:rsidRPr="000A7AD2">
        <w:rPr>
          <w:szCs w:val="28"/>
        </w:rPr>
        <w:t>0503125 «</w:t>
      </w:r>
      <w:r w:rsidRPr="000A7AD2">
        <w:rPr>
          <w:rFonts w:eastAsia="Calibri"/>
          <w:szCs w:val="28"/>
          <w:lang w:eastAsia="en-US"/>
        </w:rPr>
        <w:t>Справка по консолидируемым расчетам учреждения» по счетам: 120651000, 120654000, 130251000, 130254000, 130254831;</w:t>
      </w:r>
      <w:r w:rsidR="001B1636" w:rsidRPr="000A7AD2">
        <w:rPr>
          <w:rFonts w:eastAsia="Calibri"/>
          <w:szCs w:val="28"/>
          <w:lang w:eastAsia="en-US"/>
        </w:rPr>
        <w:t xml:space="preserve"> </w:t>
      </w:r>
      <w:r w:rsidRPr="000A7AD2">
        <w:rPr>
          <w:rFonts w:eastAsia="Calibri"/>
          <w:szCs w:val="28"/>
          <w:lang w:eastAsia="en-US"/>
        </w:rPr>
        <w:t>050316</w:t>
      </w:r>
      <w:r w:rsidR="00F17D44" w:rsidRPr="000A7AD2">
        <w:rPr>
          <w:rFonts w:eastAsia="Calibri"/>
          <w:szCs w:val="28"/>
          <w:lang w:eastAsia="en-US"/>
        </w:rPr>
        <w:t>7</w:t>
      </w:r>
      <w:r w:rsidRPr="000A7AD2">
        <w:rPr>
          <w:rFonts w:eastAsia="Calibri"/>
          <w:szCs w:val="28"/>
          <w:lang w:eastAsia="en-US"/>
        </w:rPr>
        <w:t xml:space="preserve"> </w:t>
      </w:r>
      <w:r w:rsidR="00F17D44" w:rsidRPr="000A7AD2">
        <w:rPr>
          <w:rFonts w:eastAsia="Calibri"/>
          <w:szCs w:val="28"/>
          <w:lang w:eastAsia="en-US"/>
        </w:rPr>
        <w:t>«</w:t>
      </w:r>
      <w:r w:rsidR="00F17D44" w:rsidRPr="000A7AD2">
        <w:rPr>
          <w:szCs w:val="28"/>
        </w:rPr>
        <w:t>Сведения о целевых иностранных кредитах</w:t>
      </w:r>
      <w:r w:rsidR="00F17D44" w:rsidRPr="000A7AD2">
        <w:rPr>
          <w:rFonts w:eastAsia="Calibri"/>
          <w:szCs w:val="28"/>
          <w:lang w:eastAsia="en-US"/>
        </w:rPr>
        <w:t>».</w:t>
      </w:r>
    </w:p>
    <w:p w:rsidR="008B5863" w:rsidRPr="000A7AD2" w:rsidRDefault="008B5863" w:rsidP="00F17D44">
      <w:pPr>
        <w:spacing w:line="276" w:lineRule="auto"/>
        <w:ind w:firstLine="720"/>
        <w:jc w:val="center"/>
        <w:rPr>
          <w:szCs w:val="28"/>
        </w:rPr>
      </w:pPr>
    </w:p>
    <w:p w:rsidR="00F17D44" w:rsidRPr="000A7AD2" w:rsidRDefault="00F17D44" w:rsidP="00F17D44">
      <w:pPr>
        <w:spacing w:line="276" w:lineRule="auto"/>
        <w:ind w:firstLine="720"/>
        <w:jc w:val="center"/>
        <w:rPr>
          <w:szCs w:val="28"/>
        </w:rPr>
      </w:pPr>
      <w:r w:rsidRPr="000A7AD2">
        <w:rPr>
          <w:szCs w:val="28"/>
        </w:rPr>
        <w:t>Пояснения, требуемые в протоколах контроля отчетности</w:t>
      </w:r>
    </w:p>
    <w:p w:rsidR="00F17D44" w:rsidRPr="000A7AD2" w:rsidRDefault="00F17D44" w:rsidP="00F17D44">
      <w:pPr>
        <w:autoSpaceDE w:val="0"/>
        <w:autoSpaceDN w:val="0"/>
        <w:adjustRightInd w:val="0"/>
        <w:spacing w:before="240"/>
        <w:ind w:firstLine="720"/>
        <w:jc w:val="both"/>
        <w:rPr>
          <w:szCs w:val="28"/>
          <w:u w:val="single"/>
        </w:rPr>
      </w:pPr>
      <w:r w:rsidRPr="000A7AD2">
        <w:rPr>
          <w:szCs w:val="28"/>
          <w:u w:val="single"/>
        </w:rPr>
        <w:t>Внутридокументный контроль</w:t>
      </w:r>
    </w:p>
    <w:p w:rsidR="008B5863" w:rsidRPr="000A7AD2" w:rsidRDefault="008B5863" w:rsidP="008B5863">
      <w:pPr>
        <w:autoSpaceDE w:val="0"/>
        <w:autoSpaceDN w:val="0"/>
        <w:adjustRightInd w:val="0"/>
        <w:ind w:firstLine="709"/>
        <w:jc w:val="both"/>
        <w:rPr>
          <w:szCs w:val="28"/>
        </w:rPr>
      </w:pPr>
    </w:p>
    <w:p w:rsidR="008B5863" w:rsidRPr="000A7AD2" w:rsidRDefault="008B5863" w:rsidP="008B5863">
      <w:pPr>
        <w:autoSpaceDE w:val="0"/>
        <w:autoSpaceDN w:val="0"/>
        <w:adjustRightInd w:val="0"/>
        <w:ind w:firstLine="709"/>
        <w:jc w:val="both"/>
        <w:rPr>
          <w:szCs w:val="28"/>
        </w:rPr>
      </w:pPr>
      <w:r w:rsidRPr="000A7AD2">
        <w:rPr>
          <w:szCs w:val="28"/>
        </w:rPr>
        <w:lastRenderedPageBreak/>
        <w:t>Ф.0503110 по КБК 1 13 02992 02 0000 130 «Прочие доходы от компенсации затрат бюджетов субъектов Российской Федерации» КОСГУ 136 «Доходы бюджета от возврата дебиторской задолженности прошлых лет» отражен возврат дебиторской задолженности прошлых лет по ЖКУ отдельным категориям граждан, возврат от учреждений здравоохранения Республики Алтай, у которых не достигнуты показатели характеризующие объем государственных услуг (работ), включенных в государственное задание (с учетом допустимых (возможных) отклонений) по оказанию первичной медико-санитарной помощи, в части диагностики лечения по направлениям (фтизиатрия, наркология, психиатрия, венерология) и оказание паллиативной медицинской помощи;</w:t>
      </w:r>
    </w:p>
    <w:p w:rsidR="008B5863" w:rsidRPr="000A7AD2" w:rsidRDefault="008B5863" w:rsidP="008B5863">
      <w:pPr>
        <w:autoSpaceDE w:val="0"/>
        <w:autoSpaceDN w:val="0"/>
        <w:adjustRightInd w:val="0"/>
        <w:jc w:val="both"/>
        <w:rPr>
          <w:szCs w:val="28"/>
        </w:rPr>
      </w:pPr>
      <w:r w:rsidRPr="000A7AD2">
        <w:rPr>
          <w:szCs w:val="28"/>
        </w:rPr>
        <w:t>по КБК 1 13 02994 04 0000 130 «</w:t>
      </w:r>
      <w:r w:rsidRPr="000A7AD2">
        <w:rPr>
          <w:bCs/>
          <w:szCs w:val="28"/>
        </w:rPr>
        <w:t>Прочие доходы от компенсации затрат бюджетов городских округов</w:t>
      </w:r>
      <w:r w:rsidRPr="000A7AD2">
        <w:rPr>
          <w:szCs w:val="28"/>
        </w:rPr>
        <w:t xml:space="preserve">» КОСГУ 136 «Доходы бюджета от возврата дебиторской задолженности прошлых лет» отражен возврат дебиторской задолженности прошлых лет </w:t>
      </w:r>
      <w:r w:rsidRPr="000A7AD2">
        <w:rPr>
          <w:color w:val="000000"/>
          <w:szCs w:val="28"/>
        </w:rPr>
        <w:t>не использованной субсидии</w:t>
      </w:r>
      <w:r w:rsidRPr="000A7AD2">
        <w:rPr>
          <w:szCs w:val="28"/>
        </w:rPr>
        <w:t>.</w:t>
      </w:r>
    </w:p>
    <w:p w:rsidR="00F17D44" w:rsidRPr="000A7AD2" w:rsidRDefault="00F17D44" w:rsidP="00F17D44">
      <w:pPr>
        <w:autoSpaceDE w:val="0"/>
        <w:autoSpaceDN w:val="0"/>
        <w:adjustRightInd w:val="0"/>
        <w:ind w:firstLine="720"/>
        <w:jc w:val="both"/>
        <w:rPr>
          <w:szCs w:val="28"/>
        </w:rPr>
      </w:pPr>
    </w:p>
    <w:p w:rsidR="00F17D44" w:rsidRPr="000A7AD2" w:rsidRDefault="00F17D44" w:rsidP="00F17D44">
      <w:pPr>
        <w:autoSpaceDE w:val="0"/>
        <w:autoSpaceDN w:val="0"/>
        <w:adjustRightInd w:val="0"/>
        <w:ind w:firstLine="720"/>
        <w:jc w:val="both"/>
        <w:rPr>
          <w:szCs w:val="28"/>
        </w:rPr>
      </w:pPr>
      <w:r w:rsidRPr="000A7AD2">
        <w:rPr>
          <w:szCs w:val="28"/>
        </w:rPr>
        <w:t>Ф.0503</w:t>
      </w:r>
      <w:r w:rsidR="00085402" w:rsidRPr="000A7AD2">
        <w:rPr>
          <w:szCs w:val="28"/>
        </w:rPr>
        <w:t>1</w:t>
      </w:r>
      <w:r w:rsidRPr="000A7AD2">
        <w:rPr>
          <w:szCs w:val="28"/>
        </w:rPr>
        <w:t>21 с отрицательными показателями по строке 090 КОСГУ 176:</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1029"/>
        <w:gridCol w:w="2741"/>
        <w:gridCol w:w="1689"/>
        <w:gridCol w:w="3118"/>
      </w:tblGrid>
      <w:tr w:rsidR="00F17D44" w:rsidRPr="000A7AD2" w:rsidTr="001B1636">
        <w:trPr>
          <w:trHeight w:val="750"/>
        </w:trPr>
        <w:tc>
          <w:tcPr>
            <w:tcW w:w="9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D44" w:rsidRPr="000A7AD2" w:rsidRDefault="00F17D44">
            <w:pPr>
              <w:jc w:val="center"/>
              <w:rPr>
                <w:color w:val="000000"/>
                <w:szCs w:val="28"/>
              </w:rPr>
            </w:pPr>
            <w:r w:rsidRPr="000A7AD2">
              <w:rPr>
                <w:color w:val="000000"/>
                <w:szCs w:val="28"/>
              </w:rPr>
              <w:t>Графа</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D44" w:rsidRPr="000A7AD2" w:rsidRDefault="00F17D44">
            <w:pPr>
              <w:jc w:val="center"/>
              <w:rPr>
                <w:color w:val="000000"/>
                <w:szCs w:val="28"/>
              </w:rPr>
            </w:pPr>
            <w:r w:rsidRPr="000A7AD2">
              <w:rPr>
                <w:color w:val="000000"/>
                <w:szCs w:val="28"/>
              </w:rPr>
              <w:t>Номер строки</w:t>
            </w:r>
          </w:p>
        </w:tc>
        <w:tc>
          <w:tcPr>
            <w:tcW w:w="274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D44" w:rsidRPr="000A7AD2" w:rsidRDefault="00F17D44">
            <w:pPr>
              <w:jc w:val="center"/>
              <w:rPr>
                <w:color w:val="000000"/>
                <w:szCs w:val="28"/>
              </w:rPr>
            </w:pPr>
            <w:r w:rsidRPr="000A7AD2">
              <w:rPr>
                <w:color w:val="000000"/>
                <w:szCs w:val="28"/>
              </w:rPr>
              <w:t>Содержание строки</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D44" w:rsidRPr="000A7AD2" w:rsidRDefault="00F17D44">
            <w:pPr>
              <w:jc w:val="center"/>
              <w:rPr>
                <w:color w:val="000000"/>
                <w:szCs w:val="28"/>
              </w:rPr>
            </w:pPr>
            <w:r w:rsidRPr="000A7AD2">
              <w:rPr>
                <w:color w:val="000000"/>
                <w:szCs w:val="28"/>
              </w:rPr>
              <w:t>Значение</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D44" w:rsidRPr="000A7AD2" w:rsidRDefault="00F17D44">
            <w:pPr>
              <w:jc w:val="center"/>
              <w:rPr>
                <w:color w:val="000000"/>
                <w:szCs w:val="28"/>
              </w:rPr>
            </w:pPr>
            <w:r w:rsidRPr="000A7AD2">
              <w:rPr>
                <w:color w:val="000000"/>
                <w:szCs w:val="28"/>
              </w:rPr>
              <w:t>Пояснения</w:t>
            </w:r>
          </w:p>
        </w:tc>
      </w:tr>
      <w:tr w:rsidR="00F17D44" w:rsidRPr="000A7AD2" w:rsidTr="001B1636">
        <w:trPr>
          <w:trHeight w:val="706"/>
        </w:trPr>
        <w:tc>
          <w:tcPr>
            <w:tcW w:w="9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D44" w:rsidRPr="000A7AD2" w:rsidRDefault="00085402" w:rsidP="00085402">
            <w:pPr>
              <w:jc w:val="center"/>
              <w:rPr>
                <w:color w:val="000000"/>
                <w:szCs w:val="28"/>
              </w:rPr>
            </w:pPr>
            <w:r w:rsidRPr="000A7AD2">
              <w:rPr>
                <w:color w:val="000000"/>
                <w:szCs w:val="28"/>
              </w:rPr>
              <w:t>1</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D44" w:rsidRPr="000A7AD2" w:rsidRDefault="00F17D44">
            <w:pPr>
              <w:jc w:val="center"/>
              <w:rPr>
                <w:color w:val="000000"/>
                <w:szCs w:val="28"/>
              </w:rPr>
            </w:pPr>
            <w:r w:rsidRPr="000A7AD2">
              <w:rPr>
                <w:color w:val="000000"/>
                <w:szCs w:val="28"/>
              </w:rPr>
              <w:t>090</w:t>
            </w:r>
          </w:p>
        </w:tc>
        <w:tc>
          <w:tcPr>
            <w:tcW w:w="274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D44" w:rsidRPr="000A7AD2" w:rsidRDefault="00F17D44">
            <w:pPr>
              <w:jc w:val="center"/>
              <w:rPr>
                <w:color w:val="000000"/>
                <w:szCs w:val="28"/>
              </w:rPr>
            </w:pPr>
            <w:r w:rsidRPr="000A7AD2">
              <w:rPr>
                <w:color w:val="000000"/>
                <w:szCs w:val="28"/>
              </w:rPr>
              <w:t>Наименование показателя: Доходы от оценки активов и обязательств Код по КОСГУ: 176</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7D44" w:rsidRPr="000A7AD2" w:rsidRDefault="00F17D44">
            <w:pPr>
              <w:jc w:val="right"/>
              <w:rPr>
                <w:color w:val="000000"/>
                <w:sz w:val="24"/>
                <w:szCs w:val="24"/>
              </w:rPr>
            </w:pPr>
            <w:r w:rsidRPr="000A7AD2">
              <w:rPr>
                <w:color w:val="000000"/>
                <w:sz w:val="24"/>
                <w:szCs w:val="24"/>
              </w:rPr>
              <w:t>-12 419 014,26</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17D44" w:rsidRPr="000A7AD2" w:rsidRDefault="00F17D44">
            <w:pPr>
              <w:rPr>
                <w:color w:val="000000"/>
                <w:szCs w:val="28"/>
              </w:rPr>
            </w:pPr>
            <w:r w:rsidRPr="000A7AD2">
              <w:rPr>
                <w:color w:val="000000"/>
                <w:szCs w:val="28"/>
              </w:rPr>
              <w:t>Изменение стоимости земельных участков, ранее принятых к бюджетному учету, в связи с изменением их кадастровой стоимости (уменьшение кадастровой стоимости).</w:t>
            </w:r>
          </w:p>
        </w:tc>
      </w:tr>
    </w:tbl>
    <w:p w:rsidR="00085402" w:rsidRPr="000A7AD2" w:rsidRDefault="00085402" w:rsidP="00F17D44">
      <w:pPr>
        <w:autoSpaceDE w:val="0"/>
        <w:autoSpaceDN w:val="0"/>
        <w:adjustRightInd w:val="0"/>
        <w:ind w:firstLine="720"/>
        <w:jc w:val="both"/>
        <w:rPr>
          <w:color w:val="000000"/>
          <w:szCs w:val="28"/>
        </w:rPr>
      </w:pPr>
    </w:p>
    <w:p w:rsidR="00F17D44" w:rsidRPr="000A7AD2" w:rsidRDefault="00F17D44" w:rsidP="00F17D44">
      <w:pPr>
        <w:autoSpaceDE w:val="0"/>
        <w:autoSpaceDN w:val="0"/>
        <w:adjustRightInd w:val="0"/>
        <w:ind w:firstLine="720"/>
        <w:jc w:val="both"/>
        <w:rPr>
          <w:color w:val="000000"/>
          <w:szCs w:val="28"/>
        </w:rPr>
      </w:pPr>
      <w:r w:rsidRPr="000A7AD2">
        <w:rPr>
          <w:color w:val="000000"/>
          <w:szCs w:val="28"/>
        </w:rPr>
        <w:t>Ф.0503</w:t>
      </w:r>
      <w:r w:rsidR="00085402" w:rsidRPr="000A7AD2">
        <w:rPr>
          <w:color w:val="000000"/>
          <w:szCs w:val="28"/>
        </w:rPr>
        <w:t>1</w:t>
      </w:r>
      <w:r w:rsidRPr="000A7AD2">
        <w:rPr>
          <w:color w:val="000000"/>
          <w:szCs w:val="28"/>
        </w:rPr>
        <w:t xml:space="preserve">68 по графам </w:t>
      </w:r>
      <w:r w:rsidR="00085402" w:rsidRPr="000A7AD2">
        <w:rPr>
          <w:color w:val="000000"/>
          <w:szCs w:val="28"/>
        </w:rPr>
        <w:t>5,</w:t>
      </w:r>
      <w:r w:rsidRPr="000A7AD2">
        <w:rPr>
          <w:color w:val="000000"/>
          <w:szCs w:val="28"/>
        </w:rPr>
        <w:t>8</w:t>
      </w:r>
      <w:r w:rsidR="00085402" w:rsidRPr="000A7AD2">
        <w:rPr>
          <w:color w:val="000000"/>
          <w:szCs w:val="28"/>
        </w:rPr>
        <w:t xml:space="preserve"> в сумме</w:t>
      </w:r>
      <w:r w:rsidRPr="000A7AD2">
        <w:rPr>
          <w:color w:val="000000"/>
          <w:szCs w:val="28"/>
        </w:rPr>
        <w:t xml:space="preserve"> </w:t>
      </w:r>
      <w:r w:rsidR="00085402" w:rsidRPr="000A7AD2">
        <w:rPr>
          <w:color w:val="000000"/>
          <w:szCs w:val="28"/>
        </w:rPr>
        <w:t>26 184 301,45</w:t>
      </w:r>
      <w:r w:rsidRPr="000A7AD2">
        <w:rPr>
          <w:color w:val="000000"/>
          <w:szCs w:val="28"/>
        </w:rPr>
        <w:t xml:space="preserve"> рублей по строке 560 «Вложения в объекты государственной (муниципальной) казны» отражены операции по приобретению транспортного средства, жилых помещений, модульных зданий сборных из металла и выкуп земельных участков, составляющих имущество государственной (муниципальной) казны.</w:t>
      </w:r>
    </w:p>
    <w:p w:rsidR="00F17D44" w:rsidRPr="000A7AD2" w:rsidRDefault="00F17D44" w:rsidP="00F17D44">
      <w:pPr>
        <w:autoSpaceDE w:val="0"/>
        <w:autoSpaceDN w:val="0"/>
        <w:adjustRightInd w:val="0"/>
        <w:ind w:firstLine="720"/>
        <w:jc w:val="both"/>
        <w:rPr>
          <w:color w:val="000000"/>
          <w:szCs w:val="28"/>
        </w:rPr>
      </w:pPr>
    </w:p>
    <w:p w:rsidR="00F17D44" w:rsidRPr="000A7AD2" w:rsidRDefault="00F17D44" w:rsidP="00F17D44">
      <w:pPr>
        <w:autoSpaceDE w:val="0"/>
        <w:autoSpaceDN w:val="0"/>
        <w:adjustRightInd w:val="0"/>
        <w:ind w:firstLine="720"/>
        <w:jc w:val="both"/>
        <w:rPr>
          <w:color w:val="000000"/>
          <w:szCs w:val="28"/>
        </w:rPr>
      </w:pPr>
      <w:r w:rsidRPr="000A7AD2">
        <w:rPr>
          <w:szCs w:val="28"/>
        </w:rPr>
        <w:t>Ф.0503</w:t>
      </w:r>
      <w:r w:rsidR="00115F24" w:rsidRPr="000A7AD2">
        <w:rPr>
          <w:szCs w:val="28"/>
        </w:rPr>
        <w:t>1</w:t>
      </w:r>
      <w:r w:rsidRPr="000A7AD2">
        <w:rPr>
          <w:szCs w:val="28"/>
        </w:rPr>
        <w:t xml:space="preserve">69 дебетовый остаток в сумме </w:t>
      </w:r>
      <w:r w:rsidR="00115F24" w:rsidRPr="000A7AD2">
        <w:rPr>
          <w:szCs w:val="28"/>
        </w:rPr>
        <w:t>18 624,48</w:t>
      </w:r>
      <w:r w:rsidRPr="000A7AD2">
        <w:rPr>
          <w:szCs w:val="28"/>
        </w:rPr>
        <w:t xml:space="preserve"> рубль по счетам 303хх кроме 30314, 30305, по счету 1 303 06 000 </w:t>
      </w:r>
      <w:r w:rsidRPr="000A7AD2">
        <w:rPr>
          <w:rStyle w:val="aff5"/>
          <w:b w:val="0"/>
          <w:color w:val="333333"/>
          <w:szCs w:val="28"/>
          <w:shd w:val="clear" w:color="auto" w:fill="FFFFFF"/>
        </w:rPr>
        <w:t>«Расчёты по страховым взносам на обязательное социальное страхование от несчастных случаев на производстве и профессиональных заболеваний»</w:t>
      </w:r>
      <w:r w:rsidRPr="000A7AD2">
        <w:rPr>
          <w:szCs w:val="28"/>
        </w:rPr>
        <w:t xml:space="preserve"> связан с переплатой Социальному фонду России.</w:t>
      </w:r>
    </w:p>
    <w:p w:rsidR="00F17D44" w:rsidRPr="000A7AD2" w:rsidRDefault="00F17D44" w:rsidP="00F17D44">
      <w:pPr>
        <w:autoSpaceDE w:val="0"/>
        <w:autoSpaceDN w:val="0"/>
        <w:adjustRightInd w:val="0"/>
        <w:ind w:firstLine="720"/>
        <w:jc w:val="both"/>
        <w:rPr>
          <w:color w:val="000000"/>
          <w:szCs w:val="28"/>
        </w:rPr>
      </w:pPr>
    </w:p>
    <w:p w:rsidR="002872EC" w:rsidRPr="000A7AD2" w:rsidRDefault="00F17D44" w:rsidP="000A7AD2">
      <w:pPr>
        <w:autoSpaceDE w:val="0"/>
        <w:autoSpaceDN w:val="0"/>
        <w:adjustRightInd w:val="0"/>
        <w:ind w:firstLine="709"/>
        <w:jc w:val="both"/>
        <w:rPr>
          <w:rFonts w:ascii="PT Astra Serif" w:hAnsi="PT Astra Serif"/>
          <w:color w:val="000000"/>
          <w:szCs w:val="28"/>
        </w:rPr>
      </w:pPr>
      <w:r w:rsidRPr="000A7AD2">
        <w:rPr>
          <w:szCs w:val="28"/>
        </w:rPr>
        <w:t>Ф.0503</w:t>
      </w:r>
      <w:r w:rsidR="00115F24" w:rsidRPr="000A7AD2">
        <w:rPr>
          <w:szCs w:val="28"/>
        </w:rPr>
        <w:t>1</w:t>
      </w:r>
      <w:r w:rsidRPr="000A7AD2">
        <w:rPr>
          <w:szCs w:val="28"/>
        </w:rPr>
        <w:t xml:space="preserve">69 кредиторская задолженность по счету 1 303 01 000 «Расчеты по налогу на доходы физических лиц» образовалась по результатам представления отчета 6-НДФЛ в налоговый орган. </w:t>
      </w:r>
      <w:bookmarkStart w:id="2" w:name="_GoBack"/>
      <w:bookmarkEnd w:id="2"/>
    </w:p>
    <w:sectPr w:rsidR="002872EC" w:rsidRPr="000A7AD2" w:rsidSect="000A7AD2">
      <w:pgSz w:w="11907" w:h="16840" w:code="9"/>
      <w:pgMar w:top="1135" w:right="1275" w:bottom="1276"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B99" w:rsidRDefault="00E77B99">
      <w:r>
        <w:separator/>
      </w:r>
    </w:p>
  </w:endnote>
  <w:endnote w:type="continuationSeparator" w:id="0">
    <w:p w:rsidR="00E77B99" w:rsidRDefault="00E77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MS Gothic"/>
    <w:charset w:val="80"/>
    <w:family w:val="auto"/>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MingLiU-ExtB">
    <w:panose1 w:val="02020500000000000000"/>
    <w:charset w:val="88"/>
    <w:family w:val="roman"/>
    <w:pitch w:val="variable"/>
    <w:sig w:usb0="8000002F" w:usb1="0A080008" w:usb2="00000010" w:usb3="00000000" w:csb0="00100001"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B99" w:rsidRDefault="00E77B99">
      <w:r>
        <w:separator/>
      </w:r>
    </w:p>
  </w:footnote>
  <w:footnote w:type="continuationSeparator" w:id="0">
    <w:p w:rsidR="00E77B99" w:rsidRDefault="00E77B9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15:restartNumberingAfterBreak="0">
    <w:nsid w:val="0A8A1331"/>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6974FA4"/>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0053925"/>
    <w:multiLevelType w:val="hybridMultilevel"/>
    <w:tmpl w:val="FFFFFFFF"/>
    <w:lvl w:ilvl="0" w:tplc="4EAF0651">
      <w:start w:val="1"/>
      <w:numFmt w:val="bullet"/>
      <w:lvlText w:val="·"/>
      <w:lvlJc w:val="left"/>
      <w:pPr>
        <w:ind w:left="720" w:hanging="360"/>
      </w:pPr>
      <w:rPr>
        <w:rFonts w:ascii="Symbol" w:hAnsi="Symbol" w:cs="Symbol"/>
      </w:rPr>
    </w:lvl>
    <w:lvl w:ilvl="1" w:tplc="519E2396">
      <w:start w:val="1"/>
      <w:numFmt w:val="bullet"/>
      <w:lvlText w:val="o"/>
      <w:lvlJc w:val="left"/>
      <w:pPr>
        <w:ind w:left="1440" w:hanging="360"/>
      </w:pPr>
      <w:rPr>
        <w:rFonts w:ascii="Symbol" w:hAnsi="Symbol" w:cs="Symbol"/>
      </w:rPr>
    </w:lvl>
    <w:lvl w:ilvl="2" w:tplc="43C3FDE7">
      <w:start w:val="1"/>
      <w:numFmt w:val="bullet"/>
      <w:lvlText w:val="·"/>
      <w:lvlJc w:val="left"/>
      <w:pPr>
        <w:ind w:left="2160" w:hanging="360"/>
      </w:pPr>
      <w:rPr>
        <w:rFonts w:ascii="Symbol" w:hAnsi="Symbol" w:cs="Symbol"/>
      </w:rPr>
    </w:lvl>
    <w:lvl w:ilvl="3" w:tplc="0818F4F6">
      <w:start w:val="1"/>
      <w:numFmt w:val="bullet"/>
      <w:lvlText w:val="o"/>
      <w:lvlJc w:val="left"/>
      <w:pPr>
        <w:ind w:left="2880" w:hanging="360"/>
      </w:pPr>
      <w:rPr>
        <w:rFonts w:ascii="Symbol" w:hAnsi="Symbol" w:cs="Symbol"/>
      </w:rPr>
    </w:lvl>
    <w:lvl w:ilvl="4" w:tplc="60AAA5B0">
      <w:start w:val="1"/>
      <w:numFmt w:val="bullet"/>
      <w:lvlText w:val="·"/>
      <w:lvlJc w:val="left"/>
      <w:pPr>
        <w:ind w:left="3600" w:hanging="360"/>
      </w:pPr>
      <w:rPr>
        <w:rFonts w:ascii="Symbol" w:hAnsi="Symbol" w:cs="Symbol"/>
      </w:rPr>
    </w:lvl>
    <w:lvl w:ilvl="5" w:tplc="55E3859D">
      <w:start w:val="1"/>
      <w:numFmt w:val="bullet"/>
      <w:lvlText w:val="o"/>
      <w:lvlJc w:val="left"/>
      <w:pPr>
        <w:ind w:left="4320" w:hanging="360"/>
      </w:pPr>
      <w:rPr>
        <w:rFonts w:ascii="Symbol" w:hAnsi="Symbol" w:cs="Symbol"/>
      </w:rPr>
    </w:lvl>
    <w:lvl w:ilvl="6" w:tplc="781DFD44">
      <w:start w:val="1"/>
      <w:numFmt w:val="bullet"/>
      <w:lvlText w:val="·"/>
      <w:lvlJc w:val="left"/>
      <w:pPr>
        <w:ind w:left="5040" w:hanging="360"/>
      </w:pPr>
      <w:rPr>
        <w:rFonts w:ascii="Symbol" w:hAnsi="Symbol" w:cs="Symbol"/>
      </w:rPr>
    </w:lvl>
    <w:lvl w:ilvl="7" w:tplc="459AC18D">
      <w:start w:val="1"/>
      <w:numFmt w:val="bullet"/>
      <w:lvlText w:val="o"/>
      <w:lvlJc w:val="left"/>
      <w:pPr>
        <w:ind w:left="5760" w:hanging="360"/>
      </w:pPr>
      <w:rPr>
        <w:rFonts w:ascii="Symbol" w:hAnsi="Symbol" w:cs="Symbol"/>
      </w:rPr>
    </w:lvl>
    <w:lvl w:ilvl="8" w:tplc="14D44859">
      <w:start w:val="1"/>
      <w:numFmt w:val="bullet"/>
      <w:lvlText w:val="·"/>
      <w:lvlJc w:val="left"/>
      <w:pPr>
        <w:ind w:left="6480" w:hanging="360"/>
      </w:pPr>
      <w:rPr>
        <w:rFonts w:ascii="Symbol" w:hAnsi="Symbol" w:cs="Symbol"/>
      </w:rPr>
    </w:lvl>
  </w:abstractNum>
  <w:abstractNum w:abstractNumId="5" w15:restartNumberingAfterBreak="0">
    <w:nsid w:val="527B0F80"/>
    <w:multiLevelType w:val="hybridMultilevel"/>
    <w:tmpl w:val="93269F08"/>
    <w:lvl w:ilvl="0" w:tplc="FB58EBC6">
      <w:start w:val="1"/>
      <w:numFmt w:val="decimal"/>
      <w:lvlText w:val="%1."/>
      <w:lvlJc w:val="left"/>
      <w:pPr>
        <w:ind w:left="362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 w:numId="3">
    <w:abstractNumId w:val="4"/>
  </w:num>
  <w:num w:numId="4">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0"/>
  <w:noPunctuationKerning/>
  <w:characterSpacingControl w:val="doNotCompress"/>
  <w:hdrShapeDefaults>
    <o:shapedefaults v:ext="edit" spidmax="2375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1B9"/>
    <w:rsid w:val="000005BE"/>
    <w:rsid w:val="0000067F"/>
    <w:rsid w:val="00005E8E"/>
    <w:rsid w:val="00006732"/>
    <w:rsid w:val="000121B7"/>
    <w:rsid w:val="00012705"/>
    <w:rsid w:val="00012D87"/>
    <w:rsid w:val="00013349"/>
    <w:rsid w:val="00013DBA"/>
    <w:rsid w:val="000204CE"/>
    <w:rsid w:val="000221C4"/>
    <w:rsid w:val="000228B2"/>
    <w:rsid w:val="00022AE9"/>
    <w:rsid w:val="00023018"/>
    <w:rsid w:val="00025F22"/>
    <w:rsid w:val="00032E28"/>
    <w:rsid w:val="00034305"/>
    <w:rsid w:val="000349BB"/>
    <w:rsid w:val="000349EF"/>
    <w:rsid w:val="00034DC6"/>
    <w:rsid w:val="000375B1"/>
    <w:rsid w:val="00037E8C"/>
    <w:rsid w:val="0004158B"/>
    <w:rsid w:val="0004242A"/>
    <w:rsid w:val="00043073"/>
    <w:rsid w:val="0005012F"/>
    <w:rsid w:val="00053BF2"/>
    <w:rsid w:val="00054164"/>
    <w:rsid w:val="00055C6F"/>
    <w:rsid w:val="00056B3C"/>
    <w:rsid w:val="00057600"/>
    <w:rsid w:val="0006034E"/>
    <w:rsid w:val="00060B8C"/>
    <w:rsid w:val="00061A3A"/>
    <w:rsid w:val="000644D8"/>
    <w:rsid w:val="00064AF0"/>
    <w:rsid w:val="0006552F"/>
    <w:rsid w:val="00066F47"/>
    <w:rsid w:val="000706D7"/>
    <w:rsid w:val="000714F4"/>
    <w:rsid w:val="0007180F"/>
    <w:rsid w:val="00071823"/>
    <w:rsid w:val="00071B49"/>
    <w:rsid w:val="00071F3E"/>
    <w:rsid w:val="0007341B"/>
    <w:rsid w:val="000737FB"/>
    <w:rsid w:val="000740BC"/>
    <w:rsid w:val="0007544F"/>
    <w:rsid w:val="000757B0"/>
    <w:rsid w:val="00075943"/>
    <w:rsid w:val="00076717"/>
    <w:rsid w:val="00076828"/>
    <w:rsid w:val="000774BA"/>
    <w:rsid w:val="00080502"/>
    <w:rsid w:val="00082688"/>
    <w:rsid w:val="0008527F"/>
    <w:rsid w:val="00085402"/>
    <w:rsid w:val="00085617"/>
    <w:rsid w:val="0008573D"/>
    <w:rsid w:val="0008587E"/>
    <w:rsid w:val="000870E0"/>
    <w:rsid w:val="00087C93"/>
    <w:rsid w:val="00092C88"/>
    <w:rsid w:val="00093820"/>
    <w:rsid w:val="0009445E"/>
    <w:rsid w:val="00096E75"/>
    <w:rsid w:val="000A1E9B"/>
    <w:rsid w:val="000A2675"/>
    <w:rsid w:val="000A309F"/>
    <w:rsid w:val="000A3F4F"/>
    <w:rsid w:val="000A4D7F"/>
    <w:rsid w:val="000A5059"/>
    <w:rsid w:val="000A65B5"/>
    <w:rsid w:val="000A6783"/>
    <w:rsid w:val="000A6931"/>
    <w:rsid w:val="000A7430"/>
    <w:rsid w:val="000A7AD2"/>
    <w:rsid w:val="000B0B07"/>
    <w:rsid w:val="000B23FC"/>
    <w:rsid w:val="000B39DD"/>
    <w:rsid w:val="000B64EC"/>
    <w:rsid w:val="000B6BE3"/>
    <w:rsid w:val="000C222F"/>
    <w:rsid w:val="000C2725"/>
    <w:rsid w:val="000C5538"/>
    <w:rsid w:val="000D16F3"/>
    <w:rsid w:val="000D1D40"/>
    <w:rsid w:val="000D3326"/>
    <w:rsid w:val="000D336D"/>
    <w:rsid w:val="000D41DC"/>
    <w:rsid w:val="000D4462"/>
    <w:rsid w:val="000D4F2F"/>
    <w:rsid w:val="000D6C77"/>
    <w:rsid w:val="000D775E"/>
    <w:rsid w:val="000D7912"/>
    <w:rsid w:val="000D794D"/>
    <w:rsid w:val="000E0252"/>
    <w:rsid w:val="000E16C9"/>
    <w:rsid w:val="000E2233"/>
    <w:rsid w:val="000E34A5"/>
    <w:rsid w:val="000E37DE"/>
    <w:rsid w:val="000E3C75"/>
    <w:rsid w:val="000E408C"/>
    <w:rsid w:val="000E4313"/>
    <w:rsid w:val="000E755A"/>
    <w:rsid w:val="000E7B93"/>
    <w:rsid w:val="000F04D2"/>
    <w:rsid w:val="000F054D"/>
    <w:rsid w:val="000F4360"/>
    <w:rsid w:val="000F4AF2"/>
    <w:rsid w:val="000F5D63"/>
    <w:rsid w:val="000F7653"/>
    <w:rsid w:val="00102979"/>
    <w:rsid w:val="00104000"/>
    <w:rsid w:val="001102F9"/>
    <w:rsid w:val="00111B58"/>
    <w:rsid w:val="0011379A"/>
    <w:rsid w:val="0011409F"/>
    <w:rsid w:val="00115F24"/>
    <w:rsid w:val="00116968"/>
    <w:rsid w:val="00122611"/>
    <w:rsid w:val="00127252"/>
    <w:rsid w:val="001272F9"/>
    <w:rsid w:val="001311D5"/>
    <w:rsid w:val="001317B8"/>
    <w:rsid w:val="00132AF8"/>
    <w:rsid w:val="00133A64"/>
    <w:rsid w:val="00133D85"/>
    <w:rsid w:val="00135FDD"/>
    <w:rsid w:val="00136A24"/>
    <w:rsid w:val="00136BED"/>
    <w:rsid w:val="00137678"/>
    <w:rsid w:val="001401BC"/>
    <w:rsid w:val="001472E1"/>
    <w:rsid w:val="00147836"/>
    <w:rsid w:val="0014798E"/>
    <w:rsid w:val="00147B7D"/>
    <w:rsid w:val="001503C1"/>
    <w:rsid w:val="00152B49"/>
    <w:rsid w:val="00154894"/>
    <w:rsid w:val="001562B2"/>
    <w:rsid w:val="00156863"/>
    <w:rsid w:val="00156954"/>
    <w:rsid w:val="00160BF5"/>
    <w:rsid w:val="00161034"/>
    <w:rsid w:val="00162B18"/>
    <w:rsid w:val="00163561"/>
    <w:rsid w:val="00163A18"/>
    <w:rsid w:val="00163AAA"/>
    <w:rsid w:val="00163CC8"/>
    <w:rsid w:val="00164A39"/>
    <w:rsid w:val="00166ECD"/>
    <w:rsid w:val="00170580"/>
    <w:rsid w:val="00171904"/>
    <w:rsid w:val="0017227D"/>
    <w:rsid w:val="0017376C"/>
    <w:rsid w:val="0017421A"/>
    <w:rsid w:val="0017548E"/>
    <w:rsid w:val="001777FE"/>
    <w:rsid w:val="001804A2"/>
    <w:rsid w:val="00180740"/>
    <w:rsid w:val="0018091C"/>
    <w:rsid w:val="00182DB6"/>
    <w:rsid w:val="00182EFE"/>
    <w:rsid w:val="00183341"/>
    <w:rsid w:val="0018365C"/>
    <w:rsid w:val="00185194"/>
    <w:rsid w:val="0018536F"/>
    <w:rsid w:val="001864DE"/>
    <w:rsid w:val="00186FF0"/>
    <w:rsid w:val="001875C5"/>
    <w:rsid w:val="001941C9"/>
    <w:rsid w:val="00194A73"/>
    <w:rsid w:val="001950FB"/>
    <w:rsid w:val="00195D65"/>
    <w:rsid w:val="00196ED2"/>
    <w:rsid w:val="0019726A"/>
    <w:rsid w:val="00197994"/>
    <w:rsid w:val="001A0B0B"/>
    <w:rsid w:val="001A3CEA"/>
    <w:rsid w:val="001A56A3"/>
    <w:rsid w:val="001A684C"/>
    <w:rsid w:val="001A6BF3"/>
    <w:rsid w:val="001A7643"/>
    <w:rsid w:val="001A7940"/>
    <w:rsid w:val="001B0D4E"/>
    <w:rsid w:val="001B1636"/>
    <w:rsid w:val="001B1B46"/>
    <w:rsid w:val="001B3157"/>
    <w:rsid w:val="001B6BF4"/>
    <w:rsid w:val="001C4F00"/>
    <w:rsid w:val="001C610D"/>
    <w:rsid w:val="001C622A"/>
    <w:rsid w:val="001C70EE"/>
    <w:rsid w:val="001C7C1F"/>
    <w:rsid w:val="001C7F29"/>
    <w:rsid w:val="001D3DAE"/>
    <w:rsid w:val="001E0F1A"/>
    <w:rsid w:val="001E30FB"/>
    <w:rsid w:val="001E3700"/>
    <w:rsid w:val="001E3E24"/>
    <w:rsid w:val="001E48FD"/>
    <w:rsid w:val="001E4F4D"/>
    <w:rsid w:val="001E664E"/>
    <w:rsid w:val="001E6E0A"/>
    <w:rsid w:val="001F26BB"/>
    <w:rsid w:val="001F28C6"/>
    <w:rsid w:val="001F4CD6"/>
    <w:rsid w:val="001F6982"/>
    <w:rsid w:val="001F6D45"/>
    <w:rsid w:val="001F6D9E"/>
    <w:rsid w:val="00202710"/>
    <w:rsid w:val="00202968"/>
    <w:rsid w:val="00205F28"/>
    <w:rsid w:val="00207A47"/>
    <w:rsid w:val="00212D16"/>
    <w:rsid w:val="00213DED"/>
    <w:rsid w:val="00214632"/>
    <w:rsid w:val="00215035"/>
    <w:rsid w:val="002155EB"/>
    <w:rsid w:val="002158ED"/>
    <w:rsid w:val="00217444"/>
    <w:rsid w:val="00222770"/>
    <w:rsid w:val="002229CA"/>
    <w:rsid w:val="002248F8"/>
    <w:rsid w:val="00224E5F"/>
    <w:rsid w:val="0022703B"/>
    <w:rsid w:val="00227862"/>
    <w:rsid w:val="00227FF2"/>
    <w:rsid w:val="00232998"/>
    <w:rsid w:val="00233477"/>
    <w:rsid w:val="002347C2"/>
    <w:rsid w:val="0023700B"/>
    <w:rsid w:val="002377D9"/>
    <w:rsid w:val="0024259C"/>
    <w:rsid w:val="00243BF6"/>
    <w:rsid w:val="00243ECF"/>
    <w:rsid w:val="00244A95"/>
    <w:rsid w:val="00247C02"/>
    <w:rsid w:val="002528BF"/>
    <w:rsid w:val="00254D6D"/>
    <w:rsid w:val="0025511B"/>
    <w:rsid w:val="00255EFF"/>
    <w:rsid w:val="00255FD2"/>
    <w:rsid w:val="00256C5D"/>
    <w:rsid w:val="00262548"/>
    <w:rsid w:val="002627F7"/>
    <w:rsid w:val="00263ED0"/>
    <w:rsid w:val="00263F4E"/>
    <w:rsid w:val="00264298"/>
    <w:rsid w:val="00266AD7"/>
    <w:rsid w:val="00266D20"/>
    <w:rsid w:val="00267C5D"/>
    <w:rsid w:val="00270380"/>
    <w:rsid w:val="002709F4"/>
    <w:rsid w:val="00272A0E"/>
    <w:rsid w:val="00272B9F"/>
    <w:rsid w:val="00275858"/>
    <w:rsid w:val="00280328"/>
    <w:rsid w:val="00281B6A"/>
    <w:rsid w:val="002830C3"/>
    <w:rsid w:val="0028390B"/>
    <w:rsid w:val="00285093"/>
    <w:rsid w:val="00286821"/>
    <w:rsid w:val="002872EC"/>
    <w:rsid w:val="00287A48"/>
    <w:rsid w:val="00290AA5"/>
    <w:rsid w:val="0029102A"/>
    <w:rsid w:val="00294BC4"/>
    <w:rsid w:val="002967D5"/>
    <w:rsid w:val="00296905"/>
    <w:rsid w:val="002969B6"/>
    <w:rsid w:val="0029719B"/>
    <w:rsid w:val="00297257"/>
    <w:rsid w:val="002A07ED"/>
    <w:rsid w:val="002A4203"/>
    <w:rsid w:val="002A56C7"/>
    <w:rsid w:val="002A76DC"/>
    <w:rsid w:val="002B0537"/>
    <w:rsid w:val="002B10F6"/>
    <w:rsid w:val="002B27C2"/>
    <w:rsid w:val="002B2955"/>
    <w:rsid w:val="002B42C1"/>
    <w:rsid w:val="002B541F"/>
    <w:rsid w:val="002B75A1"/>
    <w:rsid w:val="002C08DB"/>
    <w:rsid w:val="002C32AA"/>
    <w:rsid w:val="002C765C"/>
    <w:rsid w:val="002C7E68"/>
    <w:rsid w:val="002D00C2"/>
    <w:rsid w:val="002D0645"/>
    <w:rsid w:val="002D1169"/>
    <w:rsid w:val="002D163E"/>
    <w:rsid w:val="002D25CC"/>
    <w:rsid w:val="002D3039"/>
    <w:rsid w:val="002D52E5"/>
    <w:rsid w:val="002D5583"/>
    <w:rsid w:val="002D5BCF"/>
    <w:rsid w:val="002E0CCB"/>
    <w:rsid w:val="002E1808"/>
    <w:rsid w:val="002E374A"/>
    <w:rsid w:val="002E4D62"/>
    <w:rsid w:val="002E649E"/>
    <w:rsid w:val="002E73EB"/>
    <w:rsid w:val="002F0703"/>
    <w:rsid w:val="002F2C0D"/>
    <w:rsid w:val="002F3A2B"/>
    <w:rsid w:val="002F611F"/>
    <w:rsid w:val="002F7757"/>
    <w:rsid w:val="002F7A4C"/>
    <w:rsid w:val="00304F35"/>
    <w:rsid w:val="00304FCB"/>
    <w:rsid w:val="00306766"/>
    <w:rsid w:val="003076A4"/>
    <w:rsid w:val="003102D6"/>
    <w:rsid w:val="00310870"/>
    <w:rsid w:val="00311210"/>
    <w:rsid w:val="003118A2"/>
    <w:rsid w:val="00313A40"/>
    <w:rsid w:val="00315777"/>
    <w:rsid w:val="00315D02"/>
    <w:rsid w:val="0032046E"/>
    <w:rsid w:val="00320B32"/>
    <w:rsid w:val="00320F5B"/>
    <w:rsid w:val="00321BEE"/>
    <w:rsid w:val="003229B6"/>
    <w:rsid w:val="003242B8"/>
    <w:rsid w:val="00332BC5"/>
    <w:rsid w:val="0033420B"/>
    <w:rsid w:val="0033465C"/>
    <w:rsid w:val="0033477A"/>
    <w:rsid w:val="00335BB9"/>
    <w:rsid w:val="003366E7"/>
    <w:rsid w:val="00336813"/>
    <w:rsid w:val="00337004"/>
    <w:rsid w:val="00337707"/>
    <w:rsid w:val="00341923"/>
    <w:rsid w:val="003423EA"/>
    <w:rsid w:val="00342E2C"/>
    <w:rsid w:val="003433BE"/>
    <w:rsid w:val="003455FD"/>
    <w:rsid w:val="00346B58"/>
    <w:rsid w:val="00346D4D"/>
    <w:rsid w:val="00346EEC"/>
    <w:rsid w:val="0035394B"/>
    <w:rsid w:val="00353B20"/>
    <w:rsid w:val="0035403F"/>
    <w:rsid w:val="0035640F"/>
    <w:rsid w:val="00356E76"/>
    <w:rsid w:val="00357D8E"/>
    <w:rsid w:val="00360BAF"/>
    <w:rsid w:val="00363621"/>
    <w:rsid w:val="00363C7E"/>
    <w:rsid w:val="00364C41"/>
    <w:rsid w:val="00370BBF"/>
    <w:rsid w:val="00370F9D"/>
    <w:rsid w:val="00372F2A"/>
    <w:rsid w:val="00374107"/>
    <w:rsid w:val="00375CDC"/>
    <w:rsid w:val="00376229"/>
    <w:rsid w:val="003776F1"/>
    <w:rsid w:val="003779DA"/>
    <w:rsid w:val="00380C2E"/>
    <w:rsid w:val="00380EFA"/>
    <w:rsid w:val="003812DF"/>
    <w:rsid w:val="00381517"/>
    <w:rsid w:val="00381934"/>
    <w:rsid w:val="0038196E"/>
    <w:rsid w:val="00381D2D"/>
    <w:rsid w:val="0038205F"/>
    <w:rsid w:val="003856DD"/>
    <w:rsid w:val="0039063B"/>
    <w:rsid w:val="0039156A"/>
    <w:rsid w:val="00391D82"/>
    <w:rsid w:val="00392E2C"/>
    <w:rsid w:val="00394155"/>
    <w:rsid w:val="00394828"/>
    <w:rsid w:val="0039496C"/>
    <w:rsid w:val="003964EA"/>
    <w:rsid w:val="003A1B98"/>
    <w:rsid w:val="003A3637"/>
    <w:rsid w:val="003A5AEF"/>
    <w:rsid w:val="003A5C06"/>
    <w:rsid w:val="003A60C0"/>
    <w:rsid w:val="003A6404"/>
    <w:rsid w:val="003A650F"/>
    <w:rsid w:val="003A745E"/>
    <w:rsid w:val="003A79C7"/>
    <w:rsid w:val="003B332A"/>
    <w:rsid w:val="003B3416"/>
    <w:rsid w:val="003B60A3"/>
    <w:rsid w:val="003C08AC"/>
    <w:rsid w:val="003C1A4F"/>
    <w:rsid w:val="003C371F"/>
    <w:rsid w:val="003C39B1"/>
    <w:rsid w:val="003C4C25"/>
    <w:rsid w:val="003C6C7B"/>
    <w:rsid w:val="003C7804"/>
    <w:rsid w:val="003D2E86"/>
    <w:rsid w:val="003D5207"/>
    <w:rsid w:val="003D5DD1"/>
    <w:rsid w:val="003E237D"/>
    <w:rsid w:val="003E3602"/>
    <w:rsid w:val="003E4727"/>
    <w:rsid w:val="003E7DD1"/>
    <w:rsid w:val="003F220F"/>
    <w:rsid w:val="003F421F"/>
    <w:rsid w:val="003F50CA"/>
    <w:rsid w:val="004049A0"/>
    <w:rsid w:val="00405563"/>
    <w:rsid w:val="004059E2"/>
    <w:rsid w:val="00406200"/>
    <w:rsid w:val="0041013F"/>
    <w:rsid w:val="004104A2"/>
    <w:rsid w:val="00410E9F"/>
    <w:rsid w:val="00413049"/>
    <w:rsid w:val="00413F6A"/>
    <w:rsid w:val="00413F9E"/>
    <w:rsid w:val="004152C3"/>
    <w:rsid w:val="00416ED4"/>
    <w:rsid w:val="00416F2B"/>
    <w:rsid w:val="00416F3D"/>
    <w:rsid w:val="004224B1"/>
    <w:rsid w:val="004232FB"/>
    <w:rsid w:val="0042370C"/>
    <w:rsid w:val="00423DC1"/>
    <w:rsid w:val="004250D4"/>
    <w:rsid w:val="00426150"/>
    <w:rsid w:val="00441DEA"/>
    <w:rsid w:val="004420A2"/>
    <w:rsid w:val="004461CF"/>
    <w:rsid w:val="004470B8"/>
    <w:rsid w:val="00447392"/>
    <w:rsid w:val="00450AEF"/>
    <w:rsid w:val="0045285F"/>
    <w:rsid w:val="00453ADB"/>
    <w:rsid w:val="0045449A"/>
    <w:rsid w:val="00454D00"/>
    <w:rsid w:val="00455BD4"/>
    <w:rsid w:val="00461DC4"/>
    <w:rsid w:val="00462239"/>
    <w:rsid w:val="0046584B"/>
    <w:rsid w:val="00470152"/>
    <w:rsid w:val="004773CB"/>
    <w:rsid w:val="004803CE"/>
    <w:rsid w:val="00490A6E"/>
    <w:rsid w:val="00491C25"/>
    <w:rsid w:val="0049380C"/>
    <w:rsid w:val="004959F5"/>
    <w:rsid w:val="00495B8A"/>
    <w:rsid w:val="004A2361"/>
    <w:rsid w:val="004A5930"/>
    <w:rsid w:val="004A712E"/>
    <w:rsid w:val="004A7602"/>
    <w:rsid w:val="004A76F7"/>
    <w:rsid w:val="004B26B3"/>
    <w:rsid w:val="004C0C49"/>
    <w:rsid w:val="004C15AD"/>
    <w:rsid w:val="004C2B19"/>
    <w:rsid w:val="004C5F7E"/>
    <w:rsid w:val="004C727C"/>
    <w:rsid w:val="004C7620"/>
    <w:rsid w:val="004C79F0"/>
    <w:rsid w:val="004D19E3"/>
    <w:rsid w:val="004D5053"/>
    <w:rsid w:val="004D5290"/>
    <w:rsid w:val="004D65E1"/>
    <w:rsid w:val="004E13E1"/>
    <w:rsid w:val="004E1A04"/>
    <w:rsid w:val="004E4CAF"/>
    <w:rsid w:val="004E5747"/>
    <w:rsid w:val="004E5C02"/>
    <w:rsid w:val="004E680A"/>
    <w:rsid w:val="004E7103"/>
    <w:rsid w:val="004E7566"/>
    <w:rsid w:val="004F069D"/>
    <w:rsid w:val="004F12CF"/>
    <w:rsid w:val="004F1633"/>
    <w:rsid w:val="004F7E6E"/>
    <w:rsid w:val="00500412"/>
    <w:rsid w:val="0050086C"/>
    <w:rsid w:val="00500B12"/>
    <w:rsid w:val="00501524"/>
    <w:rsid w:val="0050371B"/>
    <w:rsid w:val="0050455B"/>
    <w:rsid w:val="00504EB0"/>
    <w:rsid w:val="0050588E"/>
    <w:rsid w:val="00505B58"/>
    <w:rsid w:val="00511244"/>
    <w:rsid w:val="005113D4"/>
    <w:rsid w:val="005147CE"/>
    <w:rsid w:val="00517587"/>
    <w:rsid w:val="00517CF2"/>
    <w:rsid w:val="0052185A"/>
    <w:rsid w:val="0052283D"/>
    <w:rsid w:val="00523505"/>
    <w:rsid w:val="00526156"/>
    <w:rsid w:val="00526192"/>
    <w:rsid w:val="00527123"/>
    <w:rsid w:val="00530A0F"/>
    <w:rsid w:val="00530C29"/>
    <w:rsid w:val="00531D10"/>
    <w:rsid w:val="00534865"/>
    <w:rsid w:val="0053663D"/>
    <w:rsid w:val="00536A9A"/>
    <w:rsid w:val="00537FAF"/>
    <w:rsid w:val="00540594"/>
    <w:rsid w:val="00540DA1"/>
    <w:rsid w:val="00541C3C"/>
    <w:rsid w:val="00543C59"/>
    <w:rsid w:val="00544739"/>
    <w:rsid w:val="0054663A"/>
    <w:rsid w:val="0054762D"/>
    <w:rsid w:val="0055305E"/>
    <w:rsid w:val="00553E46"/>
    <w:rsid w:val="00554262"/>
    <w:rsid w:val="00554A16"/>
    <w:rsid w:val="00555599"/>
    <w:rsid w:val="00556DD3"/>
    <w:rsid w:val="0056018B"/>
    <w:rsid w:val="00560566"/>
    <w:rsid w:val="00561B9D"/>
    <w:rsid w:val="00562601"/>
    <w:rsid w:val="005626CE"/>
    <w:rsid w:val="00564156"/>
    <w:rsid w:val="0057004E"/>
    <w:rsid w:val="00570564"/>
    <w:rsid w:val="00570655"/>
    <w:rsid w:val="00570911"/>
    <w:rsid w:val="00571170"/>
    <w:rsid w:val="0057450B"/>
    <w:rsid w:val="005747B0"/>
    <w:rsid w:val="00577FFC"/>
    <w:rsid w:val="00587A57"/>
    <w:rsid w:val="00591C4B"/>
    <w:rsid w:val="00591C57"/>
    <w:rsid w:val="00592D0A"/>
    <w:rsid w:val="00593554"/>
    <w:rsid w:val="00595956"/>
    <w:rsid w:val="00595B54"/>
    <w:rsid w:val="005A0D34"/>
    <w:rsid w:val="005A1069"/>
    <w:rsid w:val="005A10F6"/>
    <w:rsid w:val="005A140B"/>
    <w:rsid w:val="005A2682"/>
    <w:rsid w:val="005A26E9"/>
    <w:rsid w:val="005A7363"/>
    <w:rsid w:val="005A7438"/>
    <w:rsid w:val="005A74C8"/>
    <w:rsid w:val="005A7A66"/>
    <w:rsid w:val="005A7CA9"/>
    <w:rsid w:val="005B0C88"/>
    <w:rsid w:val="005B13D8"/>
    <w:rsid w:val="005B2D94"/>
    <w:rsid w:val="005B5C5A"/>
    <w:rsid w:val="005B5D71"/>
    <w:rsid w:val="005B6D03"/>
    <w:rsid w:val="005C0671"/>
    <w:rsid w:val="005C3354"/>
    <w:rsid w:val="005C45BC"/>
    <w:rsid w:val="005C4C71"/>
    <w:rsid w:val="005C507F"/>
    <w:rsid w:val="005C5858"/>
    <w:rsid w:val="005C6250"/>
    <w:rsid w:val="005C7039"/>
    <w:rsid w:val="005D166F"/>
    <w:rsid w:val="005D37A4"/>
    <w:rsid w:val="005D4B1E"/>
    <w:rsid w:val="005D7640"/>
    <w:rsid w:val="005E05EA"/>
    <w:rsid w:val="005E1620"/>
    <w:rsid w:val="005E1A39"/>
    <w:rsid w:val="005E3C5B"/>
    <w:rsid w:val="005E4352"/>
    <w:rsid w:val="005E4F96"/>
    <w:rsid w:val="005E7255"/>
    <w:rsid w:val="005E7EE7"/>
    <w:rsid w:val="005F033A"/>
    <w:rsid w:val="005F284E"/>
    <w:rsid w:val="005F32E9"/>
    <w:rsid w:val="005F4A37"/>
    <w:rsid w:val="005F4BE1"/>
    <w:rsid w:val="005F5386"/>
    <w:rsid w:val="00600FCC"/>
    <w:rsid w:val="00601ABA"/>
    <w:rsid w:val="00601E00"/>
    <w:rsid w:val="00601E1C"/>
    <w:rsid w:val="00602121"/>
    <w:rsid w:val="00602487"/>
    <w:rsid w:val="00602858"/>
    <w:rsid w:val="00603FB5"/>
    <w:rsid w:val="00604E6F"/>
    <w:rsid w:val="0060519E"/>
    <w:rsid w:val="00605906"/>
    <w:rsid w:val="00607592"/>
    <w:rsid w:val="00610C53"/>
    <w:rsid w:val="006111B8"/>
    <w:rsid w:val="00613E49"/>
    <w:rsid w:val="00613F92"/>
    <w:rsid w:val="006149ED"/>
    <w:rsid w:val="0061677F"/>
    <w:rsid w:val="00616E09"/>
    <w:rsid w:val="00616EB9"/>
    <w:rsid w:val="006178BC"/>
    <w:rsid w:val="006206DA"/>
    <w:rsid w:val="00626846"/>
    <w:rsid w:val="00627398"/>
    <w:rsid w:val="00630268"/>
    <w:rsid w:val="00630FB4"/>
    <w:rsid w:val="00636555"/>
    <w:rsid w:val="00636573"/>
    <w:rsid w:val="00640019"/>
    <w:rsid w:val="0064186F"/>
    <w:rsid w:val="00642426"/>
    <w:rsid w:val="006428FF"/>
    <w:rsid w:val="006447A8"/>
    <w:rsid w:val="006449AD"/>
    <w:rsid w:val="006501E8"/>
    <w:rsid w:val="00652116"/>
    <w:rsid w:val="006547D8"/>
    <w:rsid w:val="00656624"/>
    <w:rsid w:val="00656D81"/>
    <w:rsid w:val="00657E18"/>
    <w:rsid w:val="006603EB"/>
    <w:rsid w:val="00660789"/>
    <w:rsid w:val="00662D58"/>
    <w:rsid w:val="00664392"/>
    <w:rsid w:val="00665878"/>
    <w:rsid w:val="00666A07"/>
    <w:rsid w:val="00667266"/>
    <w:rsid w:val="006706D0"/>
    <w:rsid w:val="00670E68"/>
    <w:rsid w:val="006741E9"/>
    <w:rsid w:val="0067423A"/>
    <w:rsid w:val="00675603"/>
    <w:rsid w:val="0067640C"/>
    <w:rsid w:val="006771B9"/>
    <w:rsid w:val="00680DDC"/>
    <w:rsid w:val="006835CF"/>
    <w:rsid w:val="00685079"/>
    <w:rsid w:val="006850BB"/>
    <w:rsid w:val="006879DF"/>
    <w:rsid w:val="006901A4"/>
    <w:rsid w:val="00690521"/>
    <w:rsid w:val="006906D9"/>
    <w:rsid w:val="00690C3B"/>
    <w:rsid w:val="00694951"/>
    <w:rsid w:val="00696964"/>
    <w:rsid w:val="00696FFF"/>
    <w:rsid w:val="006A21F7"/>
    <w:rsid w:val="006A601E"/>
    <w:rsid w:val="006B19DB"/>
    <w:rsid w:val="006B1EA1"/>
    <w:rsid w:val="006B3777"/>
    <w:rsid w:val="006B5341"/>
    <w:rsid w:val="006B561F"/>
    <w:rsid w:val="006B567F"/>
    <w:rsid w:val="006B5873"/>
    <w:rsid w:val="006B65FF"/>
    <w:rsid w:val="006B660C"/>
    <w:rsid w:val="006C0601"/>
    <w:rsid w:val="006C0969"/>
    <w:rsid w:val="006C17CA"/>
    <w:rsid w:val="006C1813"/>
    <w:rsid w:val="006C44CA"/>
    <w:rsid w:val="006C4E38"/>
    <w:rsid w:val="006C5001"/>
    <w:rsid w:val="006C635B"/>
    <w:rsid w:val="006C7B2C"/>
    <w:rsid w:val="006D228C"/>
    <w:rsid w:val="006D7F52"/>
    <w:rsid w:val="006E055B"/>
    <w:rsid w:val="006E1CAE"/>
    <w:rsid w:val="006E2317"/>
    <w:rsid w:val="006E5B09"/>
    <w:rsid w:val="006F2E57"/>
    <w:rsid w:val="006F2F71"/>
    <w:rsid w:val="006F3BD8"/>
    <w:rsid w:val="006F3F74"/>
    <w:rsid w:val="006F41AF"/>
    <w:rsid w:val="006F41D7"/>
    <w:rsid w:val="006F461F"/>
    <w:rsid w:val="006F4CDF"/>
    <w:rsid w:val="006F5D75"/>
    <w:rsid w:val="00700530"/>
    <w:rsid w:val="00703B36"/>
    <w:rsid w:val="0070479C"/>
    <w:rsid w:val="007065DD"/>
    <w:rsid w:val="007069A4"/>
    <w:rsid w:val="00707A86"/>
    <w:rsid w:val="007108DC"/>
    <w:rsid w:val="007108EF"/>
    <w:rsid w:val="00712626"/>
    <w:rsid w:val="00713E26"/>
    <w:rsid w:val="007146A3"/>
    <w:rsid w:val="007160A3"/>
    <w:rsid w:val="00716876"/>
    <w:rsid w:val="00720D58"/>
    <w:rsid w:val="00722291"/>
    <w:rsid w:val="0072339B"/>
    <w:rsid w:val="00723B64"/>
    <w:rsid w:val="0072414D"/>
    <w:rsid w:val="007253BC"/>
    <w:rsid w:val="00725CFE"/>
    <w:rsid w:val="00725F9A"/>
    <w:rsid w:val="00733113"/>
    <w:rsid w:val="00734786"/>
    <w:rsid w:val="007371EB"/>
    <w:rsid w:val="007377BC"/>
    <w:rsid w:val="00741E78"/>
    <w:rsid w:val="00744E34"/>
    <w:rsid w:val="0074667F"/>
    <w:rsid w:val="00747000"/>
    <w:rsid w:val="007511E0"/>
    <w:rsid w:val="00751C6A"/>
    <w:rsid w:val="00754042"/>
    <w:rsid w:val="007549BF"/>
    <w:rsid w:val="00754AA2"/>
    <w:rsid w:val="007559E4"/>
    <w:rsid w:val="00757F42"/>
    <w:rsid w:val="00762E9C"/>
    <w:rsid w:val="007644A5"/>
    <w:rsid w:val="00764C30"/>
    <w:rsid w:val="00764DAB"/>
    <w:rsid w:val="00766418"/>
    <w:rsid w:val="0077077D"/>
    <w:rsid w:val="00770F2A"/>
    <w:rsid w:val="007717EE"/>
    <w:rsid w:val="00771E36"/>
    <w:rsid w:val="007736E5"/>
    <w:rsid w:val="007761A5"/>
    <w:rsid w:val="00783BE1"/>
    <w:rsid w:val="007864DC"/>
    <w:rsid w:val="00787045"/>
    <w:rsid w:val="00793322"/>
    <w:rsid w:val="0079494E"/>
    <w:rsid w:val="007954E6"/>
    <w:rsid w:val="00795AFD"/>
    <w:rsid w:val="00796F4E"/>
    <w:rsid w:val="007A0634"/>
    <w:rsid w:val="007A2A33"/>
    <w:rsid w:val="007A2CB9"/>
    <w:rsid w:val="007A4B7F"/>
    <w:rsid w:val="007A518F"/>
    <w:rsid w:val="007A722D"/>
    <w:rsid w:val="007A79AA"/>
    <w:rsid w:val="007B2AB5"/>
    <w:rsid w:val="007B2D13"/>
    <w:rsid w:val="007B356F"/>
    <w:rsid w:val="007B6C4A"/>
    <w:rsid w:val="007B748D"/>
    <w:rsid w:val="007B7554"/>
    <w:rsid w:val="007B7AB6"/>
    <w:rsid w:val="007C370C"/>
    <w:rsid w:val="007C4077"/>
    <w:rsid w:val="007C60FD"/>
    <w:rsid w:val="007C72D8"/>
    <w:rsid w:val="007D1545"/>
    <w:rsid w:val="007D2808"/>
    <w:rsid w:val="007D2BA4"/>
    <w:rsid w:val="007D3A0D"/>
    <w:rsid w:val="007D3DEE"/>
    <w:rsid w:val="007D5435"/>
    <w:rsid w:val="007D5839"/>
    <w:rsid w:val="007D62DE"/>
    <w:rsid w:val="007D7E98"/>
    <w:rsid w:val="007E247A"/>
    <w:rsid w:val="007E2794"/>
    <w:rsid w:val="007E349F"/>
    <w:rsid w:val="007E5887"/>
    <w:rsid w:val="007E5918"/>
    <w:rsid w:val="007F09E3"/>
    <w:rsid w:val="007F319E"/>
    <w:rsid w:val="007F48E0"/>
    <w:rsid w:val="007F78E6"/>
    <w:rsid w:val="007F7E5A"/>
    <w:rsid w:val="007F7E60"/>
    <w:rsid w:val="008037D3"/>
    <w:rsid w:val="00803ACF"/>
    <w:rsid w:val="008044F2"/>
    <w:rsid w:val="0080465E"/>
    <w:rsid w:val="00806ED1"/>
    <w:rsid w:val="00807027"/>
    <w:rsid w:val="0080705C"/>
    <w:rsid w:val="00810701"/>
    <w:rsid w:val="00814789"/>
    <w:rsid w:val="00815BAA"/>
    <w:rsid w:val="00815F6F"/>
    <w:rsid w:val="00816758"/>
    <w:rsid w:val="00816C2B"/>
    <w:rsid w:val="00817008"/>
    <w:rsid w:val="00820D90"/>
    <w:rsid w:val="00821081"/>
    <w:rsid w:val="00821F83"/>
    <w:rsid w:val="00825024"/>
    <w:rsid w:val="00825B32"/>
    <w:rsid w:val="00825E69"/>
    <w:rsid w:val="008271F5"/>
    <w:rsid w:val="00830C2E"/>
    <w:rsid w:val="008313A1"/>
    <w:rsid w:val="008326B4"/>
    <w:rsid w:val="00833097"/>
    <w:rsid w:val="00833AEB"/>
    <w:rsid w:val="00833FF0"/>
    <w:rsid w:val="00834094"/>
    <w:rsid w:val="00834897"/>
    <w:rsid w:val="00835214"/>
    <w:rsid w:val="00835552"/>
    <w:rsid w:val="0083650D"/>
    <w:rsid w:val="00836707"/>
    <w:rsid w:val="00836BC9"/>
    <w:rsid w:val="00836DB8"/>
    <w:rsid w:val="00841353"/>
    <w:rsid w:val="00841393"/>
    <w:rsid w:val="00841662"/>
    <w:rsid w:val="008430C6"/>
    <w:rsid w:val="00843B70"/>
    <w:rsid w:val="00843C5C"/>
    <w:rsid w:val="0084530B"/>
    <w:rsid w:val="00846460"/>
    <w:rsid w:val="00846F07"/>
    <w:rsid w:val="008479C3"/>
    <w:rsid w:val="0085029C"/>
    <w:rsid w:val="00854EC9"/>
    <w:rsid w:val="008554D2"/>
    <w:rsid w:val="00856585"/>
    <w:rsid w:val="00856B87"/>
    <w:rsid w:val="00857B6E"/>
    <w:rsid w:val="0086146E"/>
    <w:rsid w:val="00862648"/>
    <w:rsid w:val="00862EE5"/>
    <w:rsid w:val="008630B6"/>
    <w:rsid w:val="00864682"/>
    <w:rsid w:val="0086660D"/>
    <w:rsid w:val="008674E0"/>
    <w:rsid w:val="0087316C"/>
    <w:rsid w:val="00873A77"/>
    <w:rsid w:val="00875602"/>
    <w:rsid w:val="0087676D"/>
    <w:rsid w:val="00876F37"/>
    <w:rsid w:val="00877D9B"/>
    <w:rsid w:val="00880407"/>
    <w:rsid w:val="00880627"/>
    <w:rsid w:val="00882BEC"/>
    <w:rsid w:val="00883A97"/>
    <w:rsid w:val="008906D4"/>
    <w:rsid w:val="008917A1"/>
    <w:rsid w:val="00894538"/>
    <w:rsid w:val="00894DD3"/>
    <w:rsid w:val="008957AA"/>
    <w:rsid w:val="008968B0"/>
    <w:rsid w:val="00897889"/>
    <w:rsid w:val="00897B5D"/>
    <w:rsid w:val="00897DC2"/>
    <w:rsid w:val="008A1977"/>
    <w:rsid w:val="008A42B8"/>
    <w:rsid w:val="008A4EC2"/>
    <w:rsid w:val="008A5E36"/>
    <w:rsid w:val="008A5F93"/>
    <w:rsid w:val="008A639B"/>
    <w:rsid w:val="008B1653"/>
    <w:rsid w:val="008B2549"/>
    <w:rsid w:val="008B335B"/>
    <w:rsid w:val="008B3E6A"/>
    <w:rsid w:val="008B43B4"/>
    <w:rsid w:val="008B4525"/>
    <w:rsid w:val="008B5200"/>
    <w:rsid w:val="008B5863"/>
    <w:rsid w:val="008C1C73"/>
    <w:rsid w:val="008C1C7C"/>
    <w:rsid w:val="008C3404"/>
    <w:rsid w:val="008C52A0"/>
    <w:rsid w:val="008C581E"/>
    <w:rsid w:val="008C5EF8"/>
    <w:rsid w:val="008C6F0D"/>
    <w:rsid w:val="008D1DE9"/>
    <w:rsid w:val="008D21E8"/>
    <w:rsid w:val="008D36DC"/>
    <w:rsid w:val="008D4C83"/>
    <w:rsid w:val="008D50F6"/>
    <w:rsid w:val="008D6FB4"/>
    <w:rsid w:val="008D7221"/>
    <w:rsid w:val="008E22ED"/>
    <w:rsid w:val="008E5359"/>
    <w:rsid w:val="008E5D69"/>
    <w:rsid w:val="008F08E8"/>
    <w:rsid w:val="008F1C75"/>
    <w:rsid w:val="008F2616"/>
    <w:rsid w:val="008F4BCF"/>
    <w:rsid w:val="008F7696"/>
    <w:rsid w:val="008F77F6"/>
    <w:rsid w:val="009004AB"/>
    <w:rsid w:val="009005EE"/>
    <w:rsid w:val="00901E5A"/>
    <w:rsid w:val="00902782"/>
    <w:rsid w:val="0090356B"/>
    <w:rsid w:val="009042D5"/>
    <w:rsid w:val="00904675"/>
    <w:rsid w:val="00906842"/>
    <w:rsid w:val="00913446"/>
    <w:rsid w:val="00915A6C"/>
    <w:rsid w:val="00915FE4"/>
    <w:rsid w:val="009223F4"/>
    <w:rsid w:val="00924C42"/>
    <w:rsid w:val="00926C5C"/>
    <w:rsid w:val="00927251"/>
    <w:rsid w:val="00930691"/>
    <w:rsid w:val="00936288"/>
    <w:rsid w:val="0093766A"/>
    <w:rsid w:val="00940DDB"/>
    <w:rsid w:val="00944F6A"/>
    <w:rsid w:val="00945DF0"/>
    <w:rsid w:val="00946DD3"/>
    <w:rsid w:val="00950F27"/>
    <w:rsid w:val="00951029"/>
    <w:rsid w:val="0095156A"/>
    <w:rsid w:val="00951BFF"/>
    <w:rsid w:val="00952172"/>
    <w:rsid w:val="00954C8F"/>
    <w:rsid w:val="0095667A"/>
    <w:rsid w:val="00960B25"/>
    <w:rsid w:val="009617A6"/>
    <w:rsid w:val="00961CB7"/>
    <w:rsid w:val="0096398E"/>
    <w:rsid w:val="00966489"/>
    <w:rsid w:val="00966901"/>
    <w:rsid w:val="00966A1A"/>
    <w:rsid w:val="00970126"/>
    <w:rsid w:val="00974859"/>
    <w:rsid w:val="00976427"/>
    <w:rsid w:val="00977462"/>
    <w:rsid w:val="009774BB"/>
    <w:rsid w:val="00983408"/>
    <w:rsid w:val="00987A9F"/>
    <w:rsid w:val="00990528"/>
    <w:rsid w:val="00991D60"/>
    <w:rsid w:val="00993EC5"/>
    <w:rsid w:val="00994C35"/>
    <w:rsid w:val="00996B63"/>
    <w:rsid w:val="00997740"/>
    <w:rsid w:val="009A027D"/>
    <w:rsid w:val="009A0C3A"/>
    <w:rsid w:val="009A1759"/>
    <w:rsid w:val="009A40E0"/>
    <w:rsid w:val="009A662B"/>
    <w:rsid w:val="009B045E"/>
    <w:rsid w:val="009B0A42"/>
    <w:rsid w:val="009B1C13"/>
    <w:rsid w:val="009B4EA0"/>
    <w:rsid w:val="009B77D8"/>
    <w:rsid w:val="009C032E"/>
    <w:rsid w:val="009C0722"/>
    <w:rsid w:val="009C6B99"/>
    <w:rsid w:val="009C75EA"/>
    <w:rsid w:val="009C7A9B"/>
    <w:rsid w:val="009D396A"/>
    <w:rsid w:val="009D3B69"/>
    <w:rsid w:val="009D5547"/>
    <w:rsid w:val="009D6E63"/>
    <w:rsid w:val="009E0D1E"/>
    <w:rsid w:val="009E3636"/>
    <w:rsid w:val="009E6442"/>
    <w:rsid w:val="009F03F4"/>
    <w:rsid w:val="009F2AEE"/>
    <w:rsid w:val="009F5DD1"/>
    <w:rsid w:val="009F6255"/>
    <w:rsid w:val="009F7D2B"/>
    <w:rsid w:val="00A03A21"/>
    <w:rsid w:val="00A03DDC"/>
    <w:rsid w:val="00A05A22"/>
    <w:rsid w:val="00A069F3"/>
    <w:rsid w:val="00A10B2C"/>
    <w:rsid w:val="00A12BE6"/>
    <w:rsid w:val="00A13498"/>
    <w:rsid w:val="00A1358D"/>
    <w:rsid w:val="00A13B4F"/>
    <w:rsid w:val="00A201C5"/>
    <w:rsid w:val="00A21154"/>
    <w:rsid w:val="00A219CF"/>
    <w:rsid w:val="00A21E59"/>
    <w:rsid w:val="00A22674"/>
    <w:rsid w:val="00A24D4F"/>
    <w:rsid w:val="00A26F3F"/>
    <w:rsid w:val="00A30347"/>
    <w:rsid w:val="00A31890"/>
    <w:rsid w:val="00A322E7"/>
    <w:rsid w:val="00A32BB7"/>
    <w:rsid w:val="00A34689"/>
    <w:rsid w:val="00A35E7B"/>
    <w:rsid w:val="00A36518"/>
    <w:rsid w:val="00A371F6"/>
    <w:rsid w:val="00A402A2"/>
    <w:rsid w:val="00A445FA"/>
    <w:rsid w:val="00A44B39"/>
    <w:rsid w:val="00A44D60"/>
    <w:rsid w:val="00A4503C"/>
    <w:rsid w:val="00A4728F"/>
    <w:rsid w:val="00A479F4"/>
    <w:rsid w:val="00A52143"/>
    <w:rsid w:val="00A523D6"/>
    <w:rsid w:val="00A52F4E"/>
    <w:rsid w:val="00A555C1"/>
    <w:rsid w:val="00A57285"/>
    <w:rsid w:val="00A57CEF"/>
    <w:rsid w:val="00A61018"/>
    <w:rsid w:val="00A659DE"/>
    <w:rsid w:val="00A67E67"/>
    <w:rsid w:val="00A70CAF"/>
    <w:rsid w:val="00A754A9"/>
    <w:rsid w:val="00A81837"/>
    <w:rsid w:val="00A83CF5"/>
    <w:rsid w:val="00A847AA"/>
    <w:rsid w:val="00A87088"/>
    <w:rsid w:val="00A87745"/>
    <w:rsid w:val="00A87958"/>
    <w:rsid w:val="00A90FFD"/>
    <w:rsid w:val="00A91262"/>
    <w:rsid w:val="00A9153E"/>
    <w:rsid w:val="00A91BDC"/>
    <w:rsid w:val="00A91F7F"/>
    <w:rsid w:val="00A9318A"/>
    <w:rsid w:val="00A93B19"/>
    <w:rsid w:val="00A9770F"/>
    <w:rsid w:val="00A97ACF"/>
    <w:rsid w:val="00AA059C"/>
    <w:rsid w:val="00AA0982"/>
    <w:rsid w:val="00AA2535"/>
    <w:rsid w:val="00AA2558"/>
    <w:rsid w:val="00AA2674"/>
    <w:rsid w:val="00AA6604"/>
    <w:rsid w:val="00AA71F7"/>
    <w:rsid w:val="00AA724F"/>
    <w:rsid w:val="00AB399F"/>
    <w:rsid w:val="00AB51AB"/>
    <w:rsid w:val="00AB5ADE"/>
    <w:rsid w:val="00AB5CAC"/>
    <w:rsid w:val="00AB6283"/>
    <w:rsid w:val="00AB64AE"/>
    <w:rsid w:val="00AB6DF5"/>
    <w:rsid w:val="00AC03AB"/>
    <w:rsid w:val="00AC0DB6"/>
    <w:rsid w:val="00AC14DB"/>
    <w:rsid w:val="00AC28D3"/>
    <w:rsid w:val="00AC3367"/>
    <w:rsid w:val="00AD1B62"/>
    <w:rsid w:val="00AD1C0D"/>
    <w:rsid w:val="00AD1DD0"/>
    <w:rsid w:val="00AD3BF4"/>
    <w:rsid w:val="00AD3E6C"/>
    <w:rsid w:val="00AD4521"/>
    <w:rsid w:val="00AD5562"/>
    <w:rsid w:val="00AE046A"/>
    <w:rsid w:val="00AE09B9"/>
    <w:rsid w:val="00AE1248"/>
    <w:rsid w:val="00AE3AD9"/>
    <w:rsid w:val="00AE41D5"/>
    <w:rsid w:val="00AE490E"/>
    <w:rsid w:val="00AE51F8"/>
    <w:rsid w:val="00AF0737"/>
    <w:rsid w:val="00AF17FD"/>
    <w:rsid w:val="00AF2562"/>
    <w:rsid w:val="00AF27D0"/>
    <w:rsid w:val="00B01428"/>
    <w:rsid w:val="00B03983"/>
    <w:rsid w:val="00B0412F"/>
    <w:rsid w:val="00B07BCB"/>
    <w:rsid w:val="00B07FC6"/>
    <w:rsid w:val="00B11707"/>
    <w:rsid w:val="00B11B39"/>
    <w:rsid w:val="00B13340"/>
    <w:rsid w:val="00B1443D"/>
    <w:rsid w:val="00B1497C"/>
    <w:rsid w:val="00B14E8C"/>
    <w:rsid w:val="00B17597"/>
    <w:rsid w:val="00B17A8B"/>
    <w:rsid w:val="00B2038E"/>
    <w:rsid w:val="00B20C01"/>
    <w:rsid w:val="00B21B4B"/>
    <w:rsid w:val="00B22310"/>
    <w:rsid w:val="00B22E53"/>
    <w:rsid w:val="00B23220"/>
    <w:rsid w:val="00B2539A"/>
    <w:rsid w:val="00B253D5"/>
    <w:rsid w:val="00B3206E"/>
    <w:rsid w:val="00B331A5"/>
    <w:rsid w:val="00B365D1"/>
    <w:rsid w:val="00B40553"/>
    <w:rsid w:val="00B40C8F"/>
    <w:rsid w:val="00B4139D"/>
    <w:rsid w:val="00B42E44"/>
    <w:rsid w:val="00B430DF"/>
    <w:rsid w:val="00B44513"/>
    <w:rsid w:val="00B45711"/>
    <w:rsid w:val="00B45A37"/>
    <w:rsid w:val="00B47496"/>
    <w:rsid w:val="00B51DA9"/>
    <w:rsid w:val="00B55DCE"/>
    <w:rsid w:val="00B5731B"/>
    <w:rsid w:val="00B6097F"/>
    <w:rsid w:val="00B60DA1"/>
    <w:rsid w:val="00B62C4F"/>
    <w:rsid w:val="00B62CC3"/>
    <w:rsid w:val="00B6337A"/>
    <w:rsid w:val="00B63534"/>
    <w:rsid w:val="00B6442C"/>
    <w:rsid w:val="00B65B72"/>
    <w:rsid w:val="00B7176D"/>
    <w:rsid w:val="00B71A21"/>
    <w:rsid w:val="00B73D78"/>
    <w:rsid w:val="00B75221"/>
    <w:rsid w:val="00B765F8"/>
    <w:rsid w:val="00B76B2A"/>
    <w:rsid w:val="00B77676"/>
    <w:rsid w:val="00B83019"/>
    <w:rsid w:val="00B831C6"/>
    <w:rsid w:val="00B83E0E"/>
    <w:rsid w:val="00B84D23"/>
    <w:rsid w:val="00B866BB"/>
    <w:rsid w:val="00B86DCC"/>
    <w:rsid w:val="00B8766A"/>
    <w:rsid w:val="00B907CF"/>
    <w:rsid w:val="00B90B3B"/>
    <w:rsid w:val="00B92D2B"/>
    <w:rsid w:val="00B9342D"/>
    <w:rsid w:val="00B94001"/>
    <w:rsid w:val="00B96E38"/>
    <w:rsid w:val="00B971DB"/>
    <w:rsid w:val="00B972A9"/>
    <w:rsid w:val="00B976AB"/>
    <w:rsid w:val="00B97F20"/>
    <w:rsid w:val="00BA0C4E"/>
    <w:rsid w:val="00BA2E37"/>
    <w:rsid w:val="00BA4390"/>
    <w:rsid w:val="00BA4E11"/>
    <w:rsid w:val="00BA6E85"/>
    <w:rsid w:val="00BB075A"/>
    <w:rsid w:val="00BB1C48"/>
    <w:rsid w:val="00BB7BED"/>
    <w:rsid w:val="00BC00F6"/>
    <w:rsid w:val="00BC0556"/>
    <w:rsid w:val="00BC12F4"/>
    <w:rsid w:val="00BC45EB"/>
    <w:rsid w:val="00BD1437"/>
    <w:rsid w:val="00BD2EEA"/>
    <w:rsid w:val="00BD3BA4"/>
    <w:rsid w:val="00BD54EE"/>
    <w:rsid w:val="00BD5786"/>
    <w:rsid w:val="00BE35B5"/>
    <w:rsid w:val="00BE40A7"/>
    <w:rsid w:val="00BE5D5C"/>
    <w:rsid w:val="00BE7960"/>
    <w:rsid w:val="00BF2B43"/>
    <w:rsid w:val="00BF4E70"/>
    <w:rsid w:val="00BF5759"/>
    <w:rsid w:val="00BF6189"/>
    <w:rsid w:val="00C004CB"/>
    <w:rsid w:val="00C01423"/>
    <w:rsid w:val="00C0435F"/>
    <w:rsid w:val="00C04DCD"/>
    <w:rsid w:val="00C051F3"/>
    <w:rsid w:val="00C1005F"/>
    <w:rsid w:val="00C107F3"/>
    <w:rsid w:val="00C11350"/>
    <w:rsid w:val="00C116D3"/>
    <w:rsid w:val="00C1212D"/>
    <w:rsid w:val="00C14493"/>
    <w:rsid w:val="00C15752"/>
    <w:rsid w:val="00C15D6B"/>
    <w:rsid w:val="00C170D4"/>
    <w:rsid w:val="00C174DC"/>
    <w:rsid w:val="00C214FC"/>
    <w:rsid w:val="00C26039"/>
    <w:rsid w:val="00C2674B"/>
    <w:rsid w:val="00C27F08"/>
    <w:rsid w:val="00C306CA"/>
    <w:rsid w:val="00C3099B"/>
    <w:rsid w:val="00C31377"/>
    <w:rsid w:val="00C32A61"/>
    <w:rsid w:val="00C3388A"/>
    <w:rsid w:val="00C34132"/>
    <w:rsid w:val="00C36E77"/>
    <w:rsid w:val="00C3764C"/>
    <w:rsid w:val="00C37947"/>
    <w:rsid w:val="00C37D1F"/>
    <w:rsid w:val="00C419E1"/>
    <w:rsid w:val="00C41BA8"/>
    <w:rsid w:val="00C429B7"/>
    <w:rsid w:val="00C43DEB"/>
    <w:rsid w:val="00C47509"/>
    <w:rsid w:val="00C52C12"/>
    <w:rsid w:val="00C5393C"/>
    <w:rsid w:val="00C53FEB"/>
    <w:rsid w:val="00C542DB"/>
    <w:rsid w:val="00C563AD"/>
    <w:rsid w:val="00C56EA8"/>
    <w:rsid w:val="00C60D10"/>
    <w:rsid w:val="00C6375E"/>
    <w:rsid w:val="00C70970"/>
    <w:rsid w:val="00C7146A"/>
    <w:rsid w:val="00C743E9"/>
    <w:rsid w:val="00C74AED"/>
    <w:rsid w:val="00C76873"/>
    <w:rsid w:val="00C775FA"/>
    <w:rsid w:val="00C779FA"/>
    <w:rsid w:val="00C810EA"/>
    <w:rsid w:val="00C83093"/>
    <w:rsid w:val="00C83F47"/>
    <w:rsid w:val="00C8478F"/>
    <w:rsid w:val="00C84DA9"/>
    <w:rsid w:val="00C84FF1"/>
    <w:rsid w:val="00C866D5"/>
    <w:rsid w:val="00C87F5F"/>
    <w:rsid w:val="00C91B01"/>
    <w:rsid w:val="00C9447E"/>
    <w:rsid w:val="00C94515"/>
    <w:rsid w:val="00C979EA"/>
    <w:rsid w:val="00C97B05"/>
    <w:rsid w:val="00C97CDE"/>
    <w:rsid w:val="00C97E05"/>
    <w:rsid w:val="00CA13E7"/>
    <w:rsid w:val="00CA33CB"/>
    <w:rsid w:val="00CA7DEA"/>
    <w:rsid w:val="00CB1715"/>
    <w:rsid w:val="00CB305E"/>
    <w:rsid w:val="00CB5733"/>
    <w:rsid w:val="00CB61BE"/>
    <w:rsid w:val="00CB63DC"/>
    <w:rsid w:val="00CB6566"/>
    <w:rsid w:val="00CB7398"/>
    <w:rsid w:val="00CC1723"/>
    <w:rsid w:val="00CC304E"/>
    <w:rsid w:val="00CC5534"/>
    <w:rsid w:val="00CC6DC3"/>
    <w:rsid w:val="00CC6FF3"/>
    <w:rsid w:val="00CC7C46"/>
    <w:rsid w:val="00CC7FA9"/>
    <w:rsid w:val="00CD02C3"/>
    <w:rsid w:val="00CD089B"/>
    <w:rsid w:val="00CD23AF"/>
    <w:rsid w:val="00CD4DE3"/>
    <w:rsid w:val="00CD4F7D"/>
    <w:rsid w:val="00CD521B"/>
    <w:rsid w:val="00CD56A8"/>
    <w:rsid w:val="00CD5D82"/>
    <w:rsid w:val="00CD61D5"/>
    <w:rsid w:val="00CD6A1B"/>
    <w:rsid w:val="00CD6F64"/>
    <w:rsid w:val="00CE1E83"/>
    <w:rsid w:val="00CE3C96"/>
    <w:rsid w:val="00CE479E"/>
    <w:rsid w:val="00CE62F6"/>
    <w:rsid w:val="00CE7903"/>
    <w:rsid w:val="00CF070D"/>
    <w:rsid w:val="00CF20A8"/>
    <w:rsid w:val="00CF2D13"/>
    <w:rsid w:val="00CF34EC"/>
    <w:rsid w:val="00CF35A7"/>
    <w:rsid w:val="00CF49EF"/>
    <w:rsid w:val="00CF4F0C"/>
    <w:rsid w:val="00CF613D"/>
    <w:rsid w:val="00CF6918"/>
    <w:rsid w:val="00CF7B2B"/>
    <w:rsid w:val="00CF7B5D"/>
    <w:rsid w:val="00D0034A"/>
    <w:rsid w:val="00D0048C"/>
    <w:rsid w:val="00D01EBA"/>
    <w:rsid w:val="00D03DAC"/>
    <w:rsid w:val="00D04C89"/>
    <w:rsid w:val="00D05060"/>
    <w:rsid w:val="00D05D96"/>
    <w:rsid w:val="00D06853"/>
    <w:rsid w:val="00D07504"/>
    <w:rsid w:val="00D11703"/>
    <w:rsid w:val="00D11C85"/>
    <w:rsid w:val="00D12189"/>
    <w:rsid w:val="00D15A17"/>
    <w:rsid w:val="00D20C87"/>
    <w:rsid w:val="00D22422"/>
    <w:rsid w:val="00D3084E"/>
    <w:rsid w:val="00D30EA4"/>
    <w:rsid w:val="00D34A41"/>
    <w:rsid w:val="00D35F3C"/>
    <w:rsid w:val="00D36BEB"/>
    <w:rsid w:val="00D41429"/>
    <w:rsid w:val="00D43B87"/>
    <w:rsid w:val="00D43EFF"/>
    <w:rsid w:val="00D4513B"/>
    <w:rsid w:val="00D470F3"/>
    <w:rsid w:val="00D50407"/>
    <w:rsid w:val="00D5240C"/>
    <w:rsid w:val="00D53F3C"/>
    <w:rsid w:val="00D56ADE"/>
    <w:rsid w:val="00D57612"/>
    <w:rsid w:val="00D60884"/>
    <w:rsid w:val="00D61153"/>
    <w:rsid w:val="00D623B8"/>
    <w:rsid w:val="00D631EF"/>
    <w:rsid w:val="00D66937"/>
    <w:rsid w:val="00D67C13"/>
    <w:rsid w:val="00D717F7"/>
    <w:rsid w:val="00D74352"/>
    <w:rsid w:val="00D74E50"/>
    <w:rsid w:val="00D74E5C"/>
    <w:rsid w:val="00D75C0A"/>
    <w:rsid w:val="00D76349"/>
    <w:rsid w:val="00D77C19"/>
    <w:rsid w:val="00D806F7"/>
    <w:rsid w:val="00D80E48"/>
    <w:rsid w:val="00D829A2"/>
    <w:rsid w:val="00D91588"/>
    <w:rsid w:val="00D91942"/>
    <w:rsid w:val="00D9455E"/>
    <w:rsid w:val="00D96341"/>
    <w:rsid w:val="00D96476"/>
    <w:rsid w:val="00D9681D"/>
    <w:rsid w:val="00D96BCF"/>
    <w:rsid w:val="00D9744F"/>
    <w:rsid w:val="00D97E36"/>
    <w:rsid w:val="00DA09BA"/>
    <w:rsid w:val="00DA32FB"/>
    <w:rsid w:val="00DA3572"/>
    <w:rsid w:val="00DA60FE"/>
    <w:rsid w:val="00DA6E3C"/>
    <w:rsid w:val="00DA79C5"/>
    <w:rsid w:val="00DB0BBE"/>
    <w:rsid w:val="00DB1BFA"/>
    <w:rsid w:val="00DC1725"/>
    <w:rsid w:val="00DC1819"/>
    <w:rsid w:val="00DC20DF"/>
    <w:rsid w:val="00DC2452"/>
    <w:rsid w:val="00DC5975"/>
    <w:rsid w:val="00DC71DC"/>
    <w:rsid w:val="00DD0299"/>
    <w:rsid w:val="00DD0341"/>
    <w:rsid w:val="00DD0BB8"/>
    <w:rsid w:val="00DD2A30"/>
    <w:rsid w:val="00DD33D8"/>
    <w:rsid w:val="00DD63C9"/>
    <w:rsid w:val="00DD6F3B"/>
    <w:rsid w:val="00DE019E"/>
    <w:rsid w:val="00DE1BC4"/>
    <w:rsid w:val="00DE386E"/>
    <w:rsid w:val="00DE3A24"/>
    <w:rsid w:val="00DE42CC"/>
    <w:rsid w:val="00DE79BD"/>
    <w:rsid w:val="00DF0C0C"/>
    <w:rsid w:val="00DF6262"/>
    <w:rsid w:val="00DF7CA3"/>
    <w:rsid w:val="00E0019A"/>
    <w:rsid w:val="00E00A35"/>
    <w:rsid w:val="00E00CF0"/>
    <w:rsid w:val="00E02C21"/>
    <w:rsid w:val="00E02D21"/>
    <w:rsid w:val="00E042E3"/>
    <w:rsid w:val="00E1000D"/>
    <w:rsid w:val="00E13409"/>
    <w:rsid w:val="00E16453"/>
    <w:rsid w:val="00E2283C"/>
    <w:rsid w:val="00E23E95"/>
    <w:rsid w:val="00E244B5"/>
    <w:rsid w:val="00E24B10"/>
    <w:rsid w:val="00E275CA"/>
    <w:rsid w:val="00E27D33"/>
    <w:rsid w:val="00E3072D"/>
    <w:rsid w:val="00E30F4A"/>
    <w:rsid w:val="00E322F9"/>
    <w:rsid w:val="00E32465"/>
    <w:rsid w:val="00E3266B"/>
    <w:rsid w:val="00E3287E"/>
    <w:rsid w:val="00E35DEC"/>
    <w:rsid w:val="00E400FA"/>
    <w:rsid w:val="00E43873"/>
    <w:rsid w:val="00E45B61"/>
    <w:rsid w:val="00E4650E"/>
    <w:rsid w:val="00E4672F"/>
    <w:rsid w:val="00E46FEF"/>
    <w:rsid w:val="00E50164"/>
    <w:rsid w:val="00E534A9"/>
    <w:rsid w:val="00E544FB"/>
    <w:rsid w:val="00E6018A"/>
    <w:rsid w:val="00E61634"/>
    <w:rsid w:val="00E630B0"/>
    <w:rsid w:val="00E63463"/>
    <w:rsid w:val="00E634A6"/>
    <w:rsid w:val="00E63782"/>
    <w:rsid w:val="00E64305"/>
    <w:rsid w:val="00E653D9"/>
    <w:rsid w:val="00E6554B"/>
    <w:rsid w:val="00E65BAA"/>
    <w:rsid w:val="00E73133"/>
    <w:rsid w:val="00E73DAB"/>
    <w:rsid w:val="00E746F1"/>
    <w:rsid w:val="00E75CFB"/>
    <w:rsid w:val="00E768B9"/>
    <w:rsid w:val="00E76CAB"/>
    <w:rsid w:val="00E7722A"/>
    <w:rsid w:val="00E77B99"/>
    <w:rsid w:val="00E77CFD"/>
    <w:rsid w:val="00E803F8"/>
    <w:rsid w:val="00E830E6"/>
    <w:rsid w:val="00E83117"/>
    <w:rsid w:val="00E835EB"/>
    <w:rsid w:val="00E844E0"/>
    <w:rsid w:val="00E84AA0"/>
    <w:rsid w:val="00E87448"/>
    <w:rsid w:val="00E8758B"/>
    <w:rsid w:val="00E877CF"/>
    <w:rsid w:val="00E91592"/>
    <w:rsid w:val="00E917BC"/>
    <w:rsid w:val="00E945E1"/>
    <w:rsid w:val="00E94EE9"/>
    <w:rsid w:val="00E967C7"/>
    <w:rsid w:val="00EA07B6"/>
    <w:rsid w:val="00EA098A"/>
    <w:rsid w:val="00EA2098"/>
    <w:rsid w:val="00EA28D7"/>
    <w:rsid w:val="00EA296D"/>
    <w:rsid w:val="00EA6FD1"/>
    <w:rsid w:val="00EB1155"/>
    <w:rsid w:val="00EB3226"/>
    <w:rsid w:val="00EB3F5B"/>
    <w:rsid w:val="00EB5362"/>
    <w:rsid w:val="00EB6C87"/>
    <w:rsid w:val="00EB73A2"/>
    <w:rsid w:val="00EC1815"/>
    <w:rsid w:val="00EC1DD5"/>
    <w:rsid w:val="00EC3AA5"/>
    <w:rsid w:val="00EC51FC"/>
    <w:rsid w:val="00EC539B"/>
    <w:rsid w:val="00EC61AD"/>
    <w:rsid w:val="00EC64E2"/>
    <w:rsid w:val="00ED05CC"/>
    <w:rsid w:val="00ED25CC"/>
    <w:rsid w:val="00ED274F"/>
    <w:rsid w:val="00ED4C3B"/>
    <w:rsid w:val="00ED6C87"/>
    <w:rsid w:val="00ED7400"/>
    <w:rsid w:val="00EE15FE"/>
    <w:rsid w:val="00EE34EE"/>
    <w:rsid w:val="00EE3782"/>
    <w:rsid w:val="00EE61B8"/>
    <w:rsid w:val="00EE742D"/>
    <w:rsid w:val="00EE7BBC"/>
    <w:rsid w:val="00EF2115"/>
    <w:rsid w:val="00EF291B"/>
    <w:rsid w:val="00EF2D3A"/>
    <w:rsid w:val="00EF62BD"/>
    <w:rsid w:val="00EF667E"/>
    <w:rsid w:val="00EF6F61"/>
    <w:rsid w:val="00EF71E3"/>
    <w:rsid w:val="00F00A0D"/>
    <w:rsid w:val="00F01A9E"/>
    <w:rsid w:val="00F04A2F"/>
    <w:rsid w:val="00F10B4A"/>
    <w:rsid w:val="00F14111"/>
    <w:rsid w:val="00F14231"/>
    <w:rsid w:val="00F16AD5"/>
    <w:rsid w:val="00F1768B"/>
    <w:rsid w:val="00F17C8E"/>
    <w:rsid w:val="00F17D44"/>
    <w:rsid w:val="00F207BE"/>
    <w:rsid w:val="00F2106E"/>
    <w:rsid w:val="00F21629"/>
    <w:rsid w:val="00F23490"/>
    <w:rsid w:val="00F276B4"/>
    <w:rsid w:val="00F278C2"/>
    <w:rsid w:val="00F3020B"/>
    <w:rsid w:val="00F318B2"/>
    <w:rsid w:val="00F32583"/>
    <w:rsid w:val="00F32891"/>
    <w:rsid w:val="00F330C7"/>
    <w:rsid w:val="00F33EF9"/>
    <w:rsid w:val="00F33F9B"/>
    <w:rsid w:val="00F34DE9"/>
    <w:rsid w:val="00F360A6"/>
    <w:rsid w:val="00F40FD9"/>
    <w:rsid w:val="00F4104D"/>
    <w:rsid w:val="00F41DCB"/>
    <w:rsid w:val="00F4395F"/>
    <w:rsid w:val="00F44479"/>
    <w:rsid w:val="00F45223"/>
    <w:rsid w:val="00F46CAD"/>
    <w:rsid w:val="00F47883"/>
    <w:rsid w:val="00F51571"/>
    <w:rsid w:val="00F51737"/>
    <w:rsid w:val="00F518C2"/>
    <w:rsid w:val="00F5250E"/>
    <w:rsid w:val="00F52552"/>
    <w:rsid w:val="00F54641"/>
    <w:rsid w:val="00F6274C"/>
    <w:rsid w:val="00F62C31"/>
    <w:rsid w:val="00F63BAD"/>
    <w:rsid w:val="00F70404"/>
    <w:rsid w:val="00F73E8D"/>
    <w:rsid w:val="00F75734"/>
    <w:rsid w:val="00F7796E"/>
    <w:rsid w:val="00F805B8"/>
    <w:rsid w:val="00F80641"/>
    <w:rsid w:val="00F816CC"/>
    <w:rsid w:val="00F8368D"/>
    <w:rsid w:val="00F84E23"/>
    <w:rsid w:val="00F85816"/>
    <w:rsid w:val="00F86366"/>
    <w:rsid w:val="00F86AD1"/>
    <w:rsid w:val="00F939E5"/>
    <w:rsid w:val="00F93C26"/>
    <w:rsid w:val="00F94562"/>
    <w:rsid w:val="00F94A5E"/>
    <w:rsid w:val="00F95926"/>
    <w:rsid w:val="00F95BFE"/>
    <w:rsid w:val="00F96CAD"/>
    <w:rsid w:val="00F97FF7"/>
    <w:rsid w:val="00FA0D7C"/>
    <w:rsid w:val="00FA147F"/>
    <w:rsid w:val="00FA2883"/>
    <w:rsid w:val="00FA2A18"/>
    <w:rsid w:val="00FA3CA8"/>
    <w:rsid w:val="00FA4910"/>
    <w:rsid w:val="00FA6DED"/>
    <w:rsid w:val="00FA7C8E"/>
    <w:rsid w:val="00FA7FE6"/>
    <w:rsid w:val="00FB29A1"/>
    <w:rsid w:val="00FB58DC"/>
    <w:rsid w:val="00FB58DE"/>
    <w:rsid w:val="00FB7076"/>
    <w:rsid w:val="00FB74FA"/>
    <w:rsid w:val="00FB7590"/>
    <w:rsid w:val="00FC13E2"/>
    <w:rsid w:val="00FC3386"/>
    <w:rsid w:val="00FC35F9"/>
    <w:rsid w:val="00FC544A"/>
    <w:rsid w:val="00FC5B88"/>
    <w:rsid w:val="00FC71D3"/>
    <w:rsid w:val="00FD13CB"/>
    <w:rsid w:val="00FD2DBF"/>
    <w:rsid w:val="00FD41F0"/>
    <w:rsid w:val="00FD5090"/>
    <w:rsid w:val="00FD708B"/>
    <w:rsid w:val="00FE2803"/>
    <w:rsid w:val="00FE2CFE"/>
    <w:rsid w:val="00FE365B"/>
    <w:rsid w:val="00FE6605"/>
    <w:rsid w:val="00FE74D9"/>
    <w:rsid w:val="00FF0C7C"/>
    <w:rsid w:val="00FF2375"/>
    <w:rsid w:val="00FF3000"/>
    <w:rsid w:val="00FF40F0"/>
    <w:rsid w:val="00FF4496"/>
    <w:rsid w:val="00FF4F7A"/>
    <w:rsid w:val="00FF5EB1"/>
    <w:rsid w:val="00FF796A"/>
    <w:rsid w:val="00FF7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7569"/>
    <o:shapelayout v:ext="edit">
      <o:idmap v:ext="edit" data="1"/>
    </o:shapelayout>
  </w:shapeDefaults>
  <w:decimalSymbol w:val=","/>
  <w:listSeparator w:val=";"/>
  <w14:docId w14:val="263D2FEC"/>
  <w15:docId w15:val="{28BF428D-BB80-44F5-AC7C-86473D901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2D21"/>
    <w:rPr>
      <w:sz w:val="28"/>
    </w:rPr>
  </w:style>
  <w:style w:type="paragraph" w:styleId="1">
    <w:name w:val="heading 1"/>
    <w:basedOn w:val="a"/>
    <w:next w:val="a"/>
    <w:link w:val="10"/>
    <w:qFormat/>
    <w:rsid w:val="008479C3"/>
    <w:pPr>
      <w:keepNext/>
      <w:spacing w:before="240" w:after="60"/>
      <w:jc w:val="both"/>
      <w:outlineLvl w:val="0"/>
    </w:pPr>
    <w:rPr>
      <w:rFonts w:ascii="Arial" w:hAnsi="Arial" w:cs="Arial"/>
      <w:b/>
      <w:bCs/>
      <w:kern w:val="32"/>
      <w:sz w:val="32"/>
      <w:szCs w:val="32"/>
    </w:rPr>
  </w:style>
  <w:style w:type="paragraph" w:styleId="2">
    <w:name w:val="heading 2"/>
    <w:basedOn w:val="a"/>
    <w:next w:val="a"/>
    <w:link w:val="20"/>
    <w:unhideWhenUsed/>
    <w:qFormat/>
    <w:rsid w:val="002F7757"/>
    <w:pPr>
      <w:keepNext/>
      <w:spacing w:before="240" w:after="60"/>
      <w:outlineLvl w:val="1"/>
    </w:pPr>
    <w:rPr>
      <w:rFonts w:ascii="Cambria" w:hAnsi="Cambria"/>
      <w:b/>
      <w:bCs/>
      <w:i/>
      <w:iCs/>
      <w:szCs w:val="28"/>
    </w:rPr>
  </w:style>
  <w:style w:type="paragraph" w:styleId="7">
    <w:name w:val="heading 7"/>
    <w:basedOn w:val="a"/>
    <w:next w:val="a"/>
    <w:link w:val="70"/>
    <w:uiPriority w:val="99"/>
    <w:qFormat/>
    <w:rsid w:val="004E5747"/>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479C3"/>
    <w:rPr>
      <w:rFonts w:ascii="Arial" w:hAnsi="Arial" w:cs="Arial"/>
      <w:b/>
      <w:bCs/>
      <w:kern w:val="32"/>
      <w:sz w:val="32"/>
      <w:szCs w:val="32"/>
    </w:rPr>
  </w:style>
  <w:style w:type="paragraph" w:styleId="a3">
    <w:name w:val="header"/>
    <w:basedOn w:val="a"/>
    <w:link w:val="a4"/>
    <w:uiPriority w:val="99"/>
    <w:rsid w:val="00E02D21"/>
    <w:pPr>
      <w:tabs>
        <w:tab w:val="center" w:pos="4153"/>
        <w:tab w:val="right" w:pos="8306"/>
      </w:tabs>
      <w:jc w:val="center"/>
    </w:pPr>
    <w:rPr>
      <w:b/>
    </w:rPr>
  </w:style>
  <w:style w:type="paragraph" w:styleId="a5">
    <w:name w:val="footer"/>
    <w:basedOn w:val="a"/>
    <w:link w:val="a6"/>
    <w:rsid w:val="00E02D21"/>
    <w:pPr>
      <w:tabs>
        <w:tab w:val="center" w:pos="4153"/>
        <w:tab w:val="right" w:pos="8306"/>
      </w:tabs>
    </w:pPr>
  </w:style>
  <w:style w:type="paragraph" w:customStyle="1" w:styleId="21">
    <w:name w:val="ВерхКолонтитул2"/>
    <w:basedOn w:val="a3"/>
    <w:rsid w:val="00E02D21"/>
    <w:pPr>
      <w:ind w:left="284"/>
      <w:jc w:val="left"/>
    </w:pPr>
    <w:rPr>
      <w:b w:val="0"/>
      <w:sz w:val="20"/>
    </w:rPr>
  </w:style>
  <w:style w:type="paragraph" w:customStyle="1" w:styleId="11">
    <w:name w:val="Заголовок1"/>
    <w:basedOn w:val="a"/>
    <w:rsid w:val="00E02D21"/>
    <w:rPr>
      <w:b/>
    </w:rPr>
  </w:style>
  <w:style w:type="paragraph" w:styleId="a7">
    <w:name w:val="Body Text Indent"/>
    <w:basedOn w:val="a"/>
    <w:link w:val="a8"/>
    <w:rsid w:val="00E02D21"/>
    <w:pPr>
      <w:ind w:firstLine="567"/>
      <w:jc w:val="both"/>
    </w:pPr>
    <w:rPr>
      <w:sz w:val="24"/>
    </w:rPr>
  </w:style>
  <w:style w:type="character" w:customStyle="1" w:styleId="a8">
    <w:name w:val="Основной текст с отступом Знак"/>
    <w:basedOn w:val="a0"/>
    <w:link w:val="a7"/>
    <w:rsid w:val="00EE61B8"/>
    <w:rPr>
      <w:sz w:val="24"/>
    </w:rPr>
  </w:style>
  <w:style w:type="paragraph" w:customStyle="1" w:styleId="ConsNonformat">
    <w:name w:val="ConsNonformat"/>
    <w:rsid w:val="00E02D21"/>
    <w:pPr>
      <w:widowControl w:val="0"/>
    </w:pPr>
    <w:rPr>
      <w:rFonts w:ascii="Courier New" w:hAnsi="Courier New"/>
      <w:snapToGrid w:val="0"/>
    </w:rPr>
  </w:style>
  <w:style w:type="paragraph" w:customStyle="1" w:styleId="ConsNormal">
    <w:name w:val="ConsNormal"/>
    <w:uiPriority w:val="99"/>
    <w:rsid w:val="00E02D21"/>
    <w:pPr>
      <w:widowControl w:val="0"/>
      <w:ind w:firstLine="720"/>
    </w:pPr>
    <w:rPr>
      <w:rFonts w:ascii="Arial" w:hAnsi="Arial"/>
      <w:snapToGrid w:val="0"/>
    </w:rPr>
  </w:style>
  <w:style w:type="paragraph" w:customStyle="1" w:styleId="ConsTitle">
    <w:name w:val="ConsTitle"/>
    <w:rsid w:val="00E02D21"/>
    <w:pPr>
      <w:widowControl w:val="0"/>
    </w:pPr>
    <w:rPr>
      <w:rFonts w:ascii="Arial" w:hAnsi="Arial"/>
      <w:b/>
      <w:snapToGrid w:val="0"/>
      <w:sz w:val="16"/>
    </w:rPr>
  </w:style>
  <w:style w:type="paragraph" w:styleId="22">
    <w:name w:val="Body Text Indent 2"/>
    <w:basedOn w:val="a"/>
    <w:link w:val="23"/>
    <w:rsid w:val="00E02D21"/>
    <w:pPr>
      <w:ind w:firstLine="567"/>
      <w:jc w:val="both"/>
    </w:pPr>
  </w:style>
  <w:style w:type="paragraph" w:styleId="a9">
    <w:name w:val="Balloon Text"/>
    <w:basedOn w:val="a"/>
    <w:semiHidden/>
    <w:rsid w:val="00EA28D7"/>
    <w:rPr>
      <w:rFonts w:ascii="Tahoma" w:hAnsi="Tahoma" w:cs="Tahoma"/>
      <w:sz w:val="16"/>
      <w:szCs w:val="16"/>
    </w:rPr>
  </w:style>
  <w:style w:type="paragraph" w:customStyle="1" w:styleId="ConsPlusNonformat">
    <w:name w:val="ConsPlusNonformat"/>
    <w:rsid w:val="009C75EA"/>
    <w:pPr>
      <w:autoSpaceDE w:val="0"/>
      <w:autoSpaceDN w:val="0"/>
      <w:adjustRightInd w:val="0"/>
    </w:pPr>
    <w:rPr>
      <w:rFonts w:ascii="Courier New" w:hAnsi="Courier New" w:cs="Courier New"/>
    </w:rPr>
  </w:style>
  <w:style w:type="paragraph" w:styleId="aa">
    <w:name w:val="Block Text"/>
    <w:basedOn w:val="a"/>
    <w:rsid w:val="00C97E05"/>
    <w:pPr>
      <w:tabs>
        <w:tab w:val="num" w:pos="1069"/>
      </w:tabs>
      <w:spacing w:line="360" w:lineRule="auto"/>
      <w:ind w:left="-360" w:right="-636" w:firstLine="907"/>
      <w:jc w:val="both"/>
    </w:pPr>
  </w:style>
  <w:style w:type="paragraph" w:styleId="ab">
    <w:name w:val="List Paragraph"/>
    <w:basedOn w:val="a"/>
    <w:uiPriority w:val="34"/>
    <w:qFormat/>
    <w:rsid w:val="00C97E05"/>
    <w:pPr>
      <w:ind w:left="720"/>
      <w:contextualSpacing/>
    </w:pPr>
    <w:rPr>
      <w:sz w:val="24"/>
      <w:szCs w:val="24"/>
    </w:rPr>
  </w:style>
  <w:style w:type="paragraph" w:customStyle="1" w:styleId="ConsPlusNormal">
    <w:name w:val="ConsPlusNormal"/>
    <w:link w:val="ConsPlusNormal0"/>
    <w:rsid w:val="00C97E05"/>
    <w:pPr>
      <w:widowControl w:val="0"/>
      <w:autoSpaceDE w:val="0"/>
      <w:autoSpaceDN w:val="0"/>
      <w:adjustRightInd w:val="0"/>
      <w:ind w:firstLine="720"/>
    </w:pPr>
    <w:rPr>
      <w:rFonts w:ascii="Arial" w:hAnsi="Arial" w:cs="Arial"/>
    </w:rPr>
  </w:style>
  <w:style w:type="character" w:customStyle="1" w:styleId="ConsPlusNormal0">
    <w:name w:val="ConsPlusNormal Знак"/>
    <w:basedOn w:val="a0"/>
    <w:link w:val="ConsPlusNormal"/>
    <w:rsid w:val="00C97E05"/>
    <w:rPr>
      <w:rFonts w:ascii="Arial" w:hAnsi="Arial" w:cs="Arial"/>
      <w:lang w:val="ru-RU" w:eastAsia="ru-RU" w:bidi="ar-SA"/>
    </w:rPr>
  </w:style>
  <w:style w:type="paragraph" w:customStyle="1" w:styleId="31">
    <w:name w:val="Основной текст с отступом 31"/>
    <w:basedOn w:val="a"/>
    <w:rsid w:val="00C97E05"/>
    <w:pPr>
      <w:widowControl w:val="0"/>
      <w:overflowPunct w:val="0"/>
      <w:autoSpaceDE w:val="0"/>
      <w:autoSpaceDN w:val="0"/>
      <w:adjustRightInd w:val="0"/>
      <w:ind w:firstLine="709"/>
      <w:jc w:val="both"/>
      <w:textAlignment w:val="baseline"/>
    </w:pPr>
  </w:style>
  <w:style w:type="paragraph" w:styleId="ac">
    <w:name w:val="Body Text"/>
    <w:basedOn w:val="a"/>
    <w:link w:val="ad"/>
    <w:rsid w:val="00C97E05"/>
    <w:pPr>
      <w:spacing w:after="120"/>
    </w:pPr>
    <w:rPr>
      <w:sz w:val="24"/>
      <w:szCs w:val="24"/>
    </w:rPr>
  </w:style>
  <w:style w:type="character" w:customStyle="1" w:styleId="ad">
    <w:name w:val="Основной текст Знак"/>
    <w:basedOn w:val="a0"/>
    <w:link w:val="ac"/>
    <w:rsid w:val="00C97E05"/>
    <w:rPr>
      <w:sz w:val="24"/>
      <w:szCs w:val="24"/>
    </w:rPr>
  </w:style>
  <w:style w:type="character" w:customStyle="1" w:styleId="FontStyle13">
    <w:name w:val="Font Style13"/>
    <w:basedOn w:val="a0"/>
    <w:rsid w:val="00C97E05"/>
    <w:rPr>
      <w:rFonts w:ascii="Times New Roman" w:hAnsi="Times New Roman" w:cs="Times New Roman"/>
      <w:sz w:val="28"/>
      <w:szCs w:val="28"/>
    </w:rPr>
  </w:style>
  <w:style w:type="paragraph" w:styleId="24">
    <w:name w:val="Body Text 2"/>
    <w:basedOn w:val="a"/>
    <w:link w:val="25"/>
    <w:rsid w:val="00EE61B8"/>
    <w:pPr>
      <w:spacing w:after="120" w:line="480" w:lineRule="auto"/>
    </w:pPr>
  </w:style>
  <w:style w:type="character" w:customStyle="1" w:styleId="25">
    <w:name w:val="Основной текст 2 Знак"/>
    <w:basedOn w:val="a0"/>
    <w:link w:val="24"/>
    <w:rsid w:val="00EE61B8"/>
    <w:rPr>
      <w:sz w:val="28"/>
    </w:rPr>
  </w:style>
  <w:style w:type="paragraph" w:styleId="26">
    <w:name w:val="Body Text First Indent 2"/>
    <w:basedOn w:val="a7"/>
    <w:link w:val="27"/>
    <w:rsid w:val="00EE61B8"/>
    <w:pPr>
      <w:spacing w:after="120"/>
      <w:ind w:left="283" w:firstLine="210"/>
      <w:jc w:val="left"/>
    </w:pPr>
    <w:rPr>
      <w:sz w:val="28"/>
    </w:rPr>
  </w:style>
  <w:style w:type="character" w:customStyle="1" w:styleId="27">
    <w:name w:val="Красная строка 2 Знак"/>
    <w:basedOn w:val="a8"/>
    <w:link w:val="26"/>
    <w:rsid w:val="00EE61B8"/>
    <w:rPr>
      <w:sz w:val="24"/>
    </w:rPr>
  </w:style>
  <w:style w:type="paragraph" w:styleId="ae">
    <w:name w:val="caption"/>
    <w:basedOn w:val="a"/>
    <w:next w:val="a"/>
    <w:uiPriority w:val="35"/>
    <w:qFormat/>
    <w:rsid w:val="008479C3"/>
  </w:style>
  <w:style w:type="character" w:styleId="af">
    <w:name w:val="annotation reference"/>
    <w:basedOn w:val="a0"/>
    <w:rsid w:val="002248F8"/>
    <w:rPr>
      <w:sz w:val="16"/>
      <w:szCs w:val="16"/>
    </w:rPr>
  </w:style>
  <w:style w:type="paragraph" w:styleId="af0">
    <w:name w:val="annotation text"/>
    <w:basedOn w:val="a"/>
    <w:link w:val="af1"/>
    <w:rsid w:val="002248F8"/>
    <w:rPr>
      <w:sz w:val="20"/>
    </w:rPr>
  </w:style>
  <w:style w:type="character" w:customStyle="1" w:styleId="af1">
    <w:name w:val="Текст примечания Знак"/>
    <w:basedOn w:val="a0"/>
    <w:link w:val="af0"/>
    <w:rsid w:val="002248F8"/>
  </w:style>
  <w:style w:type="paragraph" w:styleId="af2">
    <w:name w:val="annotation subject"/>
    <w:basedOn w:val="af0"/>
    <w:next w:val="af0"/>
    <w:link w:val="af3"/>
    <w:rsid w:val="002248F8"/>
    <w:rPr>
      <w:b/>
      <w:bCs/>
    </w:rPr>
  </w:style>
  <w:style w:type="character" w:customStyle="1" w:styleId="af3">
    <w:name w:val="Тема примечания Знак"/>
    <w:basedOn w:val="af1"/>
    <w:link w:val="af2"/>
    <w:rsid w:val="002248F8"/>
    <w:rPr>
      <w:b/>
      <w:bCs/>
    </w:rPr>
  </w:style>
  <w:style w:type="character" w:customStyle="1" w:styleId="af4">
    <w:name w:val="ШапкаПостЧасть"/>
    <w:rsid w:val="007160A3"/>
    <w:rPr>
      <w:rFonts w:ascii="Arial" w:hAnsi="Arial"/>
      <w:b/>
      <w:spacing w:val="-10"/>
      <w:sz w:val="18"/>
    </w:rPr>
  </w:style>
  <w:style w:type="paragraph" w:customStyle="1" w:styleId="ConsPlusCell">
    <w:name w:val="ConsPlusCell"/>
    <w:rsid w:val="004232FB"/>
    <w:pPr>
      <w:widowControl w:val="0"/>
      <w:autoSpaceDE w:val="0"/>
      <w:autoSpaceDN w:val="0"/>
      <w:adjustRightInd w:val="0"/>
    </w:pPr>
    <w:rPr>
      <w:sz w:val="28"/>
      <w:szCs w:val="28"/>
    </w:rPr>
  </w:style>
  <w:style w:type="paragraph" w:styleId="af5">
    <w:name w:val="Title"/>
    <w:aliases w:val="Знак2,Основной текст1"/>
    <w:basedOn w:val="a"/>
    <w:link w:val="af6"/>
    <w:qFormat/>
    <w:rsid w:val="009B1C13"/>
    <w:pPr>
      <w:jc w:val="center"/>
    </w:pPr>
  </w:style>
  <w:style w:type="character" w:customStyle="1" w:styleId="af6">
    <w:name w:val="Заголовок Знак"/>
    <w:aliases w:val="Знак2 Знак,Основной текст1 Знак"/>
    <w:basedOn w:val="a0"/>
    <w:link w:val="af5"/>
    <w:uiPriority w:val="99"/>
    <w:rsid w:val="009B1C13"/>
    <w:rPr>
      <w:sz w:val="28"/>
    </w:rPr>
  </w:style>
  <w:style w:type="paragraph" w:customStyle="1" w:styleId="af7">
    <w:name w:val="Знак Знак Знак Знак"/>
    <w:basedOn w:val="a"/>
    <w:rsid w:val="00D9455E"/>
    <w:pPr>
      <w:spacing w:after="160" w:line="240" w:lineRule="exact"/>
    </w:pPr>
    <w:rPr>
      <w:rFonts w:ascii="Verdana" w:hAnsi="Verdana"/>
      <w:sz w:val="24"/>
      <w:szCs w:val="24"/>
      <w:lang w:val="en-US" w:eastAsia="en-US"/>
    </w:rPr>
  </w:style>
  <w:style w:type="paragraph" w:customStyle="1" w:styleId="ConsPlusTitle">
    <w:name w:val="ConsPlusTitle"/>
    <w:rsid w:val="00D9455E"/>
    <w:pPr>
      <w:widowControl w:val="0"/>
      <w:autoSpaceDE w:val="0"/>
      <w:autoSpaceDN w:val="0"/>
      <w:adjustRightInd w:val="0"/>
    </w:pPr>
    <w:rPr>
      <w:b/>
      <w:bCs/>
      <w:sz w:val="24"/>
      <w:szCs w:val="24"/>
    </w:rPr>
  </w:style>
  <w:style w:type="paragraph" w:customStyle="1" w:styleId="af8">
    <w:name w:val="Таблицы (моноширинный)"/>
    <w:basedOn w:val="a"/>
    <w:next w:val="a"/>
    <w:rsid w:val="00D9455E"/>
    <w:pPr>
      <w:widowControl w:val="0"/>
      <w:autoSpaceDE w:val="0"/>
      <w:autoSpaceDN w:val="0"/>
      <w:adjustRightInd w:val="0"/>
      <w:jc w:val="both"/>
    </w:pPr>
    <w:rPr>
      <w:rFonts w:ascii="Courier New" w:hAnsi="Courier New" w:cs="Courier New"/>
      <w:sz w:val="24"/>
      <w:szCs w:val="24"/>
    </w:rPr>
  </w:style>
  <w:style w:type="character" w:customStyle="1" w:styleId="af9">
    <w:name w:val="Цветовое выделение"/>
    <w:rsid w:val="00D9455E"/>
    <w:rPr>
      <w:b/>
      <w:bCs/>
      <w:color w:val="000080"/>
    </w:rPr>
  </w:style>
  <w:style w:type="paragraph" w:customStyle="1" w:styleId="afa">
    <w:name w:val="Прижатый влево"/>
    <w:basedOn w:val="a"/>
    <w:next w:val="a"/>
    <w:rsid w:val="00D9455E"/>
    <w:pPr>
      <w:autoSpaceDE w:val="0"/>
      <w:autoSpaceDN w:val="0"/>
      <w:adjustRightInd w:val="0"/>
    </w:pPr>
    <w:rPr>
      <w:rFonts w:ascii="Arial" w:hAnsi="Arial"/>
      <w:sz w:val="24"/>
      <w:szCs w:val="24"/>
    </w:rPr>
  </w:style>
  <w:style w:type="paragraph" w:customStyle="1" w:styleId="Style4">
    <w:name w:val="Style4"/>
    <w:basedOn w:val="a"/>
    <w:rsid w:val="00D9455E"/>
    <w:pPr>
      <w:widowControl w:val="0"/>
      <w:autoSpaceDE w:val="0"/>
      <w:autoSpaceDN w:val="0"/>
      <w:adjustRightInd w:val="0"/>
      <w:spacing w:line="322" w:lineRule="exact"/>
      <w:ind w:firstLine="682"/>
    </w:pPr>
    <w:rPr>
      <w:sz w:val="24"/>
      <w:szCs w:val="24"/>
    </w:rPr>
  </w:style>
  <w:style w:type="character" w:customStyle="1" w:styleId="FontStyle12">
    <w:name w:val="Font Style12"/>
    <w:basedOn w:val="a0"/>
    <w:rsid w:val="00D9455E"/>
    <w:rPr>
      <w:rFonts w:ascii="Times New Roman" w:hAnsi="Times New Roman" w:cs="Times New Roman"/>
      <w:sz w:val="26"/>
      <w:szCs w:val="26"/>
    </w:rPr>
  </w:style>
  <w:style w:type="character" w:customStyle="1" w:styleId="FontStyle15">
    <w:name w:val="Font Style15"/>
    <w:basedOn w:val="a0"/>
    <w:rsid w:val="00D9455E"/>
    <w:rPr>
      <w:rFonts w:ascii="Times New Roman" w:hAnsi="Times New Roman" w:cs="Times New Roman"/>
      <w:sz w:val="14"/>
      <w:szCs w:val="14"/>
    </w:rPr>
  </w:style>
  <w:style w:type="paragraph" w:customStyle="1" w:styleId="afb">
    <w:name w:val="Нормальный (таблица)"/>
    <w:basedOn w:val="a"/>
    <w:next w:val="a"/>
    <w:rsid w:val="00D9455E"/>
    <w:pPr>
      <w:autoSpaceDE w:val="0"/>
      <w:autoSpaceDN w:val="0"/>
      <w:adjustRightInd w:val="0"/>
      <w:jc w:val="both"/>
    </w:pPr>
    <w:rPr>
      <w:rFonts w:ascii="Arial" w:hAnsi="Arial"/>
      <w:sz w:val="24"/>
      <w:szCs w:val="24"/>
    </w:rPr>
  </w:style>
  <w:style w:type="paragraph" w:customStyle="1" w:styleId="Style2">
    <w:name w:val="Style2"/>
    <w:basedOn w:val="a"/>
    <w:rsid w:val="00D9455E"/>
    <w:pPr>
      <w:widowControl w:val="0"/>
      <w:autoSpaceDE w:val="0"/>
      <w:autoSpaceDN w:val="0"/>
      <w:adjustRightInd w:val="0"/>
      <w:spacing w:line="322" w:lineRule="exact"/>
      <w:ind w:firstLine="682"/>
      <w:jc w:val="both"/>
    </w:pPr>
    <w:rPr>
      <w:sz w:val="24"/>
      <w:szCs w:val="24"/>
    </w:rPr>
  </w:style>
  <w:style w:type="paragraph" w:customStyle="1" w:styleId="Style1">
    <w:name w:val="Style1"/>
    <w:basedOn w:val="a"/>
    <w:rsid w:val="00D9455E"/>
    <w:pPr>
      <w:widowControl w:val="0"/>
      <w:autoSpaceDE w:val="0"/>
      <w:autoSpaceDN w:val="0"/>
      <w:adjustRightInd w:val="0"/>
      <w:spacing w:line="325" w:lineRule="exact"/>
    </w:pPr>
    <w:rPr>
      <w:sz w:val="24"/>
      <w:szCs w:val="24"/>
    </w:rPr>
  </w:style>
  <w:style w:type="paragraph" w:customStyle="1" w:styleId="Style3">
    <w:name w:val="Style3"/>
    <w:basedOn w:val="a"/>
    <w:rsid w:val="00D9455E"/>
    <w:pPr>
      <w:widowControl w:val="0"/>
      <w:autoSpaceDE w:val="0"/>
      <w:autoSpaceDN w:val="0"/>
      <w:adjustRightInd w:val="0"/>
      <w:spacing w:line="324" w:lineRule="exact"/>
      <w:ind w:firstLine="706"/>
      <w:jc w:val="both"/>
    </w:pPr>
    <w:rPr>
      <w:sz w:val="24"/>
      <w:szCs w:val="24"/>
    </w:rPr>
  </w:style>
  <w:style w:type="character" w:customStyle="1" w:styleId="FontStyle11">
    <w:name w:val="Font Style11"/>
    <w:basedOn w:val="a0"/>
    <w:rsid w:val="00D9455E"/>
    <w:rPr>
      <w:rFonts w:ascii="Times New Roman" w:hAnsi="Times New Roman" w:cs="Times New Roman"/>
      <w:b/>
      <w:bCs/>
      <w:sz w:val="26"/>
      <w:szCs w:val="26"/>
    </w:rPr>
  </w:style>
  <w:style w:type="paragraph" w:customStyle="1" w:styleId="12">
    <w:name w:val="Знак Знак Знак Знак1"/>
    <w:basedOn w:val="a"/>
    <w:rsid w:val="00D9455E"/>
    <w:pPr>
      <w:spacing w:after="160" w:line="240" w:lineRule="exact"/>
    </w:pPr>
    <w:rPr>
      <w:rFonts w:ascii="Verdana" w:hAnsi="Verdana"/>
      <w:sz w:val="20"/>
      <w:lang w:val="en-US" w:eastAsia="en-US"/>
    </w:rPr>
  </w:style>
  <w:style w:type="paragraph" w:customStyle="1" w:styleId="Default">
    <w:name w:val="Default"/>
    <w:uiPriority w:val="99"/>
    <w:rsid w:val="00D9455E"/>
    <w:pPr>
      <w:autoSpaceDE w:val="0"/>
      <w:autoSpaceDN w:val="0"/>
      <w:adjustRightInd w:val="0"/>
    </w:pPr>
    <w:rPr>
      <w:color w:val="000000"/>
      <w:sz w:val="24"/>
      <w:szCs w:val="24"/>
    </w:rPr>
  </w:style>
  <w:style w:type="paragraph" w:customStyle="1" w:styleId="afc">
    <w:name w:val="Знак Знак Знак Знак"/>
    <w:basedOn w:val="a"/>
    <w:rsid w:val="00D9455E"/>
    <w:pPr>
      <w:spacing w:after="160" w:line="240" w:lineRule="exact"/>
    </w:pPr>
    <w:rPr>
      <w:rFonts w:ascii="Verdana" w:hAnsi="Verdana" w:cs="Verdana"/>
      <w:sz w:val="24"/>
      <w:szCs w:val="24"/>
      <w:lang w:val="en-US" w:eastAsia="en-US"/>
    </w:rPr>
  </w:style>
  <w:style w:type="paragraph" w:customStyle="1" w:styleId="Standard">
    <w:name w:val="Standard"/>
    <w:rsid w:val="00700530"/>
    <w:pPr>
      <w:suppressAutoHyphens/>
      <w:autoSpaceDN w:val="0"/>
      <w:textAlignment w:val="baseline"/>
    </w:pPr>
    <w:rPr>
      <w:kern w:val="3"/>
      <w:sz w:val="24"/>
      <w:szCs w:val="24"/>
    </w:rPr>
  </w:style>
  <w:style w:type="character" w:customStyle="1" w:styleId="20">
    <w:name w:val="Заголовок 2 Знак"/>
    <w:basedOn w:val="a0"/>
    <w:link w:val="2"/>
    <w:rsid w:val="002F7757"/>
    <w:rPr>
      <w:rFonts w:ascii="Cambria" w:eastAsia="Times New Roman" w:hAnsi="Cambria" w:cs="Times New Roman"/>
      <w:b/>
      <w:bCs/>
      <w:i/>
      <w:iCs/>
      <w:sz w:val="28"/>
      <w:szCs w:val="28"/>
    </w:rPr>
  </w:style>
  <w:style w:type="character" w:customStyle="1" w:styleId="afd">
    <w:name w:val="Основной текст_"/>
    <w:basedOn w:val="a0"/>
    <w:rsid w:val="003A3637"/>
    <w:rPr>
      <w:rFonts w:ascii="Times New Roman" w:eastAsia="Times New Roman" w:hAnsi="Times New Roman"/>
      <w:sz w:val="27"/>
      <w:szCs w:val="27"/>
      <w:shd w:val="clear" w:color="auto" w:fill="FFFFFF"/>
    </w:rPr>
  </w:style>
  <w:style w:type="character" w:customStyle="1" w:styleId="Bodytext">
    <w:name w:val="Body text_"/>
    <w:basedOn w:val="a0"/>
    <w:link w:val="28"/>
    <w:rsid w:val="003A3637"/>
    <w:rPr>
      <w:rFonts w:ascii="Arial" w:eastAsia="Arial" w:hAnsi="Arial" w:cs="Arial"/>
      <w:sz w:val="15"/>
      <w:szCs w:val="15"/>
      <w:shd w:val="clear" w:color="auto" w:fill="FFFFFF"/>
    </w:rPr>
  </w:style>
  <w:style w:type="paragraph" w:customStyle="1" w:styleId="28">
    <w:name w:val="Основной текст2"/>
    <w:basedOn w:val="a"/>
    <w:link w:val="Bodytext"/>
    <w:rsid w:val="003A3637"/>
    <w:pPr>
      <w:shd w:val="clear" w:color="auto" w:fill="FFFFFF"/>
      <w:spacing w:line="278" w:lineRule="exact"/>
      <w:jc w:val="center"/>
    </w:pPr>
    <w:rPr>
      <w:rFonts w:ascii="Arial" w:eastAsia="Arial" w:hAnsi="Arial" w:cs="Arial"/>
      <w:sz w:val="15"/>
      <w:szCs w:val="15"/>
    </w:rPr>
  </w:style>
  <w:style w:type="character" w:customStyle="1" w:styleId="Bodytext2">
    <w:name w:val="Body text (2)_"/>
    <w:basedOn w:val="a0"/>
    <w:link w:val="Bodytext20"/>
    <w:locked/>
    <w:rsid w:val="00297257"/>
    <w:rPr>
      <w:i/>
      <w:iCs/>
      <w:sz w:val="26"/>
      <w:szCs w:val="26"/>
      <w:shd w:val="clear" w:color="auto" w:fill="FFFFFF"/>
    </w:rPr>
  </w:style>
  <w:style w:type="paragraph" w:customStyle="1" w:styleId="Bodytext20">
    <w:name w:val="Body text (2)"/>
    <w:basedOn w:val="a"/>
    <w:link w:val="Bodytext2"/>
    <w:rsid w:val="00297257"/>
    <w:pPr>
      <w:shd w:val="clear" w:color="auto" w:fill="FFFFFF"/>
      <w:spacing w:before="720" w:line="312" w:lineRule="exact"/>
      <w:ind w:firstLine="540"/>
      <w:jc w:val="both"/>
    </w:pPr>
    <w:rPr>
      <w:i/>
      <w:iCs/>
      <w:sz w:val="26"/>
      <w:szCs w:val="26"/>
    </w:rPr>
  </w:style>
  <w:style w:type="character" w:customStyle="1" w:styleId="apple-converted-space">
    <w:name w:val="apple-converted-space"/>
    <w:basedOn w:val="a0"/>
    <w:rsid w:val="00205F28"/>
  </w:style>
  <w:style w:type="character" w:customStyle="1" w:styleId="a6">
    <w:name w:val="Нижний колонтитул Знак"/>
    <w:basedOn w:val="a0"/>
    <w:link w:val="a5"/>
    <w:rsid w:val="00A52F4E"/>
    <w:rPr>
      <w:sz w:val="28"/>
    </w:rPr>
  </w:style>
  <w:style w:type="paragraph" w:styleId="afe">
    <w:name w:val="Normal (Web)"/>
    <w:basedOn w:val="a"/>
    <w:uiPriority w:val="99"/>
    <w:unhideWhenUsed/>
    <w:rsid w:val="00762E9C"/>
    <w:pPr>
      <w:spacing w:before="100" w:beforeAutospacing="1" w:after="100" w:afterAutospacing="1"/>
    </w:pPr>
    <w:rPr>
      <w:sz w:val="24"/>
      <w:szCs w:val="24"/>
    </w:rPr>
  </w:style>
  <w:style w:type="paragraph" w:customStyle="1" w:styleId="rtejustify">
    <w:name w:val="rtejustify"/>
    <w:basedOn w:val="a"/>
    <w:rsid w:val="00762E9C"/>
    <w:pPr>
      <w:spacing w:before="100" w:beforeAutospacing="1" w:after="100" w:afterAutospacing="1"/>
    </w:pPr>
    <w:rPr>
      <w:sz w:val="24"/>
      <w:szCs w:val="24"/>
    </w:rPr>
  </w:style>
  <w:style w:type="character" w:customStyle="1" w:styleId="a4">
    <w:name w:val="Верхний колонтитул Знак"/>
    <w:basedOn w:val="a0"/>
    <w:link w:val="a3"/>
    <w:uiPriority w:val="99"/>
    <w:rsid w:val="00CF2D13"/>
    <w:rPr>
      <w:b/>
      <w:sz w:val="28"/>
    </w:rPr>
  </w:style>
  <w:style w:type="paragraph" w:styleId="aff">
    <w:name w:val="Document Map"/>
    <w:basedOn w:val="a"/>
    <w:link w:val="aff0"/>
    <w:rsid w:val="000121B7"/>
    <w:rPr>
      <w:rFonts w:ascii="Tahoma" w:hAnsi="Tahoma" w:cs="Tahoma"/>
      <w:sz w:val="16"/>
      <w:szCs w:val="16"/>
    </w:rPr>
  </w:style>
  <w:style w:type="character" w:customStyle="1" w:styleId="aff0">
    <w:name w:val="Схема документа Знак"/>
    <w:basedOn w:val="a0"/>
    <w:link w:val="aff"/>
    <w:rsid w:val="000121B7"/>
    <w:rPr>
      <w:rFonts w:ascii="Tahoma" w:hAnsi="Tahoma" w:cs="Tahoma"/>
      <w:sz w:val="16"/>
      <w:szCs w:val="16"/>
    </w:rPr>
  </w:style>
  <w:style w:type="character" w:customStyle="1" w:styleId="23">
    <w:name w:val="Основной текст с отступом 2 Знак"/>
    <w:basedOn w:val="a0"/>
    <w:link w:val="22"/>
    <w:rsid w:val="00034305"/>
    <w:rPr>
      <w:sz w:val="28"/>
    </w:rPr>
  </w:style>
  <w:style w:type="paragraph" w:styleId="aff1">
    <w:name w:val="No Spacing"/>
    <w:uiPriority w:val="1"/>
    <w:qFormat/>
    <w:rsid w:val="00E3072D"/>
    <w:rPr>
      <w:rFonts w:ascii="Calibri" w:hAnsi="Calibri"/>
      <w:sz w:val="22"/>
      <w:szCs w:val="22"/>
    </w:rPr>
  </w:style>
  <w:style w:type="character" w:styleId="aff2">
    <w:name w:val="Emphasis"/>
    <w:basedOn w:val="a0"/>
    <w:uiPriority w:val="20"/>
    <w:qFormat/>
    <w:rsid w:val="00E3072D"/>
    <w:rPr>
      <w:i/>
      <w:iCs/>
    </w:rPr>
  </w:style>
  <w:style w:type="character" w:styleId="aff3">
    <w:name w:val="Hyperlink"/>
    <w:basedOn w:val="a0"/>
    <w:rsid w:val="00E3072D"/>
    <w:rPr>
      <w:color w:val="0000FF"/>
      <w:u w:val="single"/>
    </w:rPr>
  </w:style>
  <w:style w:type="character" w:customStyle="1" w:styleId="pt-a1-000007">
    <w:name w:val="pt-a1-000007"/>
    <w:basedOn w:val="a0"/>
    <w:rsid w:val="00DD0BB8"/>
  </w:style>
  <w:style w:type="character" w:customStyle="1" w:styleId="pt-a1-000095">
    <w:name w:val="pt-a1-000095"/>
    <w:basedOn w:val="a0"/>
    <w:rsid w:val="00DD0BB8"/>
  </w:style>
  <w:style w:type="character" w:customStyle="1" w:styleId="70">
    <w:name w:val="Заголовок 7 Знак"/>
    <w:basedOn w:val="a0"/>
    <w:link w:val="7"/>
    <w:uiPriority w:val="99"/>
    <w:rsid w:val="004E5747"/>
    <w:rPr>
      <w:sz w:val="24"/>
      <w:szCs w:val="24"/>
    </w:rPr>
  </w:style>
  <w:style w:type="character" w:customStyle="1" w:styleId="csfc2ac2711">
    <w:name w:val="csfc2ac2711"/>
    <w:basedOn w:val="a0"/>
    <w:rsid w:val="00977462"/>
    <w:rPr>
      <w:rFonts w:ascii="Calibri" w:hAnsi="Calibri" w:hint="default"/>
      <w:b w:val="0"/>
      <w:bCs w:val="0"/>
      <w:i w:val="0"/>
      <w:iCs w:val="0"/>
      <w:color w:val="000000"/>
      <w:sz w:val="28"/>
      <w:szCs w:val="28"/>
      <w:shd w:val="clear" w:color="auto" w:fill="auto"/>
    </w:rPr>
  </w:style>
  <w:style w:type="paragraph" w:customStyle="1" w:styleId="cseeade915">
    <w:name w:val="cseeade915"/>
    <w:basedOn w:val="a"/>
    <w:rsid w:val="00180740"/>
    <w:pPr>
      <w:ind w:firstLine="700"/>
      <w:jc w:val="both"/>
    </w:pPr>
    <w:rPr>
      <w:rFonts w:eastAsiaTheme="minorEastAsia"/>
      <w:sz w:val="24"/>
      <w:szCs w:val="24"/>
    </w:rPr>
  </w:style>
  <w:style w:type="paragraph" w:customStyle="1" w:styleId="cs431cfc89">
    <w:name w:val="cs431cfc89"/>
    <w:basedOn w:val="a"/>
    <w:rsid w:val="00180740"/>
    <w:pPr>
      <w:ind w:left="360" w:firstLine="860"/>
      <w:jc w:val="both"/>
    </w:pPr>
    <w:rPr>
      <w:rFonts w:eastAsiaTheme="minorEastAsia"/>
      <w:sz w:val="24"/>
      <w:szCs w:val="24"/>
    </w:rPr>
  </w:style>
  <w:style w:type="character" w:customStyle="1" w:styleId="cs83f1fff41">
    <w:name w:val="cs83f1fff41"/>
    <w:basedOn w:val="a0"/>
    <w:rsid w:val="00180740"/>
    <w:rPr>
      <w:rFonts w:ascii="Calibri" w:hAnsi="Calibri" w:hint="default"/>
      <w:b w:val="0"/>
      <w:bCs w:val="0"/>
      <w:i/>
      <w:iCs/>
      <w:color w:val="000000"/>
      <w:sz w:val="28"/>
      <w:szCs w:val="28"/>
      <w:shd w:val="clear" w:color="auto" w:fill="auto"/>
    </w:rPr>
  </w:style>
  <w:style w:type="paragraph" w:customStyle="1" w:styleId="cs2a4a7cb2">
    <w:name w:val="cs2a4a7cb2"/>
    <w:basedOn w:val="a"/>
    <w:rsid w:val="008D50F6"/>
    <w:pPr>
      <w:jc w:val="center"/>
    </w:pPr>
    <w:rPr>
      <w:rFonts w:eastAsiaTheme="minorEastAsia"/>
      <w:sz w:val="24"/>
      <w:szCs w:val="24"/>
    </w:rPr>
  </w:style>
  <w:style w:type="paragraph" w:customStyle="1" w:styleId="csdfd3e385">
    <w:name w:val="csdfd3e385"/>
    <w:basedOn w:val="a"/>
    <w:rsid w:val="008D50F6"/>
    <w:pPr>
      <w:ind w:firstLine="560"/>
      <w:jc w:val="both"/>
    </w:pPr>
    <w:rPr>
      <w:rFonts w:eastAsiaTheme="minorEastAsia"/>
      <w:sz w:val="24"/>
      <w:szCs w:val="24"/>
    </w:rPr>
  </w:style>
  <w:style w:type="character" w:customStyle="1" w:styleId="cse110c9601">
    <w:name w:val="cse110c9601"/>
    <w:basedOn w:val="a0"/>
    <w:rsid w:val="008D50F6"/>
    <w:rPr>
      <w:rFonts w:ascii="Calibri" w:hAnsi="Calibri" w:hint="default"/>
      <w:b/>
      <w:bCs/>
      <w:i/>
      <w:iCs/>
      <w:color w:val="000000"/>
      <w:sz w:val="28"/>
      <w:szCs w:val="28"/>
      <w:shd w:val="clear" w:color="auto" w:fill="auto"/>
    </w:rPr>
  </w:style>
  <w:style w:type="paragraph" w:customStyle="1" w:styleId="csbe39236c">
    <w:name w:val="csbe39236c"/>
    <w:basedOn w:val="a"/>
    <w:rsid w:val="002D00C2"/>
    <w:pPr>
      <w:ind w:firstLine="700"/>
      <w:jc w:val="center"/>
    </w:pPr>
    <w:rPr>
      <w:rFonts w:eastAsiaTheme="minorEastAsia"/>
      <w:sz w:val="24"/>
      <w:szCs w:val="24"/>
    </w:rPr>
  </w:style>
  <w:style w:type="paragraph" w:customStyle="1" w:styleId="Textbody">
    <w:name w:val="Text body"/>
    <w:basedOn w:val="Standard"/>
    <w:rsid w:val="006149ED"/>
    <w:pPr>
      <w:spacing w:after="120"/>
    </w:pPr>
  </w:style>
  <w:style w:type="character" w:customStyle="1" w:styleId="cs9a1626b01">
    <w:name w:val="cs9a1626b01"/>
    <w:basedOn w:val="a0"/>
    <w:rsid w:val="00B40C8F"/>
    <w:rPr>
      <w:rFonts w:ascii="Calibri" w:hAnsi="Calibri" w:hint="default"/>
      <w:b/>
      <w:bCs/>
      <w:i/>
      <w:iCs/>
      <w:color w:val="FF0000"/>
      <w:sz w:val="28"/>
      <w:szCs w:val="28"/>
      <w:shd w:val="clear" w:color="auto" w:fill="auto"/>
    </w:rPr>
  </w:style>
  <w:style w:type="character" w:customStyle="1" w:styleId="csaf99984b1">
    <w:name w:val="csaf99984b1"/>
    <w:basedOn w:val="a0"/>
    <w:rsid w:val="00B40C8F"/>
    <w:rPr>
      <w:rFonts w:ascii="Calibri" w:hAnsi="Calibri" w:hint="default"/>
      <w:b/>
      <w:bCs/>
      <w:i w:val="0"/>
      <w:iCs w:val="0"/>
      <w:color w:val="000000"/>
      <w:sz w:val="28"/>
      <w:szCs w:val="28"/>
      <w:shd w:val="clear" w:color="auto" w:fill="auto"/>
    </w:rPr>
  </w:style>
  <w:style w:type="character" w:customStyle="1" w:styleId="cs8bb7f8ed1">
    <w:name w:val="cs8bb7f8ed1"/>
    <w:basedOn w:val="a0"/>
    <w:rsid w:val="00B40C8F"/>
    <w:rPr>
      <w:rFonts w:ascii="Calibri" w:hAnsi="Calibri" w:hint="default"/>
      <w:b w:val="0"/>
      <w:bCs w:val="0"/>
      <w:i w:val="0"/>
      <w:iCs w:val="0"/>
      <w:color w:val="FF0000"/>
      <w:sz w:val="28"/>
      <w:szCs w:val="28"/>
      <w:shd w:val="clear" w:color="auto" w:fill="auto"/>
    </w:rPr>
  </w:style>
  <w:style w:type="paragraph" w:customStyle="1" w:styleId="ConsPlusDocList">
    <w:name w:val="ConsPlusDocList"/>
    <w:rsid w:val="00AB51AB"/>
    <w:pPr>
      <w:widowControl w:val="0"/>
      <w:autoSpaceDE w:val="0"/>
      <w:autoSpaceDN w:val="0"/>
    </w:pPr>
    <w:rPr>
      <w:rFonts w:ascii="Calibri" w:hAnsi="Calibri" w:cs="Calibri"/>
      <w:sz w:val="22"/>
    </w:rPr>
  </w:style>
  <w:style w:type="paragraph" w:customStyle="1" w:styleId="ConsPlusTitlePage">
    <w:name w:val="ConsPlusTitlePage"/>
    <w:rsid w:val="00AB51AB"/>
    <w:pPr>
      <w:widowControl w:val="0"/>
      <w:autoSpaceDE w:val="0"/>
      <w:autoSpaceDN w:val="0"/>
    </w:pPr>
    <w:rPr>
      <w:rFonts w:ascii="Tahoma" w:hAnsi="Tahoma" w:cs="Tahoma"/>
    </w:rPr>
  </w:style>
  <w:style w:type="paragraph" w:customStyle="1" w:styleId="ConsPlusJurTerm">
    <w:name w:val="ConsPlusJurTerm"/>
    <w:rsid w:val="00AB51AB"/>
    <w:pPr>
      <w:widowControl w:val="0"/>
      <w:autoSpaceDE w:val="0"/>
      <w:autoSpaceDN w:val="0"/>
    </w:pPr>
    <w:rPr>
      <w:rFonts w:ascii="Tahoma" w:hAnsi="Tahoma" w:cs="Tahoma"/>
      <w:sz w:val="26"/>
    </w:rPr>
  </w:style>
  <w:style w:type="paragraph" w:customStyle="1" w:styleId="ConsPlusTextList">
    <w:name w:val="ConsPlusTextList"/>
    <w:rsid w:val="00AB51AB"/>
    <w:pPr>
      <w:widowControl w:val="0"/>
      <w:autoSpaceDE w:val="0"/>
      <w:autoSpaceDN w:val="0"/>
    </w:pPr>
    <w:rPr>
      <w:rFonts w:ascii="Arial" w:hAnsi="Arial" w:cs="Arial"/>
    </w:rPr>
  </w:style>
  <w:style w:type="paragraph" w:customStyle="1" w:styleId="aff4">
    <w:basedOn w:val="a"/>
    <w:next w:val="af5"/>
    <w:qFormat/>
    <w:rsid w:val="00381934"/>
    <w:pPr>
      <w:jc w:val="center"/>
    </w:pPr>
  </w:style>
  <w:style w:type="character" w:styleId="aff5">
    <w:name w:val="Strong"/>
    <w:basedOn w:val="a0"/>
    <w:uiPriority w:val="22"/>
    <w:qFormat/>
    <w:rsid w:val="00F17D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36024">
      <w:bodyDiv w:val="1"/>
      <w:marLeft w:val="0"/>
      <w:marRight w:val="0"/>
      <w:marTop w:val="0"/>
      <w:marBottom w:val="0"/>
      <w:divBdr>
        <w:top w:val="none" w:sz="0" w:space="0" w:color="auto"/>
        <w:left w:val="none" w:sz="0" w:space="0" w:color="auto"/>
        <w:bottom w:val="none" w:sz="0" w:space="0" w:color="auto"/>
        <w:right w:val="none" w:sz="0" w:space="0" w:color="auto"/>
      </w:divBdr>
    </w:div>
    <w:div w:id="175467155">
      <w:bodyDiv w:val="1"/>
      <w:marLeft w:val="0"/>
      <w:marRight w:val="0"/>
      <w:marTop w:val="0"/>
      <w:marBottom w:val="0"/>
      <w:divBdr>
        <w:top w:val="none" w:sz="0" w:space="0" w:color="auto"/>
        <w:left w:val="none" w:sz="0" w:space="0" w:color="auto"/>
        <w:bottom w:val="none" w:sz="0" w:space="0" w:color="auto"/>
        <w:right w:val="none" w:sz="0" w:space="0" w:color="auto"/>
      </w:divBdr>
    </w:div>
    <w:div w:id="213585692">
      <w:bodyDiv w:val="1"/>
      <w:marLeft w:val="0"/>
      <w:marRight w:val="0"/>
      <w:marTop w:val="0"/>
      <w:marBottom w:val="0"/>
      <w:divBdr>
        <w:top w:val="none" w:sz="0" w:space="0" w:color="auto"/>
        <w:left w:val="none" w:sz="0" w:space="0" w:color="auto"/>
        <w:bottom w:val="none" w:sz="0" w:space="0" w:color="auto"/>
        <w:right w:val="none" w:sz="0" w:space="0" w:color="auto"/>
      </w:divBdr>
    </w:div>
    <w:div w:id="264773619">
      <w:bodyDiv w:val="1"/>
      <w:marLeft w:val="0"/>
      <w:marRight w:val="0"/>
      <w:marTop w:val="0"/>
      <w:marBottom w:val="0"/>
      <w:divBdr>
        <w:top w:val="none" w:sz="0" w:space="0" w:color="auto"/>
        <w:left w:val="none" w:sz="0" w:space="0" w:color="auto"/>
        <w:bottom w:val="none" w:sz="0" w:space="0" w:color="auto"/>
        <w:right w:val="none" w:sz="0" w:space="0" w:color="auto"/>
      </w:divBdr>
    </w:div>
    <w:div w:id="284316001">
      <w:bodyDiv w:val="1"/>
      <w:marLeft w:val="0"/>
      <w:marRight w:val="0"/>
      <w:marTop w:val="0"/>
      <w:marBottom w:val="0"/>
      <w:divBdr>
        <w:top w:val="none" w:sz="0" w:space="0" w:color="auto"/>
        <w:left w:val="none" w:sz="0" w:space="0" w:color="auto"/>
        <w:bottom w:val="none" w:sz="0" w:space="0" w:color="auto"/>
        <w:right w:val="none" w:sz="0" w:space="0" w:color="auto"/>
      </w:divBdr>
    </w:div>
    <w:div w:id="341127897">
      <w:bodyDiv w:val="1"/>
      <w:marLeft w:val="0"/>
      <w:marRight w:val="0"/>
      <w:marTop w:val="0"/>
      <w:marBottom w:val="0"/>
      <w:divBdr>
        <w:top w:val="none" w:sz="0" w:space="0" w:color="auto"/>
        <w:left w:val="none" w:sz="0" w:space="0" w:color="auto"/>
        <w:bottom w:val="none" w:sz="0" w:space="0" w:color="auto"/>
        <w:right w:val="none" w:sz="0" w:space="0" w:color="auto"/>
      </w:divBdr>
    </w:div>
    <w:div w:id="618417171">
      <w:bodyDiv w:val="1"/>
      <w:marLeft w:val="0"/>
      <w:marRight w:val="0"/>
      <w:marTop w:val="0"/>
      <w:marBottom w:val="0"/>
      <w:divBdr>
        <w:top w:val="none" w:sz="0" w:space="0" w:color="auto"/>
        <w:left w:val="none" w:sz="0" w:space="0" w:color="auto"/>
        <w:bottom w:val="none" w:sz="0" w:space="0" w:color="auto"/>
        <w:right w:val="none" w:sz="0" w:space="0" w:color="auto"/>
      </w:divBdr>
    </w:div>
    <w:div w:id="663171385">
      <w:bodyDiv w:val="1"/>
      <w:marLeft w:val="0"/>
      <w:marRight w:val="0"/>
      <w:marTop w:val="0"/>
      <w:marBottom w:val="0"/>
      <w:divBdr>
        <w:top w:val="none" w:sz="0" w:space="0" w:color="auto"/>
        <w:left w:val="none" w:sz="0" w:space="0" w:color="auto"/>
        <w:bottom w:val="none" w:sz="0" w:space="0" w:color="auto"/>
        <w:right w:val="none" w:sz="0" w:space="0" w:color="auto"/>
      </w:divBdr>
    </w:div>
    <w:div w:id="897400653">
      <w:bodyDiv w:val="1"/>
      <w:marLeft w:val="0"/>
      <w:marRight w:val="0"/>
      <w:marTop w:val="0"/>
      <w:marBottom w:val="0"/>
      <w:divBdr>
        <w:top w:val="none" w:sz="0" w:space="0" w:color="auto"/>
        <w:left w:val="none" w:sz="0" w:space="0" w:color="auto"/>
        <w:bottom w:val="none" w:sz="0" w:space="0" w:color="auto"/>
        <w:right w:val="none" w:sz="0" w:space="0" w:color="auto"/>
      </w:divBdr>
    </w:div>
    <w:div w:id="991369775">
      <w:bodyDiv w:val="1"/>
      <w:marLeft w:val="0"/>
      <w:marRight w:val="0"/>
      <w:marTop w:val="0"/>
      <w:marBottom w:val="0"/>
      <w:divBdr>
        <w:top w:val="none" w:sz="0" w:space="0" w:color="auto"/>
        <w:left w:val="none" w:sz="0" w:space="0" w:color="auto"/>
        <w:bottom w:val="none" w:sz="0" w:space="0" w:color="auto"/>
        <w:right w:val="none" w:sz="0" w:space="0" w:color="auto"/>
      </w:divBdr>
    </w:div>
    <w:div w:id="1042898809">
      <w:bodyDiv w:val="1"/>
      <w:marLeft w:val="0"/>
      <w:marRight w:val="0"/>
      <w:marTop w:val="0"/>
      <w:marBottom w:val="0"/>
      <w:divBdr>
        <w:top w:val="none" w:sz="0" w:space="0" w:color="auto"/>
        <w:left w:val="none" w:sz="0" w:space="0" w:color="auto"/>
        <w:bottom w:val="none" w:sz="0" w:space="0" w:color="auto"/>
        <w:right w:val="none" w:sz="0" w:space="0" w:color="auto"/>
      </w:divBdr>
    </w:div>
    <w:div w:id="1045520368">
      <w:bodyDiv w:val="1"/>
      <w:marLeft w:val="0"/>
      <w:marRight w:val="0"/>
      <w:marTop w:val="0"/>
      <w:marBottom w:val="0"/>
      <w:divBdr>
        <w:top w:val="none" w:sz="0" w:space="0" w:color="auto"/>
        <w:left w:val="none" w:sz="0" w:space="0" w:color="auto"/>
        <w:bottom w:val="none" w:sz="0" w:space="0" w:color="auto"/>
        <w:right w:val="none" w:sz="0" w:space="0" w:color="auto"/>
      </w:divBdr>
    </w:div>
    <w:div w:id="1053506182">
      <w:bodyDiv w:val="1"/>
      <w:marLeft w:val="0"/>
      <w:marRight w:val="0"/>
      <w:marTop w:val="0"/>
      <w:marBottom w:val="0"/>
      <w:divBdr>
        <w:top w:val="none" w:sz="0" w:space="0" w:color="auto"/>
        <w:left w:val="none" w:sz="0" w:space="0" w:color="auto"/>
        <w:bottom w:val="none" w:sz="0" w:space="0" w:color="auto"/>
        <w:right w:val="none" w:sz="0" w:space="0" w:color="auto"/>
      </w:divBdr>
    </w:div>
    <w:div w:id="1089085725">
      <w:bodyDiv w:val="1"/>
      <w:marLeft w:val="0"/>
      <w:marRight w:val="0"/>
      <w:marTop w:val="0"/>
      <w:marBottom w:val="0"/>
      <w:divBdr>
        <w:top w:val="none" w:sz="0" w:space="0" w:color="auto"/>
        <w:left w:val="none" w:sz="0" w:space="0" w:color="auto"/>
        <w:bottom w:val="none" w:sz="0" w:space="0" w:color="auto"/>
        <w:right w:val="none" w:sz="0" w:space="0" w:color="auto"/>
      </w:divBdr>
    </w:div>
    <w:div w:id="1214273194">
      <w:bodyDiv w:val="1"/>
      <w:marLeft w:val="0"/>
      <w:marRight w:val="0"/>
      <w:marTop w:val="0"/>
      <w:marBottom w:val="0"/>
      <w:divBdr>
        <w:top w:val="none" w:sz="0" w:space="0" w:color="auto"/>
        <w:left w:val="none" w:sz="0" w:space="0" w:color="auto"/>
        <w:bottom w:val="none" w:sz="0" w:space="0" w:color="auto"/>
        <w:right w:val="none" w:sz="0" w:space="0" w:color="auto"/>
      </w:divBdr>
    </w:div>
    <w:div w:id="1215891914">
      <w:bodyDiv w:val="1"/>
      <w:marLeft w:val="0"/>
      <w:marRight w:val="0"/>
      <w:marTop w:val="0"/>
      <w:marBottom w:val="0"/>
      <w:divBdr>
        <w:top w:val="none" w:sz="0" w:space="0" w:color="auto"/>
        <w:left w:val="none" w:sz="0" w:space="0" w:color="auto"/>
        <w:bottom w:val="none" w:sz="0" w:space="0" w:color="auto"/>
        <w:right w:val="none" w:sz="0" w:space="0" w:color="auto"/>
      </w:divBdr>
    </w:div>
    <w:div w:id="1230075815">
      <w:bodyDiv w:val="1"/>
      <w:marLeft w:val="0"/>
      <w:marRight w:val="0"/>
      <w:marTop w:val="0"/>
      <w:marBottom w:val="0"/>
      <w:divBdr>
        <w:top w:val="none" w:sz="0" w:space="0" w:color="auto"/>
        <w:left w:val="none" w:sz="0" w:space="0" w:color="auto"/>
        <w:bottom w:val="none" w:sz="0" w:space="0" w:color="auto"/>
        <w:right w:val="none" w:sz="0" w:space="0" w:color="auto"/>
      </w:divBdr>
    </w:div>
    <w:div w:id="1291862196">
      <w:bodyDiv w:val="1"/>
      <w:marLeft w:val="0"/>
      <w:marRight w:val="0"/>
      <w:marTop w:val="0"/>
      <w:marBottom w:val="0"/>
      <w:divBdr>
        <w:top w:val="none" w:sz="0" w:space="0" w:color="auto"/>
        <w:left w:val="none" w:sz="0" w:space="0" w:color="auto"/>
        <w:bottom w:val="none" w:sz="0" w:space="0" w:color="auto"/>
        <w:right w:val="none" w:sz="0" w:space="0" w:color="auto"/>
      </w:divBdr>
    </w:div>
    <w:div w:id="1311013481">
      <w:bodyDiv w:val="1"/>
      <w:marLeft w:val="0"/>
      <w:marRight w:val="0"/>
      <w:marTop w:val="0"/>
      <w:marBottom w:val="0"/>
      <w:divBdr>
        <w:top w:val="none" w:sz="0" w:space="0" w:color="auto"/>
        <w:left w:val="none" w:sz="0" w:space="0" w:color="auto"/>
        <w:bottom w:val="none" w:sz="0" w:space="0" w:color="auto"/>
        <w:right w:val="none" w:sz="0" w:space="0" w:color="auto"/>
      </w:divBdr>
    </w:div>
    <w:div w:id="1396393022">
      <w:bodyDiv w:val="1"/>
      <w:marLeft w:val="0"/>
      <w:marRight w:val="0"/>
      <w:marTop w:val="0"/>
      <w:marBottom w:val="0"/>
      <w:divBdr>
        <w:top w:val="none" w:sz="0" w:space="0" w:color="auto"/>
        <w:left w:val="none" w:sz="0" w:space="0" w:color="auto"/>
        <w:bottom w:val="none" w:sz="0" w:space="0" w:color="auto"/>
        <w:right w:val="none" w:sz="0" w:space="0" w:color="auto"/>
      </w:divBdr>
    </w:div>
    <w:div w:id="1396468925">
      <w:bodyDiv w:val="1"/>
      <w:marLeft w:val="0"/>
      <w:marRight w:val="0"/>
      <w:marTop w:val="0"/>
      <w:marBottom w:val="0"/>
      <w:divBdr>
        <w:top w:val="none" w:sz="0" w:space="0" w:color="auto"/>
        <w:left w:val="none" w:sz="0" w:space="0" w:color="auto"/>
        <w:bottom w:val="none" w:sz="0" w:space="0" w:color="auto"/>
        <w:right w:val="none" w:sz="0" w:space="0" w:color="auto"/>
      </w:divBdr>
    </w:div>
    <w:div w:id="1457093472">
      <w:bodyDiv w:val="1"/>
      <w:marLeft w:val="0"/>
      <w:marRight w:val="0"/>
      <w:marTop w:val="0"/>
      <w:marBottom w:val="0"/>
      <w:divBdr>
        <w:top w:val="none" w:sz="0" w:space="0" w:color="auto"/>
        <w:left w:val="none" w:sz="0" w:space="0" w:color="auto"/>
        <w:bottom w:val="none" w:sz="0" w:space="0" w:color="auto"/>
        <w:right w:val="none" w:sz="0" w:space="0" w:color="auto"/>
      </w:divBdr>
    </w:div>
    <w:div w:id="1562476125">
      <w:bodyDiv w:val="1"/>
      <w:marLeft w:val="0"/>
      <w:marRight w:val="0"/>
      <w:marTop w:val="0"/>
      <w:marBottom w:val="0"/>
      <w:divBdr>
        <w:top w:val="none" w:sz="0" w:space="0" w:color="auto"/>
        <w:left w:val="none" w:sz="0" w:space="0" w:color="auto"/>
        <w:bottom w:val="none" w:sz="0" w:space="0" w:color="auto"/>
        <w:right w:val="none" w:sz="0" w:space="0" w:color="auto"/>
      </w:divBdr>
    </w:div>
    <w:div w:id="1642422915">
      <w:bodyDiv w:val="1"/>
      <w:marLeft w:val="0"/>
      <w:marRight w:val="0"/>
      <w:marTop w:val="0"/>
      <w:marBottom w:val="0"/>
      <w:divBdr>
        <w:top w:val="none" w:sz="0" w:space="0" w:color="auto"/>
        <w:left w:val="none" w:sz="0" w:space="0" w:color="auto"/>
        <w:bottom w:val="none" w:sz="0" w:space="0" w:color="auto"/>
        <w:right w:val="none" w:sz="0" w:space="0" w:color="auto"/>
      </w:divBdr>
    </w:div>
    <w:div w:id="1887715047">
      <w:bodyDiv w:val="1"/>
      <w:marLeft w:val="0"/>
      <w:marRight w:val="0"/>
      <w:marTop w:val="0"/>
      <w:marBottom w:val="0"/>
      <w:divBdr>
        <w:top w:val="none" w:sz="0" w:space="0" w:color="auto"/>
        <w:left w:val="none" w:sz="0" w:space="0" w:color="auto"/>
        <w:bottom w:val="none" w:sz="0" w:space="0" w:color="auto"/>
        <w:right w:val="none" w:sz="0" w:space="0" w:color="auto"/>
      </w:divBdr>
    </w:div>
    <w:div w:id="1913737679">
      <w:bodyDiv w:val="1"/>
      <w:marLeft w:val="0"/>
      <w:marRight w:val="0"/>
      <w:marTop w:val="0"/>
      <w:marBottom w:val="0"/>
      <w:divBdr>
        <w:top w:val="none" w:sz="0" w:space="0" w:color="auto"/>
        <w:left w:val="none" w:sz="0" w:space="0" w:color="auto"/>
        <w:bottom w:val="none" w:sz="0" w:space="0" w:color="auto"/>
        <w:right w:val="none" w:sz="0" w:space="0" w:color="auto"/>
      </w:divBdr>
    </w:div>
    <w:div w:id="1993948881">
      <w:bodyDiv w:val="1"/>
      <w:marLeft w:val="0"/>
      <w:marRight w:val="0"/>
      <w:marTop w:val="0"/>
      <w:marBottom w:val="0"/>
      <w:divBdr>
        <w:top w:val="none" w:sz="0" w:space="0" w:color="auto"/>
        <w:left w:val="none" w:sz="0" w:space="0" w:color="auto"/>
        <w:bottom w:val="none" w:sz="0" w:space="0" w:color="auto"/>
        <w:right w:val="none" w:sz="0" w:space="0" w:color="auto"/>
      </w:divBdr>
    </w:div>
    <w:div w:id="206513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916&amp;n=59301" TargetMode="External"/><Relationship Id="rId13" Type="http://schemas.openxmlformats.org/officeDocument/2006/relationships/hyperlink" Target="consultantplus://offline/ref=BB2B5CD6A6DA7F4E1CDB8D8EA856A6F818178F33A27B60D153E3B66D240015C9B0B5F4A289C97F1318F978D683RE79D" TargetMode="External"/><Relationship Id="rId18" Type="http://schemas.openxmlformats.org/officeDocument/2006/relationships/hyperlink" Target="consultantplus://offline/ref=BB2B5CD6A6DA7F4E1CDB8D8EA856A6F81B1C8D31A67560D153E3B66D240015C9B0B5F4A289C97F1318F978D683RE79D"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BB2B5CD6A6DA7F4E1CDB8D8EA856A6F818168635A77B60D153E3B66D240015C9B0B5F4A289C97F1318F978D683RE79D" TargetMode="External"/><Relationship Id="rId17" Type="http://schemas.openxmlformats.org/officeDocument/2006/relationships/hyperlink" Target="consultantplus://offline/ref=BB2B5CD6A6DA7F4E1CDB8D8EA856A6F818178F33A27B60D153E3B66D240015C9B0B5F4A289C97F1318F978D683RE79D" TargetMode="External"/><Relationship Id="rId2" Type="http://schemas.openxmlformats.org/officeDocument/2006/relationships/numbering" Target="numbering.xml"/><Relationship Id="rId16" Type="http://schemas.openxmlformats.org/officeDocument/2006/relationships/hyperlink" Target="consultantplus://offline/ref=BB2B5CD6A6DA7F4E1CDB8D8EA856A6F818168635A77B60D153E3B66D240015C9B0B5F4A289C97F1318F978D683RE79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B2B5CD6A6DA7F4E1CDB8D8EA856A6F818168635A77960D153E3B66D240015C9B0B5F4A289C97F1318F978D683RE79D" TargetMode="External"/><Relationship Id="rId5" Type="http://schemas.openxmlformats.org/officeDocument/2006/relationships/webSettings" Target="webSettings.xml"/><Relationship Id="rId15" Type="http://schemas.openxmlformats.org/officeDocument/2006/relationships/hyperlink" Target="consultantplus://offline/ref=BB2B5CD6A6DA7F4E1CDB8D8EA856A6F818168635A77960D153E3B66D240015C9B0B5F4A289C97F1318F978D683RE79D" TargetMode="External"/><Relationship Id="rId10" Type="http://schemas.openxmlformats.org/officeDocument/2006/relationships/hyperlink" Target="consultantplus://offline/ref=DF7A8D69105CD9E20924E8B82FB237967E923FDE7EE1FA1507D577E849D0E1D2RAp9F" TargetMode="External"/><Relationship Id="rId19" Type="http://schemas.openxmlformats.org/officeDocument/2006/relationships/hyperlink" Target="https://login.consultant.ru/link/?req=doc&amp;base=LAW&amp;n=517728&amp;dst=4420&amp;field=134&amp;date=24.03.2026" TargetMode="External"/><Relationship Id="rId4" Type="http://schemas.openxmlformats.org/officeDocument/2006/relationships/settings" Target="settings.xml"/><Relationship Id="rId9" Type="http://schemas.openxmlformats.org/officeDocument/2006/relationships/hyperlink" Target="consultantplus://offline/ref=DF7A8D69105CD9E20924F6B539DE609A7A9166D674B2A24502DF22RBp0F" TargetMode="External"/><Relationship Id="rId14" Type="http://schemas.openxmlformats.org/officeDocument/2006/relationships/hyperlink" Target="consultantplus://offline/ref=BB2B5CD6A6DA7F4E1CDB8D8EA856A6F81B1C8D31A67560D153E3B66D240015C9B0B5F4A289C97F1318F978D683RE79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64;&#1091;&#1084;&#1086;&#1074;&#1072;\&#1041;&#1083;&#1072;&#1085;&#1082;%20&#1052;&#1080;&#1085;&#1092;&#1080;&#1085;&#1072;%20&#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7B3DF54-BACE-4C2C-9DD7-8BC82BEFB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Минфина РА</Template>
  <TotalTime>0</TotalTime>
  <Pages>24</Pages>
  <Words>7891</Words>
  <Characters>54437</Characters>
  <Application>Microsoft Office Word</Application>
  <DocSecurity>0</DocSecurity>
  <Lines>453</Lines>
  <Paragraphs>124</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62204</CharactersWithSpaces>
  <SharedDoc>false</SharedDoc>
  <HLinks>
    <vt:vector size="18" baseType="variant">
      <vt:variant>
        <vt:i4>786521</vt:i4>
      </vt:variant>
      <vt:variant>
        <vt:i4>6</vt:i4>
      </vt:variant>
      <vt:variant>
        <vt:i4>0</vt:i4>
      </vt:variant>
      <vt:variant>
        <vt:i4>5</vt:i4>
      </vt:variant>
      <vt:variant>
        <vt:lpwstr>consultantplus://offline/ref=3FC60682B365F27F5CD5DC9DACD8522D059286FB9CDDD6588A30D0F7CE2E01CC2858DB484383550F30CD22h5RFM</vt:lpwstr>
      </vt:variant>
      <vt:variant>
        <vt:lpwstr/>
      </vt:variant>
      <vt:variant>
        <vt:i4>2883632</vt:i4>
      </vt:variant>
      <vt:variant>
        <vt:i4>3</vt:i4>
      </vt:variant>
      <vt:variant>
        <vt:i4>0</vt:i4>
      </vt:variant>
      <vt:variant>
        <vt:i4>5</vt:i4>
      </vt:variant>
      <vt:variant>
        <vt:lpwstr>consultantplus://offline/ref=DF7A8D69105CD9E20924E8B82FB237967E923FDE7EE1FA1507D577E849D0E1D2RAp9F</vt:lpwstr>
      </vt:variant>
      <vt:variant>
        <vt:lpwstr/>
      </vt:variant>
      <vt:variant>
        <vt:i4>1835013</vt:i4>
      </vt:variant>
      <vt:variant>
        <vt:i4>0</vt:i4>
      </vt:variant>
      <vt:variant>
        <vt:i4>0</vt:i4>
      </vt:variant>
      <vt:variant>
        <vt:i4>5</vt:i4>
      </vt:variant>
      <vt:variant>
        <vt:lpwstr>consultantplus://offline/ref=DF7A8D69105CD9E20924F6B539DE609A7A9166D674B2A24502DF22RBp0F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Shumova</dc:creator>
  <cp:lastModifiedBy>Ivanova</cp:lastModifiedBy>
  <cp:revision>2</cp:revision>
  <cp:lastPrinted>2026-04-13T04:51:00Z</cp:lastPrinted>
  <dcterms:created xsi:type="dcterms:W3CDTF">2026-04-13T05:01:00Z</dcterms:created>
  <dcterms:modified xsi:type="dcterms:W3CDTF">2026-04-13T05:01:00Z</dcterms:modified>
</cp:coreProperties>
</file>