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99" w:rsidRPr="00CE7924" w:rsidRDefault="003E1599" w:rsidP="00CE7924">
      <w:pPr>
        <w:ind w:firstLine="720"/>
        <w:jc w:val="center"/>
        <w:rPr>
          <w:b/>
          <w:sz w:val="26"/>
          <w:szCs w:val="26"/>
        </w:rPr>
      </w:pPr>
      <w:r w:rsidRPr="00CE7924">
        <w:rPr>
          <w:b/>
          <w:sz w:val="26"/>
          <w:szCs w:val="26"/>
        </w:rPr>
        <w:t>ПОЯСНИТЕЛЬНАЯ ЗАПИСКА</w:t>
      </w:r>
    </w:p>
    <w:p w:rsidR="003E1599" w:rsidRPr="00CE7924" w:rsidRDefault="003E1599" w:rsidP="00CE7924">
      <w:pPr>
        <w:ind w:firstLine="720"/>
        <w:jc w:val="center"/>
        <w:rPr>
          <w:b/>
          <w:sz w:val="26"/>
          <w:szCs w:val="26"/>
        </w:rPr>
      </w:pPr>
      <w:r w:rsidRPr="00CE7924">
        <w:rPr>
          <w:b/>
          <w:sz w:val="26"/>
          <w:szCs w:val="26"/>
        </w:rPr>
        <w:t xml:space="preserve">к проекту закона Республики Алтай </w:t>
      </w:r>
    </w:p>
    <w:p w:rsidR="003E1599" w:rsidRPr="00CE7924" w:rsidRDefault="003E1599" w:rsidP="00CE7924">
      <w:pPr>
        <w:ind w:firstLine="720"/>
        <w:jc w:val="center"/>
        <w:rPr>
          <w:b/>
          <w:sz w:val="26"/>
          <w:szCs w:val="26"/>
        </w:rPr>
      </w:pPr>
      <w:r w:rsidRPr="00CE7924">
        <w:rPr>
          <w:b/>
          <w:sz w:val="26"/>
          <w:szCs w:val="26"/>
        </w:rPr>
        <w:t xml:space="preserve">«Об исполнении республиканского бюджета Республики Алтай </w:t>
      </w:r>
    </w:p>
    <w:p w:rsidR="003E1599" w:rsidRPr="00FA0684" w:rsidRDefault="003E1599" w:rsidP="00FA0684">
      <w:pPr>
        <w:ind w:firstLine="720"/>
        <w:jc w:val="center"/>
        <w:rPr>
          <w:b/>
          <w:sz w:val="26"/>
          <w:szCs w:val="26"/>
        </w:rPr>
      </w:pPr>
      <w:r w:rsidRPr="00CE7924">
        <w:rPr>
          <w:b/>
          <w:sz w:val="26"/>
          <w:szCs w:val="26"/>
        </w:rPr>
        <w:t xml:space="preserve"> за</w:t>
      </w:r>
      <w:r w:rsidRPr="00CE7924">
        <w:rPr>
          <w:b/>
          <w:noProof/>
          <w:sz w:val="26"/>
          <w:szCs w:val="26"/>
        </w:rPr>
        <w:t xml:space="preserve"> 2015 год</w:t>
      </w:r>
      <w:r w:rsidRPr="00CE7924">
        <w:rPr>
          <w:b/>
          <w:sz w:val="26"/>
          <w:szCs w:val="26"/>
        </w:rPr>
        <w:t>»</w:t>
      </w:r>
    </w:p>
    <w:p w:rsidR="003E1599" w:rsidRPr="00CE7924" w:rsidRDefault="003E1599" w:rsidP="00CE7924">
      <w:pPr>
        <w:pStyle w:val="af"/>
        <w:spacing w:after="0"/>
        <w:ind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Проект закона Республики Алтай «Об исполнении республиканского бюджета Республики Алтай за 2015 год» (далее – проект закона), разработанный Министерством финансов Республики Алтай и одобренный Правительством Республики Алтай, вносится на рассмотрение в Государственное Собрание - Эл Курултай Республики Алтай Главой Республики Алтай, Председателем Правительства Республики Алтай. </w:t>
      </w:r>
    </w:p>
    <w:p w:rsidR="003E1599" w:rsidRPr="00CE7924" w:rsidRDefault="003E1599" w:rsidP="00CE7924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CE7924">
        <w:rPr>
          <w:rFonts w:ascii="Times New Roman" w:hAnsi="Times New Roman"/>
          <w:sz w:val="26"/>
          <w:szCs w:val="26"/>
        </w:rPr>
        <w:t>Правовыми основаниями принятия проекта закона являются: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пункт 3 статьи 121 Конституции Республики Алтай,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Алтай, Председателем Правительства Республики Алтай в Государственное Собрание - Эл Курултай Республики Алтай;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пункт 5 статьи 264.2 Бюджетного кодекса Российской Федерации, в соответствии с которым годовые отчеты об исполнении бюджета субъекта Российской Федерации подлежат утверждению законом субъекта Российской Федерации;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CE7924">
        <w:rPr>
          <w:sz w:val="26"/>
          <w:szCs w:val="26"/>
        </w:rPr>
        <w:t xml:space="preserve">пункт 1 статьи 153 Бюджетного кодекса Российской Федерации, согласно которому </w:t>
      </w:r>
      <w:r w:rsidRPr="00CE7924">
        <w:rPr>
          <w:iCs/>
          <w:sz w:val="26"/>
          <w:szCs w:val="26"/>
        </w:rPr>
        <w:t>законодательные (представительные) органы,</w:t>
      </w:r>
      <w:r w:rsidRPr="00CE7924">
        <w:rPr>
          <w:sz w:val="26"/>
          <w:szCs w:val="26"/>
        </w:rPr>
        <w:t xml:space="preserve"> рассматривают и </w:t>
      </w:r>
      <w:r w:rsidRPr="00CE7924">
        <w:rPr>
          <w:iCs/>
          <w:sz w:val="26"/>
          <w:szCs w:val="26"/>
        </w:rPr>
        <w:t xml:space="preserve">утверждают </w:t>
      </w:r>
      <w:r w:rsidRPr="00CE7924">
        <w:rPr>
          <w:sz w:val="26"/>
          <w:szCs w:val="26"/>
        </w:rPr>
        <w:t xml:space="preserve">соответствующие бюджеты </w:t>
      </w:r>
      <w:r w:rsidRPr="00CE7924">
        <w:rPr>
          <w:iCs/>
          <w:sz w:val="26"/>
          <w:szCs w:val="26"/>
        </w:rPr>
        <w:t>и отчеты об их исполнении</w:t>
      </w:r>
      <w:r w:rsidRPr="00CE7924">
        <w:rPr>
          <w:sz w:val="26"/>
          <w:szCs w:val="26"/>
        </w:rPr>
        <w:t>;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подпункт «а» пункта 2 статьи 5, подпункт «в» пункта 2 статьи 21 Федерального закона от 6 октября 1999 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</w:t>
      </w:r>
      <w:r w:rsidRPr="00CE7924">
        <w:rPr>
          <w:iCs/>
          <w:sz w:val="26"/>
          <w:szCs w:val="26"/>
        </w:rPr>
        <w:t xml:space="preserve">утверждается законом субъекта Российской Федерации по </w:t>
      </w:r>
      <w:r w:rsidRPr="00CE7924">
        <w:rPr>
          <w:sz w:val="26"/>
          <w:szCs w:val="26"/>
        </w:rPr>
        <w:t>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пункт 2 статьи 5 Закона Республики Алтай от 27 ноября 2007 года № 66-РЗ «О бюджетном процессе в Республике Алтай», в соответствии с которым к полномочиям Правительства Республики Алтай относится разработка для представления Главой Республики Алтай, Председателем Правительства Республики Алтай в Государственное Собрание - Эл Курултай Республики Алтай годового отчета об исполнении республиканского бюджета;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пункт 5 статьи 29 Закона Республики Алтай от 27 ноября 2007 года № 66-РЗ «О бюджетном процессе в Республике Алтай», согласно которому годовой отчет об исполнении республиканского бюджета подлежит утверждению законом Республики Алтай;</w:t>
      </w:r>
    </w:p>
    <w:p w:rsidR="003E1599" w:rsidRPr="00CE7924" w:rsidRDefault="003E1599" w:rsidP="00CE792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CE7924">
        <w:rPr>
          <w:sz w:val="26"/>
          <w:szCs w:val="26"/>
        </w:rPr>
        <w:t>статья 15 Закона Республики Алтай от 24 февраля 1998 года № 2-4 «О Правительстве Республики Алтай»,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Алтай, Председателем Правительства Республики Алтай в Государственное Собрание - Эл Курултай Республики Алтай.</w:t>
      </w:r>
    </w:p>
    <w:p w:rsidR="003E1599" w:rsidRPr="00CE7924" w:rsidRDefault="003E1599" w:rsidP="00CE7924">
      <w:pPr>
        <w:ind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lastRenderedPageBreak/>
        <w:t>Основные параметры республиканского бюджета Республики Алтай (далее – республиканский бюджет) за 2015 год исполнены следующим образом:</w:t>
      </w:r>
    </w:p>
    <w:p w:rsidR="003E1599" w:rsidRPr="00CE7924" w:rsidRDefault="003E1599" w:rsidP="00CE7924">
      <w:pPr>
        <w:ind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доходам  в сумме </w:t>
      </w:r>
      <w:r w:rsidR="004D730B" w:rsidRPr="00CE7924">
        <w:rPr>
          <w:sz w:val="26"/>
          <w:szCs w:val="26"/>
        </w:rPr>
        <w:t>15 050 000</w:t>
      </w:r>
      <w:r w:rsidRPr="00CE7924">
        <w:rPr>
          <w:sz w:val="26"/>
          <w:szCs w:val="26"/>
        </w:rPr>
        <w:t xml:space="preserve"> тыс. рублей, или </w:t>
      </w:r>
      <w:r w:rsidR="004D730B" w:rsidRPr="00CE7924">
        <w:rPr>
          <w:sz w:val="26"/>
          <w:szCs w:val="26"/>
        </w:rPr>
        <w:t>99</w:t>
      </w:r>
      <w:r w:rsidRPr="00CE7924">
        <w:rPr>
          <w:sz w:val="26"/>
          <w:szCs w:val="26"/>
        </w:rPr>
        <w:t xml:space="preserve">% от плановых назначений; </w:t>
      </w:r>
    </w:p>
    <w:p w:rsidR="003E1599" w:rsidRPr="00CE7924" w:rsidRDefault="003E1599" w:rsidP="00CE7924">
      <w:pPr>
        <w:ind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расходам в сумме </w:t>
      </w:r>
      <w:r w:rsidR="00136F58" w:rsidRPr="00CE7924">
        <w:rPr>
          <w:color w:val="000000"/>
          <w:sz w:val="26"/>
          <w:szCs w:val="26"/>
        </w:rPr>
        <w:t xml:space="preserve">15 590 742,7 </w:t>
      </w:r>
      <w:r w:rsidRPr="00CE7924">
        <w:rPr>
          <w:sz w:val="26"/>
          <w:szCs w:val="26"/>
        </w:rPr>
        <w:t xml:space="preserve">тыс. рублей,  или </w:t>
      </w:r>
      <w:r w:rsidR="00E61A60" w:rsidRPr="00CE7924">
        <w:rPr>
          <w:sz w:val="26"/>
          <w:szCs w:val="26"/>
        </w:rPr>
        <w:t>92,5</w:t>
      </w:r>
      <w:r w:rsidRPr="00CE7924">
        <w:rPr>
          <w:sz w:val="26"/>
          <w:szCs w:val="26"/>
        </w:rPr>
        <w:t xml:space="preserve">%  от плановых назначений, что обусловлено поздними сроками поступлений (конец декабря) субсидий из федерального бюджета на </w:t>
      </w:r>
      <w:proofErr w:type="spellStart"/>
      <w:r w:rsidRPr="00CE7924">
        <w:rPr>
          <w:sz w:val="26"/>
          <w:szCs w:val="26"/>
        </w:rPr>
        <w:t>софинансирование</w:t>
      </w:r>
      <w:proofErr w:type="spellEnd"/>
      <w:r w:rsidRPr="00CE7924">
        <w:rPr>
          <w:sz w:val="26"/>
          <w:szCs w:val="26"/>
        </w:rPr>
        <w:t xml:space="preserve"> расходов республиканского бюджета Республики Алтай.</w:t>
      </w:r>
    </w:p>
    <w:p w:rsidR="003E1599" w:rsidRPr="00CE7924" w:rsidRDefault="003E1599" w:rsidP="00CE7924">
      <w:pPr>
        <w:ind w:firstLine="720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В 2015 году  республиканс</w:t>
      </w:r>
      <w:r w:rsidR="00772156" w:rsidRPr="00CE7924">
        <w:rPr>
          <w:sz w:val="26"/>
          <w:szCs w:val="26"/>
        </w:rPr>
        <w:t>кий бюджет исполнен с дефицитом</w:t>
      </w:r>
      <w:r w:rsidRPr="00CE7924">
        <w:rPr>
          <w:sz w:val="26"/>
          <w:szCs w:val="26"/>
        </w:rPr>
        <w:t xml:space="preserve"> в сумме </w:t>
      </w:r>
      <w:r w:rsidR="00543D5A" w:rsidRPr="00CE7924">
        <w:rPr>
          <w:sz w:val="26"/>
          <w:szCs w:val="26"/>
        </w:rPr>
        <w:t>540 742,7</w:t>
      </w:r>
      <w:r w:rsidRPr="00CE7924">
        <w:rPr>
          <w:sz w:val="26"/>
          <w:szCs w:val="26"/>
        </w:rPr>
        <w:t xml:space="preserve"> тыс. рублей.</w:t>
      </w:r>
    </w:p>
    <w:p w:rsidR="003E1599" w:rsidRPr="00CE7924" w:rsidRDefault="003E1599" w:rsidP="00CE7924">
      <w:pPr>
        <w:ind w:firstLine="720"/>
        <w:jc w:val="center"/>
        <w:rPr>
          <w:sz w:val="26"/>
          <w:szCs w:val="26"/>
        </w:rPr>
      </w:pPr>
      <w:r w:rsidRPr="00CE7924">
        <w:rPr>
          <w:sz w:val="26"/>
          <w:szCs w:val="26"/>
        </w:rPr>
        <w:t>ДОХОДЫ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За 2015 год поступления налоговых и неналоговых доходов республиканского бюджета составили в сумме 2 762 706,8 тыс. рублей. Плановые показатели 2015 года по указанным доходам республиканского бюджета в сумме 2 613 277,1 тыс. рублей исполнены на 105,7 %. В течение 2015 года первоначально утвержденный прогнозируемый общий объем налоговых и неналоговых доходов не корректировался. 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В сравнении с 2014 годом объем поступлений налоговых и неналоговых доходов вырос на 203 128,3  тыс. рублей, темп роста составил 107,9 %.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  <w:highlight w:val="yellow"/>
        </w:rPr>
      </w:pPr>
      <w:r w:rsidRPr="00CE7924">
        <w:rPr>
          <w:sz w:val="26"/>
          <w:szCs w:val="26"/>
        </w:rPr>
        <w:t xml:space="preserve">В структуре налоговых и неналоговых доходов доля налоговых доходов в 2015 году составила 92,1 %, доля неналоговых доходов 7,9 %.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налоговым доходам фактические поступления в 2015 году составили 2 544 312,3  тыс. рублей, плановые назначения в сумме 2 435 649,2 тыс. рублей исполнены на 104,5 %.  В сравнении с 2014 годом отмечен рост поступлений налоговых доходов на 7,6 % или на 179 371,8 тыс. рублей.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налогу на прибыль организаций поступило  648 935,1 тыс. рублей, годовой план в сумме 608 353,6 тыс. рублей исполнен на 106,7 %. В сравнении с 2014 годом поступление налога выросло на 25,8 % или на 132 864,9 тыс. рублей. В сравнении с 2014 годом произошло увеличение перечисления в бюджет налога  налогоплательщиками, относящимися к таким отраслям, как «Обрабатывающие производства», «Оптовая и розничная торговля», «Операции с недвижимым имуществом, аренда и предоставление услуг», «Строительство». Кроме того, по данным УФНС России по Республике Алтай отмечено уменьшение в 2015 году в сравнении с 2014 годом сумм возвратов указанного налога по заявлениям налогоплательщиков.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налогу на доходы физических лиц при плане 1 229 833,0 тыс. рублей в республиканский бюджет поступило 1 190 007,3 тыс. рублей, выполнение плановых назначений составило 96,8 %. Невыполнение плана на 39 825,7 тыс. рублей связано с сокращением поступлений налога от кредитных организаций и индивидуальных предпринимателей. Поступление налога в 2015 году сложилось практически на уровне прошлого года.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подгруппе «Акцизы по подакцизным товарам (продукции), производимым на территории Российской Федерации» в республиканский бюджет в 2015 году зачислялись доходы от уплаты акцизов на нефтепродукты после распределения на федеральном уровне по установленному для Республики Алтай нормативу и акцизы на медовуху. Доля акцизов на нефтепродукты в общем объеме поступлений по подгруппе  составила 99,9 %.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lastRenderedPageBreak/>
        <w:t xml:space="preserve">Поступление акцизов на нефтепродукты в 2015 году при плане 363 271,0 тыс. рублей составило 449 403,9 тыс. рублей или 123,7 % от плана. Фактическое поступление акцизов в 2015 году сложилось практически на уровне прошлого года. 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Необходимо отметить, что объем поступления акцизов на нефтепродукты в бюджет Республики Алтай  зависит от объемов реализации нефтепродуктов в целом по России.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Акцизов на медовуху в 2015 году поступило 335,6 тыс. рублей при плане 285,7 тыс. рублей. К 2014 году отмечен рост поступлений на 14,2 тыс. рублей.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 По налогу на имущество организаций фактическое поступление составило 131 744,2 тыс. рублей, годовой план в сумме 129 839,3 тыс. рублей выполнен на 101,5 %, к 2014 году отмечен рост поступлений на 15,1 % или на 17 253,2 тыс. рублей. Основной причиной роста является увеличение среднегодовой стоимости имущества в связи с вводом в эксплуатацию и постановкой на регистрационный учет новых объектов недвижимости.   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 Транспортный налог поступил в сумме 109 509,6 тыс.рублей при годовом плане в сумме 90 377,0 тыс. рублей. По отношению к 2014 году отмечен рост поступлений на 21,6 % или на 19 432,7 тыс. рублей.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Организациями в 2015 году перечислено в республиканский бюджет транспортного налога в сумме 18 422,6 тыс. рублей, выполнение годового плана составило 105,9 %. По отношению к 2014 году поступления налога от организаций сократились на 8,4 % или на 1 697,1 тыс. рублей, что связано с произведенным в 2015 году возвратом ранее излишне уплаченного налогоплательщиком налога.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От физических лиц в 2015 году поступило 91 087,0 тыс. рублей транспортного налога,  годовой план перевыполнен на 24,8 %, к 2014 году отмечен рост поступлений на 30,2 % или на 21 129,8 тыс. рублей. На рост поступлений оказало влияние погашение в 2015 году задолженности за предыдущие периоды, увеличение  количества автотранспортных средств, по которым исчислен налог за 2014 год.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Кроме того, в 2015 году в республиканский бюджет поступили налоговые доходы по подгруппам «Налоги, сборы и регулярные платежи за пользование  природными ресурсами», «Государственная пошлина» и «Задолженность и перерасчеты по отмененным налогам, сборам и иным обязательным платежам» в сумме  14 376,6 тыс. рублей, что на 10 486,9 тыс. рублей больше факта 2014 года.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Рост в основном обеспечен по подгруппе «Государственная пошлина», что связано с поступлением в 2015 году государственной пошлины за государственную регистрацию прав, ограничений (обременений) прав на недвижимое имущество и сделок с ним в сумме 9 709,4 тыс. рублей (при обращении через многофункциональные центры).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Данный вид государственной пошлины с 1 января 2015 года зачисляется по следующим нормативам между бюджетами бюджетной системы Российской Федерации: 50 % - в республиканский бюджет, 50 % - в федеральный бюджет (в 2014 году все 100 % зачислялись в федеральный бюджет).    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неналоговым доходам годовой план в сумме 177 627,9 тыс. рублей выполнен на 123,0 %. Фактическое поступление составило  218 394,6 тыс. рублей, что на 12,2 % или на 23 756,6 тыс. рублей превышает факт 2014 года.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 В целом по подгруппе «Доходы от использования имущества, находящегося в государственной и муниципальной собственности» годовые плановые назначения выполнены на 80,7 %. Фактическое поступление в 2015 году составило 15 368,8 тыс. рублей, что на 23,1 % или на 4 615,2 тыс. рублей меньше факта 2014 года.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lastRenderedPageBreak/>
        <w:t xml:space="preserve">Поступление процентов от предоставления бюджетных кредитов (главные администраторы – Министерство сельского хозяйства Республики Алтай и Министерство  финансов Республики Алтай) за 2015 год составило 2 124,8 тыс. рублей,  годовой план в сумме 1 908,1 тыс. рублей перевыполнен на 11,4 % за  счет  доходов, </w:t>
      </w:r>
      <w:proofErr w:type="spellStart"/>
      <w:r w:rsidRPr="00CE7924">
        <w:rPr>
          <w:sz w:val="26"/>
          <w:szCs w:val="26"/>
        </w:rPr>
        <w:t>администрируемых</w:t>
      </w:r>
      <w:proofErr w:type="spellEnd"/>
      <w:r w:rsidRPr="00CE7924">
        <w:rPr>
          <w:sz w:val="26"/>
          <w:szCs w:val="26"/>
        </w:rPr>
        <w:t xml:space="preserve"> Министерством сельского хозяйства Республики Алтай.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Поступление доходов, получаемых в виде арендной либо иной платы за передачу в возмездное пользование государственного и муниципального имущества,  в 2015 году составило 7 645,7 тыс. рублей, годовой план в сумме 11 700,0 тыс. рублей выполнен на 65,4 %. По отношению к 2014 году отмечено снижение поступлений на 3 401,0 тыс. рублей, что связано с образованием задолженности и расторжением договоров аренды земельных участков с крупными арендаторами.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Поступление прочих доходов от использования имущества, находящегося в собственности субъекта Российской Федерации,  составило 5 443,4 тыс. рублей, годовой план перевыполнен на 13,8 %. В сравнении с 2014 годом отмечено снижение поступлений на 7,5 %, или на 439,4 тыс. рублей. </w:t>
      </w:r>
    </w:p>
    <w:p w:rsidR="00287E8D" w:rsidRPr="00CE7924" w:rsidRDefault="00287E8D" w:rsidP="00CE792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подгруппе «Платежи при пользовании природными ресурсами»  годовой план в сумме 39 861,4 тыс. рублей выполнен на 99,1 %.  Фактическое поступление составило 39 518,5 тыс. рублей, по отношению к 2014 году  прирост составил на 2,2 % или на 860 тыс. рублей.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Поступление в 2015 году платы за негативное воздействие на окружающую среду</w:t>
      </w:r>
      <w:r w:rsidRPr="00CE7924">
        <w:rPr>
          <w:b/>
          <w:sz w:val="26"/>
          <w:szCs w:val="26"/>
        </w:rPr>
        <w:t xml:space="preserve">  </w:t>
      </w:r>
      <w:r w:rsidRPr="00CE7924">
        <w:rPr>
          <w:sz w:val="26"/>
          <w:szCs w:val="26"/>
        </w:rPr>
        <w:t>составило 6 569,1 тыс. рублей, по отношению к 2014  году отмечено снижение поступлений на 96,6 тыс. рублей.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подгруппе «Платежи при пользовании недрами» фактическое поступление сложилось в сумме 4 119,7 тыс. рублей, что превышает поступления 2014 года на 1 272,8 тыс. рублей за счет роста поступления сборов за участие в конкурсе (аукционе) на право пользования участками недр местного значения, что связано с увеличением количества проведенных в 2015 году аукционов на право пользования участками недр местного значения. </w:t>
      </w:r>
    </w:p>
    <w:p w:rsidR="00287E8D" w:rsidRPr="00CE7924" w:rsidRDefault="00287E8D" w:rsidP="00CE7924">
      <w:pPr>
        <w:pStyle w:val="20"/>
        <w:ind w:firstLine="709"/>
        <w:rPr>
          <w:sz w:val="26"/>
          <w:szCs w:val="26"/>
        </w:rPr>
      </w:pPr>
      <w:r w:rsidRPr="00CE7924">
        <w:rPr>
          <w:sz w:val="26"/>
          <w:szCs w:val="26"/>
        </w:rPr>
        <w:t>В части платы за использование лесов фактическое поступление составило 28 829,7 тыс. рублей, что практически соответствует поступлениям 2014 года. Годовой план в сумме 32 790,4 тыс. рублей выполнен на 87,9 %. Невыполнение плана связано с сокращением поступлений платы за использование лесов, расположенных на землях лесного фонда, в части, превышающей минимальный размер платы по договору купли-продажи, в связи с меньшим, чем планировалось, количеством проведенных аукционов по купле-продаже лесных насаждений, малым количеством поступивших заявок на участие в указанных аукционах, а также наличием задолженности по заключенным договорам аренды лесных участков.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подгруппе «Доходы от оказания платных услуг (работ) и компенсации затрат государства» годовые плановые назначения в сумме 8 693,7 тыс. рублей перевыполнены в 2,9 раза. Фактическое поступление составило 25 116,1 тыс. рублей,  в сравнении с 2014 годом  объем поступлений  вырос на 70,0 % или на 10 346,1 тыс. рублей.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Перевыполнение плана и рост поступлений в сравнении с 2014 годом  обусловлены дополнительным поступлением средств по предъявленным к казне Российской Федерации исполнительным листам о возмещении  понесенных за счет средств республиканского бюджета  расходов.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lastRenderedPageBreak/>
        <w:t>В целом по подгруппе «Доходы от продажи материальных и нематериальных активов» фактическое поступление составило 111,8 тыс. рублей, годовой план в сумме 110,8 тыс. рублей  выполнен на 100,9 %.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подгруппе «Административные платежи и сборы» в республиканский бюджет зачисляется плата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 (главный администратор – Министерство сельского хозяйства Республики Алтай). 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Фактическое поступление составило в сумме 307,0 тыс. рублей, что на 78,4 тыс. рублей больше поступлений 2014 года. Годовой план в сумме 145,0 тыс. рублей перевыполнен в 2,1 раза, что связано с выдачей разрешений на осуществление деятельности по перевозке пассажиров и багажа легковым такси на территории Республики Алтай в большем количестве, чем планировалось.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подгруппе «Штрафы, санкции, возмещение ущерба» план в сумме 106 269,0 тыс. рублей выполнен на 118,1 %, фактическое поступление составило 125 513,9 тыс. рублей, что на 11,1 % или на 12 560,1 тыс. рублей превышает поступления  2014 года. Перевыполнение плана и рост к 2014 году произошли в основном за счет увеличения поступлений денежных взысканий (штрафов) за правонарушения в области дорожного движения в связи с за счет увеличения количества выявленных нарушений сотрудниками ГИБДД на территории Республики Алтай, увеличения размеров налагаемых административных штрафов, а также в связи с применением работающих в автоматическом режиме специальных технических средств, имеющих функции видеосъемки правонарушений в области дорожного движения.</w:t>
      </w:r>
    </w:p>
    <w:p w:rsidR="00287E8D" w:rsidRPr="00CE7924" w:rsidRDefault="00287E8D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подгруппе «Прочие неналоговые доходы» при плане в сумме 3 495,2 тыс. рублей поступление составило в сумме 12 458,5 тыс. рублей. В сравнении с 2014 годом отмечен рост поступлений на 5 615,9 тыс. рублей.  Перевыполнение плана и рост к 2014 году связаны с поступлением дебиторской задолженности прошлых лет.</w:t>
      </w:r>
    </w:p>
    <w:p w:rsidR="003E1599" w:rsidRPr="00CE7924" w:rsidRDefault="00287E8D" w:rsidP="00CE7924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CE7924">
        <w:rPr>
          <w:color w:val="000000"/>
          <w:sz w:val="26"/>
          <w:szCs w:val="26"/>
        </w:rPr>
        <w:t xml:space="preserve"> </w:t>
      </w:r>
      <w:r w:rsidR="003E1599" w:rsidRPr="00CE7924">
        <w:rPr>
          <w:color w:val="000000"/>
          <w:sz w:val="26"/>
          <w:szCs w:val="26"/>
        </w:rPr>
        <w:t>РАСХОДЫ</w:t>
      </w:r>
    </w:p>
    <w:p w:rsidR="003E1599" w:rsidRPr="00CE7924" w:rsidRDefault="003E1599" w:rsidP="00CE7924">
      <w:pPr>
        <w:ind w:firstLine="720"/>
        <w:jc w:val="both"/>
        <w:rPr>
          <w:color w:val="000000"/>
          <w:sz w:val="26"/>
          <w:szCs w:val="26"/>
        </w:rPr>
      </w:pPr>
      <w:r w:rsidRPr="00CE7924">
        <w:rPr>
          <w:color w:val="000000"/>
          <w:sz w:val="26"/>
          <w:szCs w:val="26"/>
        </w:rPr>
        <w:t>Общий объем расходов республиканского бюджета, утвержденный первоначально Законом Республики Алтай от 19 декабря  201</w:t>
      </w:r>
      <w:r w:rsidR="00311CE4" w:rsidRPr="00CE7924">
        <w:rPr>
          <w:color w:val="000000"/>
          <w:sz w:val="26"/>
          <w:szCs w:val="26"/>
        </w:rPr>
        <w:t>4 года № 85</w:t>
      </w:r>
      <w:r w:rsidRPr="00CE7924">
        <w:rPr>
          <w:color w:val="000000"/>
          <w:sz w:val="26"/>
          <w:szCs w:val="26"/>
        </w:rPr>
        <w:t>-РЗ «О республиканском бюджете Республики Алтай на 201</w:t>
      </w:r>
      <w:r w:rsidR="00311CE4" w:rsidRPr="00CE7924">
        <w:rPr>
          <w:color w:val="000000"/>
          <w:sz w:val="26"/>
          <w:szCs w:val="26"/>
        </w:rPr>
        <w:t>5</w:t>
      </w:r>
      <w:r w:rsidRPr="00CE7924">
        <w:rPr>
          <w:color w:val="000000"/>
          <w:sz w:val="26"/>
          <w:szCs w:val="26"/>
        </w:rPr>
        <w:t xml:space="preserve"> год и на плановый период 201</w:t>
      </w:r>
      <w:r w:rsidR="00311CE4" w:rsidRPr="00CE7924">
        <w:rPr>
          <w:color w:val="000000"/>
          <w:sz w:val="26"/>
          <w:szCs w:val="26"/>
        </w:rPr>
        <w:t>6</w:t>
      </w:r>
      <w:r w:rsidRPr="00CE7924">
        <w:rPr>
          <w:color w:val="000000"/>
          <w:sz w:val="26"/>
          <w:szCs w:val="26"/>
        </w:rPr>
        <w:t xml:space="preserve"> и 201</w:t>
      </w:r>
      <w:r w:rsidR="00311CE4" w:rsidRPr="00CE7924">
        <w:rPr>
          <w:color w:val="000000"/>
          <w:sz w:val="26"/>
          <w:szCs w:val="26"/>
        </w:rPr>
        <w:t>7</w:t>
      </w:r>
      <w:r w:rsidRPr="00CE7924">
        <w:rPr>
          <w:color w:val="000000"/>
          <w:sz w:val="26"/>
          <w:szCs w:val="26"/>
        </w:rPr>
        <w:t xml:space="preserve"> годов» (далее - Закон о бюджете на 201</w:t>
      </w:r>
      <w:r w:rsidR="00311CE4" w:rsidRPr="00CE7924">
        <w:rPr>
          <w:color w:val="000000"/>
          <w:sz w:val="26"/>
          <w:szCs w:val="26"/>
        </w:rPr>
        <w:t>5</w:t>
      </w:r>
      <w:r w:rsidRPr="00CE7924">
        <w:rPr>
          <w:color w:val="000000"/>
          <w:sz w:val="26"/>
          <w:szCs w:val="26"/>
        </w:rPr>
        <w:t xml:space="preserve"> год)  предусмотрен на 201</w:t>
      </w:r>
      <w:r w:rsidR="00311CE4" w:rsidRPr="00CE7924">
        <w:rPr>
          <w:color w:val="000000"/>
          <w:sz w:val="26"/>
          <w:szCs w:val="26"/>
        </w:rPr>
        <w:t>5</w:t>
      </w:r>
      <w:r w:rsidRPr="00CE7924">
        <w:rPr>
          <w:color w:val="000000"/>
          <w:sz w:val="26"/>
          <w:szCs w:val="26"/>
        </w:rPr>
        <w:t xml:space="preserve"> год в сумме </w:t>
      </w:r>
      <w:r w:rsidR="00311CE4" w:rsidRPr="00CE7924">
        <w:rPr>
          <w:color w:val="000000"/>
          <w:sz w:val="26"/>
          <w:szCs w:val="26"/>
        </w:rPr>
        <w:t>12 162 211,4</w:t>
      </w:r>
      <w:r w:rsidRPr="00CE7924">
        <w:rPr>
          <w:color w:val="000000"/>
          <w:sz w:val="26"/>
          <w:szCs w:val="26"/>
        </w:rPr>
        <w:t xml:space="preserve"> тыс. рублей. </w:t>
      </w:r>
    </w:p>
    <w:p w:rsidR="003E1599" w:rsidRPr="00EB3765" w:rsidRDefault="00311CE4" w:rsidP="00CE7924">
      <w:pPr>
        <w:ind w:firstLine="720"/>
        <w:jc w:val="both"/>
        <w:rPr>
          <w:color w:val="000000"/>
          <w:sz w:val="26"/>
          <w:szCs w:val="26"/>
        </w:rPr>
      </w:pPr>
      <w:r w:rsidRPr="00CE7924">
        <w:rPr>
          <w:color w:val="000000"/>
          <w:sz w:val="26"/>
          <w:szCs w:val="26"/>
        </w:rPr>
        <w:t>В 2015</w:t>
      </w:r>
      <w:r w:rsidR="003E1599" w:rsidRPr="00CE7924">
        <w:rPr>
          <w:color w:val="000000"/>
          <w:sz w:val="26"/>
          <w:szCs w:val="26"/>
        </w:rPr>
        <w:t xml:space="preserve"> году в закон о республиканском бюджете трижды вносились изменения  Законами Республики Алтай от </w:t>
      </w:r>
      <w:r w:rsidRPr="00CE7924">
        <w:rPr>
          <w:color w:val="000000"/>
          <w:sz w:val="26"/>
          <w:szCs w:val="26"/>
        </w:rPr>
        <w:t>30 марта</w:t>
      </w:r>
      <w:r w:rsidR="003E1599" w:rsidRPr="00CE7924">
        <w:rPr>
          <w:color w:val="000000"/>
          <w:sz w:val="26"/>
          <w:szCs w:val="26"/>
        </w:rPr>
        <w:t xml:space="preserve"> 201</w:t>
      </w:r>
      <w:r w:rsidRPr="00CE7924">
        <w:rPr>
          <w:color w:val="000000"/>
          <w:sz w:val="26"/>
          <w:szCs w:val="26"/>
        </w:rPr>
        <w:t>5</w:t>
      </w:r>
      <w:r w:rsidR="003E1599" w:rsidRPr="00CE7924">
        <w:rPr>
          <w:color w:val="000000"/>
          <w:sz w:val="26"/>
          <w:szCs w:val="26"/>
        </w:rPr>
        <w:t xml:space="preserve"> года №</w:t>
      </w:r>
      <w:hyperlink r:id="rId7" w:history="1"/>
      <w:r w:rsidR="003E1599" w:rsidRPr="00CE7924">
        <w:rPr>
          <w:color w:val="000000"/>
          <w:sz w:val="26"/>
          <w:szCs w:val="26"/>
        </w:rPr>
        <w:t xml:space="preserve"> </w:t>
      </w:r>
      <w:r w:rsidRPr="00CE7924">
        <w:rPr>
          <w:color w:val="000000"/>
          <w:sz w:val="26"/>
          <w:szCs w:val="26"/>
        </w:rPr>
        <w:t>1</w:t>
      </w:r>
      <w:r w:rsidR="003E1599" w:rsidRPr="00CE7924">
        <w:rPr>
          <w:color w:val="000000"/>
          <w:sz w:val="26"/>
          <w:szCs w:val="26"/>
        </w:rPr>
        <w:t>-РЗ, от 2</w:t>
      </w:r>
      <w:r w:rsidRPr="00CE7924">
        <w:rPr>
          <w:color w:val="000000"/>
          <w:sz w:val="26"/>
          <w:szCs w:val="26"/>
        </w:rPr>
        <w:t>3 сентября</w:t>
      </w:r>
      <w:r w:rsidR="001422EC" w:rsidRPr="00CE7924">
        <w:rPr>
          <w:color w:val="000000"/>
          <w:sz w:val="26"/>
          <w:szCs w:val="26"/>
        </w:rPr>
        <w:t xml:space="preserve"> </w:t>
      </w:r>
      <w:r w:rsidR="003E1599" w:rsidRPr="00CE7924">
        <w:rPr>
          <w:color w:val="000000"/>
          <w:sz w:val="26"/>
          <w:szCs w:val="26"/>
        </w:rPr>
        <w:t>201</w:t>
      </w:r>
      <w:r w:rsidRPr="00CE7924">
        <w:rPr>
          <w:color w:val="000000"/>
          <w:sz w:val="26"/>
          <w:szCs w:val="26"/>
        </w:rPr>
        <w:t>5</w:t>
      </w:r>
      <w:r w:rsidR="003E1599" w:rsidRPr="00CE7924">
        <w:rPr>
          <w:color w:val="000000"/>
          <w:sz w:val="26"/>
          <w:szCs w:val="26"/>
        </w:rPr>
        <w:t xml:space="preserve"> года № </w:t>
      </w:r>
      <w:r w:rsidRPr="00CE7924">
        <w:rPr>
          <w:color w:val="000000"/>
          <w:sz w:val="26"/>
          <w:szCs w:val="26"/>
        </w:rPr>
        <w:t>45</w:t>
      </w:r>
      <w:r w:rsidR="001422EC" w:rsidRPr="00CE7924">
        <w:rPr>
          <w:color w:val="000000"/>
          <w:sz w:val="26"/>
          <w:szCs w:val="26"/>
        </w:rPr>
        <w:t>-РЗ и от 16</w:t>
      </w:r>
      <w:r w:rsidR="003E1599" w:rsidRPr="00CE7924">
        <w:rPr>
          <w:color w:val="000000"/>
          <w:sz w:val="26"/>
          <w:szCs w:val="26"/>
        </w:rPr>
        <w:t xml:space="preserve"> декабря 201</w:t>
      </w:r>
      <w:r w:rsidR="001422EC" w:rsidRPr="00CE7924">
        <w:rPr>
          <w:color w:val="000000"/>
          <w:sz w:val="26"/>
          <w:szCs w:val="26"/>
        </w:rPr>
        <w:t>5</w:t>
      </w:r>
      <w:r w:rsidR="003E1599" w:rsidRPr="00CE7924">
        <w:rPr>
          <w:color w:val="000000"/>
          <w:sz w:val="26"/>
          <w:szCs w:val="26"/>
        </w:rPr>
        <w:t xml:space="preserve"> года № </w:t>
      </w:r>
      <w:r w:rsidR="001422EC" w:rsidRPr="00CE7924">
        <w:rPr>
          <w:color w:val="000000"/>
          <w:sz w:val="26"/>
          <w:szCs w:val="26"/>
        </w:rPr>
        <w:t>75</w:t>
      </w:r>
      <w:r w:rsidR="003E1599" w:rsidRPr="00CE7924">
        <w:rPr>
          <w:color w:val="000000"/>
          <w:sz w:val="26"/>
          <w:szCs w:val="26"/>
        </w:rPr>
        <w:t xml:space="preserve">-РЗ. Объем уточненных плановых </w:t>
      </w:r>
      <w:r w:rsidR="003E1599" w:rsidRPr="00EB3765">
        <w:rPr>
          <w:color w:val="000000"/>
          <w:sz w:val="26"/>
          <w:szCs w:val="26"/>
        </w:rPr>
        <w:t xml:space="preserve">назначений составил  – </w:t>
      </w:r>
      <w:r w:rsidR="003215F8" w:rsidRPr="00EB3765">
        <w:rPr>
          <w:color w:val="000000"/>
          <w:sz w:val="26"/>
          <w:szCs w:val="26"/>
        </w:rPr>
        <w:t>16 860 567,6</w:t>
      </w:r>
      <w:r w:rsidR="003E1599" w:rsidRPr="00EB3765">
        <w:rPr>
          <w:color w:val="000000"/>
          <w:sz w:val="26"/>
          <w:szCs w:val="26"/>
        </w:rPr>
        <w:t xml:space="preserve"> тыс. рублей.</w:t>
      </w:r>
    </w:p>
    <w:p w:rsidR="003E1599" w:rsidRPr="00EB3765" w:rsidRDefault="003215F8" w:rsidP="00CE7924">
      <w:pPr>
        <w:pStyle w:val="a5"/>
        <w:ind w:firstLine="720"/>
        <w:jc w:val="both"/>
        <w:rPr>
          <w:color w:val="000000"/>
          <w:sz w:val="26"/>
          <w:szCs w:val="26"/>
        </w:rPr>
      </w:pPr>
      <w:r w:rsidRPr="00EB3765">
        <w:rPr>
          <w:color w:val="000000"/>
          <w:sz w:val="26"/>
          <w:szCs w:val="26"/>
        </w:rPr>
        <w:t>Кассовое исполнение за 2015</w:t>
      </w:r>
      <w:r w:rsidR="003E1599" w:rsidRPr="00EB3765">
        <w:rPr>
          <w:color w:val="000000"/>
          <w:sz w:val="26"/>
          <w:szCs w:val="26"/>
        </w:rPr>
        <w:t xml:space="preserve"> год составило </w:t>
      </w:r>
      <w:r w:rsidR="002577A0" w:rsidRPr="00EB3765">
        <w:rPr>
          <w:color w:val="000000"/>
          <w:sz w:val="26"/>
          <w:szCs w:val="26"/>
        </w:rPr>
        <w:t>15 590 742,7</w:t>
      </w:r>
      <w:r w:rsidR="003E1599" w:rsidRPr="00EB3765">
        <w:rPr>
          <w:color w:val="000000"/>
          <w:sz w:val="26"/>
          <w:szCs w:val="26"/>
        </w:rPr>
        <w:t xml:space="preserve"> тыс. рублей, из них за счет средств федерального бюджета –</w:t>
      </w:r>
      <w:r w:rsidR="0061729D" w:rsidRPr="00EB3765">
        <w:rPr>
          <w:color w:val="000000"/>
          <w:sz w:val="26"/>
          <w:szCs w:val="26"/>
        </w:rPr>
        <w:t xml:space="preserve"> 4 512 192,4</w:t>
      </w:r>
      <w:r w:rsidR="002577A0" w:rsidRPr="00EB3765">
        <w:rPr>
          <w:color w:val="000000"/>
          <w:sz w:val="26"/>
          <w:szCs w:val="26"/>
        </w:rPr>
        <w:t xml:space="preserve"> </w:t>
      </w:r>
      <w:r w:rsidR="003E1599" w:rsidRPr="00EB3765">
        <w:rPr>
          <w:color w:val="000000"/>
          <w:sz w:val="26"/>
          <w:szCs w:val="26"/>
        </w:rPr>
        <w:t xml:space="preserve">тыс. рублей, что составляет </w:t>
      </w:r>
      <w:r w:rsidR="0061729D" w:rsidRPr="00EB3765">
        <w:rPr>
          <w:color w:val="000000"/>
          <w:sz w:val="26"/>
          <w:szCs w:val="26"/>
        </w:rPr>
        <w:t>28,9</w:t>
      </w:r>
      <w:r w:rsidR="00CA261C" w:rsidRPr="00EB3765">
        <w:rPr>
          <w:color w:val="000000"/>
          <w:sz w:val="26"/>
          <w:szCs w:val="26"/>
        </w:rPr>
        <w:t xml:space="preserve"> </w:t>
      </w:r>
      <w:r w:rsidR="003E1599" w:rsidRPr="00EB3765">
        <w:rPr>
          <w:color w:val="000000"/>
          <w:sz w:val="26"/>
          <w:szCs w:val="26"/>
        </w:rPr>
        <w:t xml:space="preserve">% от общего объема кассовых выплат.  </w:t>
      </w:r>
    </w:p>
    <w:p w:rsidR="003E1599" w:rsidRPr="00CE7924" w:rsidRDefault="003E1599" w:rsidP="00CE7924">
      <w:pPr>
        <w:ind w:firstLine="720"/>
        <w:jc w:val="both"/>
        <w:rPr>
          <w:bCs/>
          <w:sz w:val="26"/>
          <w:szCs w:val="26"/>
        </w:rPr>
      </w:pPr>
      <w:r w:rsidRPr="00EB3765">
        <w:rPr>
          <w:color w:val="000000"/>
          <w:sz w:val="26"/>
          <w:szCs w:val="26"/>
        </w:rPr>
        <w:t>По сравнению с преды</w:t>
      </w:r>
      <w:r w:rsidR="00E61A60" w:rsidRPr="00EB3765">
        <w:rPr>
          <w:color w:val="000000"/>
          <w:sz w:val="26"/>
          <w:szCs w:val="26"/>
        </w:rPr>
        <w:t>дущим годом произошло уменьшение</w:t>
      </w:r>
      <w:r w:rsidRPr="00EB3765">
        <w:rPr>
          <w:color w:val="000000"/>
          <w:sz w:val="26"/>
          <w:szCs w:val="26"/>
        </w:rPr>
        <w:t xml:space="preserve"> кассов</w:t>
      </w:r>
      <w:r w:rsidR="00E61A60" w:rsidRPr="00EB3765">
        <w:rPr>
          <w:color w:val="000000"/>
          <w:sz w:val="26"/>
          <w:szCs w:val="26"/>
        </w:rPr>
        <w:t>ых расходов на сумму 2 286 815,5</w:t>
      </w:r>
      <w:r w:rsidR="00D9721B" w:rsidRPr="00EB3765">
        <w:rPr>
          <w:color w:val="000000"/>
          <w:sz w:val="26"/>
          <w:szCs w:val="26"/>
        </w:rPr>
        <w:t xml:space="preserve"> тыс. рублей, или 12,8 </w:t>
      </w:r>
      <w:r w:rsidRPr="00EB3765">
        <w:rPr>
          <w:color w:val="000000"/>
          <w:sz w:val="26"/>
          <w:szCs w:val="26"/>
        </w:rPr>
        <w:t>% и обусловлено</w:t>
      </w:r>
      <w:r w:rsidRPr="00CE7924">
        <w:rPr>
          <w:color w:val="000000"/>
          <w:sz w:val="26"/>
          <w:szCs w:val="26"/>
        </w:rPr>
        <w:t xml:space="preserve"> </w:t>
      </w:r>
      <w:r w:rsidR="00D9721B" w:rsidRPr="00CE7924">
        <w:rPr>
          <w:bCs/>
          <w:sz w:val="26"/>
          <w:szCs w:val="26"/>
        </w:rPr>
        <w:t>снижением</w:t>
      </w:r>
      <w:r w:rsidRPr="00CE7924">
        <w:rPr>
          <w:bCs/>
          <w:sz w:val="26"/>
          <w:szCs w:val="26"/>
        </w:rPr>
        <w:t xml:space="preserve"> объема поступлений из федерального бюджета, в том числе на реализацию расходных обязательств, возникших в связи с ликвидацией последствий паводка, произошедшего в мае-июне 2014 года на территории Республики Алтай.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Приоритетами республиканского бюджета Республик</w:t>
      </w:r>
      <w:r w:rsidR="003215F8" w:rsidRPr="00CE7924">
        <w:rPr>
          <w:iCs/>
          <w:sz w:val="26"/>
          <w:szCs w:val="26"/>
        </w:rPr>
        <w:t>и Алтай в ходе исполнения в 2015</w:t>
      </w:r>
      <w:r w:rsidRPr="00CE7924">
        <w:rPr>
          <w:iCs/>
          <w:sz w:val="26"/>
          <w:szCs w:val="26"/>
        </w:rPr>
        <w:t xml:space="preserve"> году являлся к</w:t>
      </w:r>
      <w:r w:rsidRPr="00CE7924">
        <w:rPr>
          <w:color w:val="000000"/>
          <w:sz w:val="26"/>
          <w:szCs w:val="26"/>
        </w:rPr>
        <w:t xml:space="preserve">омплекс задач, направлений и мероприятий, </w:t>
      </w:r>
      <w:r w:rsidRPr="00CE7924">
        <w:rPr>
          <w:color w:val="000000"/>
          <w:sz w:val="26"/>
          <w:szCs w:val="26"/>
        </w:rPr>
        <w:lastRenderedPageBreak/>
        <w:t>обо</w:t>
      </w:r>
      <w:r w:rsidR="003215F8" w:rsidRPr="00CE7924">
        <w:rPr>
          <w:color w:val="000000"/>
          <w:sz w:val="26"/>
          <w:szCs w:val="26"/>
        </w:rPr>
        <w:t>значенных о</w:t>
      </w:r>
      <w:r w:rsidRPr="00CE7924">
        <w:rPr>
          <w:color w:val="000000"/>
          <w:sz w:val="26"/>
          <w:szCs w:val="26"/>
        </w:rPr>
        <w:t>сновными направлениями бюджетной и налоговой п</w:t>
      </w:r>
      <w:r w:rsidR="003215F8" w:rsidRPr="00CE7924">
        <w:rPr>
          <w:color w:val="000000"/>
          <w:sz w:val="26"/>
          <w:szCs w:val="26"/>
        </w:rPr>
        <w:t>олитики Республики Алтай на 2015-2017</w:t>
      </w:r>
      <w:r w:rsidRPr="00CE7924">
        <w:rPr>
          <w:color w:val="000000"/>
          <w:sz w:val="26"/>
          <w:szCs w:val="26"/>
        </w:rPr>
        <w:t xml:space="preserve"> годы, утвержденными постановлением Прав</w:t>
      </w:r>
      <w:r w:rsidR="00CA261C" w:rsidRPr="00CE7924">
        <w:rPr>
          <w:color w:val="000000"/>
          <w:sz w:val="26"/>
          <w:szCs w:val="26"/>
        </w:rPr>
        <w:t>ительства Республики Алтай от 7 августа 2014 года №236</w:t>
      </w:r>
      <w:r w:rsidRPr="00CE7924">
        <w:rPr>
          <w:color w:val="000000"/>
          <w:sz w:val="26"/>
          <w:szCs w:val="26"/>
        </w:rPr>
        <w:t xml:space="preserve"> и постановлением Прав</w:t>
      </w:r>
      <w:r w:rsidR="00CA261C" w:rsidRPr="00CE7924">
        <w:rPr>
          <w:color w:val="000000"/>
          <w:sz w:val="26"/>
          <w:szCs w:val="26"/>
        </w:rPr>
        <w:t>ительства Республики Алтай от 22 января 2015</w:t>
      </w:r>
      <w:r w:rsidRPr="00CE7924">
        <w:rPr>
          <w:color w:val="000000"/>
          <w:sz w:val="26"/>
          <w:szCs w:val="26"/>
        </w:rPr>
        <w:t xml:space="preserve"> года     № 1</w:t>
      </w:r>
      <w:r w:rsidR="00CA261C" w:rsidRPr="00CE7924">
        <w:rPr>
          <w:color w:val="000000"/>
          <w:sz w:val="26"/>
          <w:szCs w:val="26"/>
        </w:rPr>
        <w:t>3</w:t>
      </w:r>
      <w:r w:rsidRPr="00CE7924">
        <w:rPr>
          <w:color w:val="000000"/>
          <w:sz w:val="26"/>
          <w:szCs w:val="26"/>
        </w:rPr>
        <w:t xml:space="preserve"> «О мерах по реализации Закона Республики Алтай «О республиканском </w:t>
      </w:r>
      <w:r w:rsidR="00CA261C" w:rsidRPr="00CE7924">
        <w:rPr>
          <w:color w:val="000000"/>
          <w:sz w:val="26"/>
          <w:szCs w:val="26"/>
        </w:rPr>
        <w:t>бюджете Республики Алтай на 2015</w:t>
      </w:r>
      <w:r w:rsidRPr="00CE7924">
        <w:rPr>
          <w:color w:val="000000"/>
          <w:sz w:val="26"/>
          <w:szCs w:val="26"/>
        </w:rPr>
        <w:t xml:space="preserve"> год и плановый перио</w:t>
      </w:r>
      <w:r w:rsidR="00CA261C" w:rsidRPr="00CE7924">
        <w:rPr>
          <w:color w:val="000000"/>
          <w:sz w:val="26"/>
          <w:szCs w:val="26"/>
        </w:rPr>
        <w:t>д 2016 и 2017</w:t>
      </w:r>
      <w:r w:rsidRPr="00CE7924">
        <w:rPr>
          <w:color w:val="000000"/>
          <w:sz w:val="26"/>
          <w:szCs w:val="26"/>
        </w:rPr>
        <w:t xml:space="preserve"> годов»</w:t>
      </w:r>
      <w:r w:rsidRPr="00CE7924">
        <w:rPr>
          <w:iCs/>
          <w:sz w:val="26"/>
          <w:szCs w:val="26"/>
        </w:rPr>
        <w:t xml:space="preserve">. 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В отчетном периоде продолжена реализация мер, направленных на обеспечение сбалансированности и устойчивости бюджетной системы Республики Алтай, в том числе: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оптимизация и повышение эффективности использования финансовых ресурсов, выявление резервов и перераспределение средств в пользу приоритетных направлений;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 xml:space="preserve">безусловное исполнение социальных обязательств перед населением, повышение </w:t>
      </w:r>
      <w:proofErr w:type="spellStart"/>
      <w:r w:rsidRPr="00CE7924">
        <w:rPr>
          <w:iCs/>
          <w:sz w:val="26"/>
          <w:szCs w:val="26"/>
        </w:rPr>
        <w:t>адресности</w:t>
      </w:r>
      <w:proofErr w:type="spellEnd"/>
      <w:r w:rsidRPr="00CE7924">
        <w:rPr>
          <w:iCs/>
          <w:sz w:val="26"/>
          <w:szCs w:val="26"/>
        </w:rPr>
        <w:t xml:space="preserve"> социальной поддержки граждан;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финансовое обеспечение задач, сформулированных в Указах Президента Российской Федерации, в первую очередь направленных  на совершенствование оплаты труда в бюджетном секторе;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создание условий для повышения доступности и качества оказания государственных и муниципальных услуг;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совершенствование программно-целевого принципа планирования и исполнения бюджета Республики Алтай.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Исполнение  республиканского</w:t>
      </w:r>
      <w:r w:rsidR="00CA261C" w:rsidRPr="00CE7924">
        <w:rPr>
          <w:iCs/>
          <w:sz w:val="26"/>
          <w:szCs w:val="26"/>
        </w:rPr>
        <w:t xml:space="preserve"> бюджета Республики Алтай в 2015</w:t>
      </w:r>
      <w:r w:rsidRPr="00CE7924">
        <w:rPr>
          <w:iCs/>
          <w:sz w:val="26"/>
          <w:szCs w:val="26"/>
        </w:rPr>
        <w:t xml:space="preserve"> году по расходам позволило обеспечить: 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своевременную  выплату заработной платы работникам бюджетной сферы и выплат социального характера, таких как, пособия гражданам, имеющих детей, пособия по опеке и попечительству, ежемесячные денежные выплаты ветеранам труда, труженикам тыла, реабилитированным гражданам и др.;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 xml:space="preserve">поддержку </w:t>
      </w:r>
      <w:proofErr w:type="spellStart"/>
      <w:r w:rsidRPr="00CE7924">
        <w:rPr>
          <w:iCs/>
          <w:sz w:val="26"/>
          <w:szCs w:val="26"/>
        </w:rPr>
        <w:t>сельхозтоваропроизводителей</w:t>
      </w:r>
      <w:proofErr w:type="spellEnd"/>
      <w:r w:rsidRPr="00CE7924">
        <w:rPr>
          <w:iCs/>
          <w:sz w:val="26"/>
          <w:szCs w:val="26"/>
        </w:rPr>
        <w:t>, субъектов среднего и малого бизнеса;</w:t>
      </w:r>
    </w:p>
    <w:p w:rsidR="003E1599" w:rsidRPr="00CE7924" w:rsidRDefault="003E1599" w:rsidP="00CE7924">
      <w:pPr>
        <w:ind w:firstLine="720"/>
        <w:jc w:val="both"/>
        <w:rPr>
          <w:iCs/>
          <w:sz w:val="26"/>
          <w:szCs w:val="26"/>
        </w:rPr>
      </w:pPr>
      <w:r w:rsidRPr="00CE7924">
        <w:rPr>
          <w:iCs/>
          <w:sz w:val="26"/>
          <w:szCs w:val="26"/>
        </w:rPr>
        <w:t>создание дорожного фонда, развитие инфраструктуры для развития туризма, капитальный ремонт многоквартирных домов, переселение граждан из аварийного жилищного фонда и др.</w:t>
      </w:r>
    </w:p>
    <w:p w:rsidR="003E1599" w:rsidRPr="00CE7924" w:rsidRDefault="003E1599" w:rsidP="00CE7924">
      <w:pPr>
        <w:ind w:firstLine="720"/>
        <w:jc w:val="both"/>
        <w:rPr>
          <w:color w:val="000000"/>
          <w:sz w:val="26"/>
          <w:szCs w:val="26"/>
        </w:rPr>
      </w:pPr>
      <w:r w:rsidRPr="00CE7924">
        <w:rPr>
          <w:color w:val="000000"/>
          <w:sz w:val="26"/>
          <w:szCs w:val="26"/>
        </w:rPr>
        <w:t>Исполнение расходной части республиканского бюджета производилось главными распорядителями средств на основе плановых  реестров расходных обязательств.</w:t>
      </w:r>
    </w:p>
    <w:p w:rsidR="003E1599" w:rsidRPr="00CE7924" w:rsidRDefault="003E1599" w:rsidP="00CE7924">
      <w:pPr>
        <w:ind w:firstLine="720"/>
        <w:jc w:val="both"/>
        <w:rPr>
          <w:bCs/>
          <w:color w:val="000000"/>
          <w:sz w:val="26"/>
          <w:szCs w:val="26"/>
        </w:rPr>
      </w:pPr>
      <w:r w:rsidRPr="00CE7924">
        <w:rPr>
          <w:bCs/>
          <w:color w:val="000000"/>
          <w:sz w:val="26"/>
          <w:szCs w:val="26"/>
        </w:rPr>
        <w:t>Кассовые расходы производились главными распорядителями бюджетных средств в пределах лимитов бюджетных обязательств и предельных объемов финансирования, доведенных на их лицевые счета открытые в органах Федерального казначейства по Республике Алтай с учетом показателей кассового плана.</w:t>
      </w:r>
    </w:p>
    <w:p w:rsidR="00EB3765" w:rsidRDefault="00EB3765" w:rsidP="00CE7924">
      <w:pPr>
        <w:ind w:firstLine="539"/>
        <w:jc w:val="center"/>
        <w:rPr>
          <w:sz w:val="26"/>
          <w:szCs w:val="26"/>
        </w:rPr>
      </w:pPr>
    </w:p>
    <w:p w:rsidR="003E1599" w:rsidRPr="00CE7924" w:rsidRDefault="003E1599" w:rsidP="00CE7924">
      <w:pPr>
        <w:ind w:firstLine="539"/>
        <w:jc w:val="center"/>
        <w:rPr>
          <w:sz w:val="26"/>
          <w:szCs w:val="26"/>
        </w:rPr>
      </w:pPr>
      <w:r w:rsidRPr="00CE7924">
        <w:rPr>
          <w:sz w:val="26"/>
          <w:szCs w:val="26"/>
        </w:rPr>
        <w:t>Дефицит бюджета. Государственный внутренний долг</w:t>
      </w:r>
    </w:p>
    <w:p w:rsidR="002A5021" w:rsidRPr="00CE7924" w:rsidRDefault="003E1599" w:rsidP="00CE7924">
      <w:pPr>
        <w:ind w:firstLine="539"/>
        <w:jc w:val="center"/>
        <w:rPr>
          <w:sz w:val="26"/>
          <w:szCs w:val="26"/>
        </w:rPr>
      </w:pPr>
      <w:r w:rsidRPr="00CE7924">
        <w:rPr>
          <w:sz w:val="26"/>
          <w:szCs w:val="26"/>
        </w:rPr>
        <w:t>Республики Алтай</w:t>
      </w:r>
      <w:r w:rsidR="002A5021" w:rsidRPr="00CE7924">
        <w:rPr>
          <w:sz w:val="26"/>
          <w:szCs w:val="26"/>
        </w:rPr>
        <w:t>.</w:t>
      </w:r>
      <w:r w:rsidRPr="00CE7924">
        <w:rPr>
          <w:sz w:val="26"/>
          <w:szCs w:val="26"/>
        </w:rPr>
        <w:t xml:space="preserve"> </w:t>
      </w:r>
    </w:p>
    <w:p w:rsidR="002A5021" w:rsidRPr="00CE7924" w:rsidRDefault="002A5021" w:rsidP="00CE7924">
      <w:pPr>
        <w:ind w:firstLine="567"/>
        <w:jc w:val="both"/>
        <w:rPr>
          <w:color w:val="000000"/>
          <w:sz w:val="26"/>
          <w:szCs w:val="26"/>
        </w:rPr>
      </w:pPr>
      <w:r w:rsidRPr="00CE7924">
        <w:rPr>
          <w:color w:val="000000"/>
          <w:sz w:val="26"/>
          <w:szCs w:val="26"/>
        </w:rPr>
        <w:t xml:space="preserve"> </w:t>
      </w:r>
      <w:r w:rsidRPr="00CE7924">
        <w:rPr>
          <w:sz w:val="26"/>
          <w:szCs w:val="26"/>
        </w:rPr>
        <w:t xml:space="preserve">За 2015 год республиканский бюджет Республики Алтай  исполнен </w:t>
      </w:r>
      <w:r w:rsidR="00FA0684">
        <w:rPr>
          <w:color w:val="000000"/>
          <w:sz w:val="26"/>
          <w:szCs w:val="26"/>
        </w:rPr>
        <w:t>с дефицитом 540 742,7</w:t>
      </w:r>
      <w:r w:rsidRPr="00CE7924">
        <w:rPr>
          <w:color w:val="000000"/>
          <w:sz w:val="26"/>
          <w:szCs w:val="26"/>
        </w:rPr>
        <w:t xml:space="preserve"> тыс. рублей. Без учета снижения остатков средств на счетах по учету средств республиканского бюджета республиканский бюджет исполнен с </w:t>
      </w:r>
      <w:proofErr w:type="spellStart"/>
      <w:r w:rsidRPr="00CE7924">
        <w:rPr>
          <w:color w:val="000000"/>
          <w:sz w:val="26"/>
          <w:szCs w:val="26"/>
        </w:rPr>
        <w:t>профицитом</w:t>
      </w:r>
      <w:proofErr w:type="spellEnd"/>
      <w:r w:rsidRPr="00CE7924">
        <w:rPr>
          <w:color w:val="000000"/>
          <w:sz w:val="26"/>
          <w:szCs w:val="26"/>
        </w:rPr>
        <w:t xml:space="preserve"> 40 595,7 тыс. рублей. </w:t>
      </w:r>
    </w:p>
    <w:p w:rsidR="002A5021" w:rsidRPr="00CE7924" w:rsidRDefault="002A5021" w:rsidP="00CE79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 По состоянию на 01.01.2015 года общий объем государственного долга Республики Алтай составлял 2 047 970,3 тыс. рублей, по состоянию на 01.01.2016 </w:t>
      </w:r>
      <w:r w:rsidRPr="00CE7924">
        <w:rPr>
          <w:sz w:val="26"/>
          <w:szCs w:val="26"/>
        </w:rPr>
        <w:lastRenderedPageBreak/>
        <w:t>года долговые обязательства Республики Алтай составили в общей сумме 1 974 511,8 тыс. рублей. За 2015 год государственный долг Республики Алтай сократился на 73 458,5 тыс.  рублей.</w:t>
      </w:r>
    </w:p>
    <w:p w:rsidR="002A5021" w:rsidRPr="00CE7924" w:rsidRDefault="002A5021" w:rsidP="00CE79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состоянию на 01.01.2016 года долговые обязательства Республики Алтай сформированы исключительно в виде обязательств по бюджетным кредитам, предоставленным из федерального бюджета, кредитам, полученным от кредитных организаций в валюте Российской Федерации, а также обязательств по государственным гарантиям Республики Алтай.</w:t>
      </w:r>
    </w:p>
    <w:p w:rsidR="002A5021" w:rsidRPr="00CE7924" w:rsidRDefault="002A5021" w:rsidP="00CE79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Просроченная задолженность по долговым обязательствам Республики Алтай отсутствует. 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 В 2015 году Республикой Алтай привлечено бюджетных кредитов из федерального бюджета в сумме 760 260,0 тыс. рублей, погашено бюджетных кредитов в сумме 293 788,0 тыс. рублей. По состоянию на 01.01.2016 года остаток задолженности перед федеральным бюджетом по бюджетным кредитам составил 1 717 511,8 тыс. рублей.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В соответствии с программой государственных внутренних заимствований Республики Алтай на 2015 год, утвержденной Законом Республики Алтай «О республиканском бюджете Республики Алтай на 2015 год и на плановый период 2016 и 2017 годов», в 2015 году привлечено кредитов от кредитных организаций в сумме 477 260,0 тыс. рублей, погашено кредитов  от кредитных организаций в сумме 1 020 260  тыс. рублей.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состоянию на 1 января 2016 года остаток задолженности по кредитам, полученным от кредитных организаций, составил 157 000,0 тыс. рублей. 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В 2015 году Республикой Алтай государственные гарантии Республики Алтай не предоставлялись. По ранее предоставленным государственным гарантиям Республики Алтай в 2015 году требования к Республике Алтай, как к гаранту, не предъявлялись.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 xml:space="preserve">По состоянию на 01.01.2016 года остаток по ранее предоставленным государственным гарантиям Республики Алтай составил 100 000,0 тыс. рублей.  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По итогам 2015 года объем государственного долга Республики Алтай не превысил предельные ограничения, установленные бюджетным законодательством Российской Федерации.</w:t>
      </w:r>
    </w:p>
    <w:p w:rsidR="002A5021" w:rsidRPr="00CE7924" w:rsidRDefault="002A5021" w:rsidP="00CE7924">
      <w:pPr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В 2015 году направлено расходов на обслуживание государственного долга Республики Алтай в сумме 35 940,3 тыс. рублей, что не превысило ограничения, установленные Бюджетным кодексом Российской Федерации, и утвержденные Законом Республики Алтай «О республиканском бюджете Республики Алтай на 2015 год и на плановый период 2016 и 2017 годов» бюджетные ассигнования.</w:t>
      </w:r>
    </w:p>
    <w:p w:rsidR="002A5021" w:rsidRPr="00CE7924" w:rsidRDefault="002A5021" w:rsidP="00CE79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924">
        <w:rPr>
          <w:sz w:val="26"/>
          <w:szCs w:val="26"/>
        </w:rPr>
        <w:t>Местным бюджетам в Республике Алтай из республиканского бюджета в 2015 году предоставлено бюджетных кредитов на сумму 10 710,0 тыс. рублей. Погашено муниципальными образованиями в Республике Алтай бюджетных кредитов в сумме 18 410,0 тыс. рублей. По итогам 2015 года отсутствует просроченная задолженность по бюджетным кредитам, предоставленным из республиканского бюджета Республики Алтай местным бюджетам.</w:t>
      </w:r>
    </w:p>
    <w:p w:rsidR="002A5021" w:rsidRDefault="002A5021" w:rsidP="00CE79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6981" w:rsidRPr="00CE7924" w:rsidRDefault="00306981" w:rsidP="00CE79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306981" w:rsidRPr="00CE7924" w:rsidSect="00EB3765">
      <w:headerReference w:type="default" r:id="rId8"/>
      <w:pgSz w:w="11907" w:h="16840" w:code="9"/>
      <w:pgMar w:top="1021" w:right="851" w:bottom="851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C" w:rsidRDefault="00A8287C" w:rsidP="00903B4C">
      <w:r>
        <w:separator/>
      </w:r>
    </w:p>
  </w:endnote>
  <w:endnote w:type="continuationSeparator" w:id="0">
    <w:p w:rsidR="00A8287C" w:rsidRDefault="00A8287C" w:rsidP="0090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C" w:rsidRDefault="00A8287C" w:rsidP="00903B4C">
      <w:r>
        <w:separator/>
      </w:r>
    </w:p>
  </w:footnote>
  <w:footnote w:type="continuationSeparator" w:id="0">
    <w:p w:rsidR="00A8287C" w:rsidRDefault="00A8287C" w:rsidP="00903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7C" w:rsidRPr="00EB0892" w:rsidRDefault="00A019C6">
    <w:pPr>
      <w:pStyle w:val="a3"/>
      <w:rPr>
        <w:b w:val="0"/>
        <w:sz w:val="20"/>
      </w:rPr>
    </w:pPr>
    <w:r w:rsidRPr="00EB0892">
      <w:rPr>
        <w:b w:val="0"/>
        <w:sz w:val="20"/>
      </w:rPr>
      <w:fldChar w:fldCharType="begin"/>
    </w:r>
    <w:r w:rsidR="00A8287C" w:rsidRPr="00EB0892">
      <w:rPr>
        <w:b w:val="0"/>
        <w:sz w:val="20"/>
      </w:rPr>
      <w:instrText xml:space="preserve"> PAGE   \* MERGEFORMAT </w:instrText>
    </w:r>
    <w:r w:rsidRPr="00EB0892">
      <w:rPr>
        <w:b w:val="0"/>
        <w:sz w:val="20"/>
      </w:rPr>
      <w:fldChar w:fldCharType="separate"/>
    </w:r>
    <w:r w:rsidR="00EB3765">
      <w:rPr>
        <w:b w:val="0"/>
        <w:noProof/>
        <w:sz w:val="20"/>
      </w:rPr>
      <w:t>3</w:t>
    </w:r>
    <w:r w:rsidRPr="00EB0892">
      <w:rPr>
        <w:b w:val="0"/>
        <w:sz w:val="20"/>
      </w:rPr>
      <w:fldChar w:fldCharType="end"/>
    </w:r>
  </w:p>
  <w:p w:rsidR="00A8287C" w:rsidRDefault="00A828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462848"/>
    <w:multiLevelType w:val="hybridMultilevel"/>
    <w:tmpl w:val="9BD6C8F6"/>
    <w:lvl w:ilvl="0" w:tplc="BCA0B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A54B5C"/>
    <w:multiLevelType w:val="hybridMultilevel"/>
    <w:tmpl w:val="3556A7DA"/>
    <w:lvl w:ilvl="0" w:tplc="B28897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0776F"/>
    <w:multiLevelType w:val="hybridMultilevel"/>
    <w:tmpl w:val="A1F8136E"/>
    <w:lvl w:ilvl="0" w:tplc="9FB21EFA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76D72"/>
    <w:multiLevelType w:val="hybridMultilevel"/>
    <w:tmpl w:val="51EE7672"/>
    <w:lvl w:ilvl="0" w:tplc="940620F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B736108"/>
    <w:multiLevelType w:val="hybridMultilevel"/>
    <w:tmpl w:val="767E3226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7">
    <w:nsid w:val="13A01363"/>
    <w:multiLevelType w:val="hybridMultilevel"/>
    <w:tmpl w:val="DDCC80C0"/>
    <w:lvl w:ilvl="0" w:tplc="B1B2A628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8CA381F"/>
    <w:multiLevelType w:val="hybridMultilevel"/>
    <w:tmpl w:val="89C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3DF8"/>
    <w:multiLevelType w:val="hybridMultilevel"/>
    <w:tmpl w:val="BFBE846A"/>
    <w:lvl w:ilvl="0" w:tplc="45D444E6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43AA"/>
    <w:multiLevelType w:val="hybridMultilevel"/>
    <w:tmpl w:val="94F2A952"/>
    <w:lvl w:ilvl="0" w:tplc="3C2A6CF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1184A"/>
    <w:multiLevelType w:val="hybridMultilevel"/>
    <w:tmpl w:val="E3CEDE4C"/>
    <w:lvl w:ilvl="0" w:tplc="A6FEC87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30AB40FD"/>
    <w:multiLevelType w:val="hybridMultilevel"/>
    <w:tmpl w:val="FC5AA46A"/>
    <w:lvl w:ilvl="0" w:tplc="E7F402B4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3">
    <w:nsid w:val="310019A3"/>
    <w:multiLevelType w:val="hybridMultilevel"/>
    <w:tmpl w:val="3806BFD4"/>
    <w:lvl w:ilvl="0" w:tplc="1652D0AE">
      <w:start w:val="1"/>
      <w:numFmt w:val="decimal"/>
      <w:lvlText w:val="%1."/>
      <w:lvlJc w:val="left"/>
      <w:pPr>
        <w:ind w:left="1669" w:hanging="9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E48AE"/>
    <w:multiLevelType w:val="hybridMultilevel"/>
    <w:tmpl w:val="EE68A55C"/>
    <w:lvl w:ilvl="0" w:tplc="D4B0FA3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33718"/>
    <w:multiLevelType w:val="hybridMultilevel"/>
    <w:tmpl w:val="DEE6A808"/>
    <w:lvl w:ilvl="0" w:tplc="F6DA8D5E">
      <w:start w:val="1"/>
      <w:numFmt w:val="decimal"/>
      <w:lvlText w:val="%1)"/>
      <w:lvlJc w:val="left"/>
      <w:pPr>
        <w:ind w:left="1677" w:hanging="111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03EEA"/>
    <w:multiLevelType w:val="hybridMultilevel"/>
    <w:tmpl w:val="FAEA9C26"/>
    <w:lvl w:ilvl="0" w:tplc="92E260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D76D0C"/>
    <w:multiLevelType w:val="hybridMultilevel"/>
    <w:tmpl w:val="094E4B9C"/>
    <w:lvl w:ilvl="0" w:tplc="265877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47C81"/>
    <w:multiLevelType w:val="hybridMultilevel"/>
    <w:tmpl w:val="8008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3479"/>
    <w:multiLevelType w:val="hybridMultilevel"/>
    <w:tmpl w:val="D930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67A3F"/>
    <w:multiLevelType w:val="hybridMultilevel"/>
    <w:tmpl w:val="B79AF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980825"/>
    <w:multiLevelType w:val="hybridMultilevel"/>
    <w:tmpl w:val="C8C47C9C"/>
    <w:lvl w:ilvl="0" w:tplc="CA5246E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6EF02CA"/>
    <w:multiLevelType w:val="hybridMultilevel"/>
    <w:tmpl w:val="AEF6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03B73"/>
    <w:multiLevelType w:val="hybridMultilevel"/>
    <w:tmpl w:val="D084EEEE"/>
    <w:lvl w:ilvl="0" w:tplc="39A6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6A170D"/>
    <w:multiLevelType w:val="hybridMultilevel"/>
    <w:tmpl w:val="0C84738A"/>
    <w:lvl w:ilvl="0" w:tplc="D81A0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479BD"/>
    <w:multiLevelType w:val="hybridMultilevel"/>
    <w:tmpl w:val="116013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E124B7D"/>
    <w:multiLevelType w:val="hybridMultilevel"/>
    <w:tmpl w:val="A280A1DE"/>
    <w:lvl w:ilvl="0" w:tplc="D4B0FA3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4776BC"/>
    <w:multiLevelType w:val="hybridMultilevel"/>
    <w:tmpl w:val="28D039CA"/>
    <w:lvl w:ilvl="0" w:tplc="C2A85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F80450"/>
    <w:multiLevelType w:val="hybridMultilevel"/>
    <w:tmpl w:val="51C44BF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9">
    <w:nsid w:val="53FE744E"/>
    <w:multiLevelType w:val="hybridMultilevel"/>
    <w:tmpl w:val="5DAE34D0"/>
    <w:lvl w:ilvl="0" w:tplc="CDC6C9D6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  <w:lvl w:ilvl="1" w:tplc="EF262B06" w:tentative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</w:rPr>
    </w:lvl>
    <w:lvl w:ilvl="2" w:tplc="D6727280" w:tentative="1">
      <w:start w:val="1"/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hAnsi="Times New Roman" w:hint="default"/>
      </w:rPr>
    </w:lvl>
    <w:lvl w:ilvl="3" w:tplc="18AA9982" w:tentative="1">
      <w:start w:val="1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hAnsi="Times New Roman" w:hint="default"/>
      </w:rPr>
    </w:lvl>
    <w:lvl w:ilvl="4" w:tplc="BE068976" w:tentative="1">
      <w:start w:val="1"/>
      <w:numFmt w:val="bullet"/>
      <w:lvlText w:val="-"/>
      <w:lvlJc w:val="left"/>
      <w:pPr>
        <w:tabs>
          <w:tab w:val="num" w:pos="3940"/>
        </w:tabs>
        <w:ind w:left="3940" w:hanging="360"/>
      </w:pPr>
      <w:rPr>
        <w:rFonts w:ascii="Times New Roman" w:hAnsi="Times New Roman" w:hint="default"/>
      </w:rPr>
    </w:lvl>
    <w:lvl w:ilvl="5" w:tplc="D5802870" w:tentative="1">
      <w:start w:val="1"/>
      <w:numFmt w:val="bullet"/>
      <w:lvlText w:val="-"/>
      <w:lvlJc w:val="left"/>
      <w:pPr>
        <w:tabs>
          <w:tab w:val="num" w:pos="4660"/>
        </w:tabs>
        <w:ind w:left="4660" w:hanging="360"/>
      </w:pPr>
      <w:rPr>
        <w:rFonts w:ascii="Times New Roman" w:hAnsi="Times New Roman" w:hint="default"/>
      </w:rPr>
    </w:lvl>
    <w:lvl w:ilvl="6" w:tplc="DE82D992" w:tentative="1">
      <w:start w:val="1"/>
      <w:numFmt w:val="bullet"/>
      <w:lvlText w:val="-"/>
      <w:lvlJc w:val="left"/>
      <w:pPr>
        <w:tabs>
          <w:tab w:val="num" w:pos="5380"/>
        </w:tabs>
        <w:ind w:left="5380" w:hanging="360"/>
      </w:pPr>
      <w:rPr>
        <w:rFonts w:ascii="Times New Roman" w:hAnsi="Times New Roman" w:hint="default"/>
      </w:rPr>
    </w:lvl>
    <w:lvl w:ilvl="7" w:tplc="359A9F8E" w:tentative="1">
      <w:start w:val="1"/>
      <w:numFmt w:val="bullet"/>
      <w:lvlText w:val="-"/>
      <w:lvlJc w:val="left"/>
      <w:pPr>
        <w:tabs>
          <w:tab w:val="num" w:pos="6100"/>
        </w:tabs>
        <w:ind w:left="6100" w:hanging="360"/>
      </w:pPr>
      <w:rPr>
        <w:rFonts w:ascii="Times New Roman" w:hAnsi="Times New Roman" w:hint="default"/>
      </w:rPr>
    </w:lvl>
    <w:lvl w:ilvl="8" w:tplc="9670C55E" w:tentative="1">
      <w:start w:val="1"/>
      <w:numFmt w:val="bullet"/>
      <w:lvlText w:val="-"/>
      <w:lvlJc w:val="left"/>
      <w:pPr>
        <w:tabs>
          <w:tab w:val="num" w:pos="6820"/>
        </w:tabs>
        <w:ind w:left="6820" w:hanging="360"/>
      </w:pPr>
      <w:rPr>
        <w:rFonts w:ascii="Times New Roman" w:hAnsi="Times New Roman" w:hint="default"/>
      </w:rPr>
    </w:lvl>
  </w:abstractNum>
  <w:abstractNum w:abstractNumId="30">
    <w:nsid w:val="59346F4D"/>
    <w:multiLevelType w:val="hybridMultilevel"/>
    <w:tmpl w:val="8CD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70B3E"/>
    <w:multiLevelType w:val="hybridMultilevel"/>
    <w:tmpl w:val="D632E112"/>
    <w:lvl w:ilvl="0" w:tplc="CA3E4B3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B1F35"/>
    <w:multiLevelType w:val="hybridMultilevel"/>
    <w:tmpl w:val="8872E8C6"/>
    <w:lvl w:ilvl="0" w:tplc="8E7EE28A">
      <w:start w:val="1"/>
      <w:numFmt w:val="decimal"/>
      <w:lvlText w:val="%1)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EB3875"/>
    <w:multiLevelType w:val="hybridMultilevel"/>
    <w:tmpl w:val="55E8FE5E"/>
    <w:lvl w:ilvl="0" w:tplc="778A8008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C805CC"/>
    <w:multiLevelType w:val="hybridMultilevel"/>
    <w:tmpl w:val="FA52C104"/>
    <w:lvl w:ilvl="0" w:tplc="343E98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68E555D4"/>
    <w:multiLevelType w:val="hybridMultilevel"/>
    <w:tmpl w:val="E00E2D2C"/>
    <w:lvl w:ilvl="0" w:tplc="CCD8F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981F4E"/>
    <w:multiLevelType w:val="hybridMultilevel"/>
    <w:tmpl w:val="6F3EF63A"/>
    <w:lvl w:ilvl="0" w:tplc="D4B0FA38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A07EF9"/>
    <w:multiLevelType w:val="hybridMultilevel"/>
    <w:tmpl w:val="00D8CB7A"/>
    <w:lvl w:ilvl="0" w:tplc="77F44504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13A0B3E"/>
    <w:multiLevelType w:val="multilevel"/>
    <w:tmpl w:val="12D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3B6D9B"/>
    <w:multiLevelType w:val="hybridMultilevel"/>
    <w:tmpl w:val="0F1059B4"/>
    <w:lvl w:ilvl="0" w:tplc="6736F094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6E02EC6"/>
    <w:multiLevelType w:val="hybridMultilevel"/>
    <w:tmpl w:val="022A5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D55F7"/>
    <w:multiLevelType w:val="hybridMultilevel"/>
    <w:tmpl w:val="D4067B8E"/>
    <w:lvl w:ilvl="0" w:tplc="CA1C3FB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0F5629"/>
    <w:multiLevelType w:val="hybridMultilevel"/>
    <w:tmpl w:val="124A1512"/>
    <w:lvl w:ilvl="0" w:tplc="05EC7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462CFE"/>
    <w:multiLevelType w:val="hybridMultilevel"/>
    <w:tmpl w:val="9446DF36"/>
    <w:lvl w:ilvl="0" w:tplc="D9900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3"/>
  </w:num>
  <w:num w:numId="3">
    <w:abstractNumId w:val="42"/>
  </w:num>
  <w:num w:numId="4">
    <w:abstractNumId w:val="32"/>
  </w:num>
  <w:num w:numId="5">
    <w:abstractNumId w:val="1"/>
  </w:num>
  <w:num w:numId="6">
    <w:abstractNumId w:val="2"/>
  </w:num>
  <w:num w:numId="7">
    <w:abstractNumId w:val="7"/>
  </w:num>
  <w:num w:numId="8">
    <w:abstractNumId w:val="20"/>
  </w:num>
  <w:num w:numId="9">
    <w:abstractNumId w:val="9"/>
  </w:num>
  <w:num w:numId="10">
    <w:abstractNumId w:val="34"/>
  </w:num>
  <w:num w:numId="11">
    <w:abstractNumId w:val="29"/>
  </w:num>
  <w:num w:numId="12">
    <w:abstractNumId w:val="28"/>
  </w:num>
  <w:num w:numId="13">
    <w:abstractNumId w:val="12"/>
  </w:num>
  <w:num w:numId="14">
    <w:abstractNumId w:val="27"/>
  </w:num>
  <w:num w:numId="15">
    <w:abstractNumId w:val="0"/>
  </w:num>
  <w:num w:numId="16">
    <w:abstractNumId w:val="37"/>
  </w:num>
  <w:num w:numId="17">
    <w:abstractNumId w:val="21"/>
  </w:num>
  <w:num w:numId="18">
    <w:abstractNumId w:val="19"/>
  </w:num>
  <w:num w:numId="19">
    <w:abstractNumId w:val="5"/>
  </w:num>
  <w:num w:numId="20">
    <w:abstractNumId w:val="23"/>
  </w:num>
  <w:num w:numId="21">
    <w:abstractNumId w:val="41"/>
  </w:num>
  <w:num w:numId="22">
    <w:abstractNumId w:val="40"/>
  </w:num>
  <w:num w:numId="23">
    <w:abstractNumId w:val="38"/>
  </w:num>
  <w:num w:numId="24">
    <w:abstractNumId w:val="8"/>
  </w:num>
  <w:num w:numId="25">
    <w:abstractNumId w:val="25"/>
  </w:num>
  <w:num w:numId="26">
    <w:abstractNumId w:val="10"/>
  </w:num>
  <w:num w:numId="27">
    <w:abstractNumId w:val="24"/>
  </w:num>
  <w:num w:numId="28">
    <w:abstractNumId w:val="3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18"/>
  </w:num>
  <w:num w:numId="34">
    <w:abstractNumId w:val="17"/>
  </w:num>
  <w:num w:numId="35">
    <w:abstractNumId w:val="31"/>
  </w:num>
  <w:num w:numId="36">
    <w:abstractNumId w:val="6"/>
  </w:num>
  <w:num w:numId="3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9"/>
  </w:num>
  <w:num w:numId="41">
    <w:abstractNumId w:val="36"/>
  </w:num>
  <w:num w:numId="42">
    <w:abstractNumId w:val="26"/>
  </w:num>
  <w:num w:numId="43">
    <w:abstractNumId w:val="35"/>
  </w:num>
  <w:num w:numId="44">
    <w:abstractNumId w:val="14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99"/>
    <w:rsid w:val="00041679"/>
    <w:rsid w:val="0006633D"/>
    <w:rsid w:val="00071B49"/>
    <w:rsid w:val="000A1715"/>
    <w:rsid w:val="000B5D70"/>
    <w:rsid w:val="000B64A8"/>
    <w:rsid w:val="000E3413"/>
    <w:rsid w:val="000E4273"/>
    <w:rsid w:val="000F52F6"/>
    <w:rsid w:val="000F5D21"/>
    <w:rsid w:val="001131A0"/>
    <w:rsid w:val="00136F58"/>
    <w:rsid w:val="001422EC"/>
    <w:rsid w:val="001473A5"/>
    <w:rsid w:val="001500EF"/>
    <w:rsid w:val="00167701"/>
    <w:rsid w:val="001958D2"/>
    <w:rsid w:val="001A08ED"/>
    <w:rsid w:val="001A140C"/>
    <w:rsid w:val="001A50FC"/>
    <w:rsid w:val="001A558C"/>
    <w:rsid w:val="001A5714"/>
    <w:rsid w:val="001A7AC5"/>
    <w:rsid w:val="001B4903"/>
    <w:rsid w:val="001C16E8"/>
    <w:rsid w:val="001E45FD"/>
    <w:rsid w:val="002002F8"/>
    <w:rsid w:val="002468B3"/>
    <w:rsid w:val="002577A0"/>
    <w:rsid w:val="002602C7"/>
    <w:rsid w:val="00275B10"/>
    <w:rsid w:val="00277EFF"/>
    <w:rsid w:val="00287E8D"/>
    <w:rsid w:val="00296BEC"/>
    <w:rsid w:val="002A5021"/>
    <w:rsid w:val="002D4E4C"/>
    <w:rsid w:val="002E4029"/>
    <w:rsid w:val="002E49E3"/>
    <w:rsid w:val="002F777B"/>
    <w:rsid w:val="00302D11"/>
    <w:rsid w:val="00306981"/>
    <w:rsid w:val="00311B83"/>
    <w:rsid w:val="00311CE4"/>
    <w:rsid w:val="003215F8"/>
    <w:rsid w:val="0032518E"/>
    <w:rsid w:val="00330918"/>
    <w:rsid w:val="00340F16"/>
    <w:rsid w:val="0037221A"/>
    <w:rsid w:val="00396DAD"/>
    <w:rsid w:val="003C70F0"/>
    <w:rsid w:val="003E1599"/>
    <w:rsid w:val="0043350B"/>
    <w:rsid w:val="00435DED"/>
    <w:rsid w:val="00463CA3"/>
    <w:rsid w:val="0047467A"/>
    <w:rsid w:val="00474A5B"/>
    <w:rsid w:val="004A3C34"/>
    <w:rsid w:val="004C5155"/>
    <w:rsid w:val="004D730B"/>
    <w:rsid w:val="00510C54"/>
    <w:rsid w:val="00515163"/>
    <w:rsid w:val="0053191D"/>
    <w:rsid w:val="00543D5A"/>
    <w:rsid w:val="005549CF"/>
    <w:rsid w:val="00560D93"/>
    <w:rsid w:val="005665EA"/>
    <w:rsid w:val="005778E9"/>
    <w:rsid w:val="00581584"/>
    <w:rsid w:val="00592AF2"/>
    <w:rsid w:val="005A5A40"/>
    <w:rsid w:val="005B41DA"/>
    <w:rsid w:val="005C345E"/>
    <w:rsid w:val="005D1550"/>
    <w:rsid w:val="005D199C"/>
    <w:rsid w:val="005D1BAF"/>
    <w:rsid w:val="005E469D"/>
    <w:rsid w:val="006131C6"/>
    <w:rsid w:val="0061729D"/>
    <w:rsid w:val="00634AA4"/>
    <w:rsid w:val="006378B4"/>
    <w:rsid w:val="00637FBD"/>
    <w:rsid w:val="00650DEB"/>
    <w:rsid w:val="00656670"/>
    <w:rsid w:val="00657958"/>
    <w:rsid w:val="006642BE"/>
    <w:rsid w:val="00695DA4"/>
    <w:rsid w:val="006C18B1"/>
    <w:rsid w:val="006C2E56"/>
    <w:rsid w:val="006F7F8E"/>
    <w:rsid w:val="00704884"/>
    <w:rsid w:val="00710B19"/>
    <w:rsid w:val="00716FA8"/>
    <w:rsid w:val="0074171C"/>
    <w:rsid w:val="007641EB"/>
    <w:rsid w:val="00772156"/>
    <w:rsid w:val="007727A7"/>
    <w:rsid w:val="00786E1A"/>
    <w:rsid w:val="007B2366"/>
    <w:rsid w:val="007C3D2A"/>
    <w:rsid w:val="007D24EB"/>
    <w:rsid w:val="007D6C91"/>
    <w:rsid w:val="007E580F"/>
    <w:rsid w:val="007F1387"/>
    <w:rsid w:val="007F61A1"/>
    <w:rsid w:val="007F6418"/>
    <w:rsid w:val="007F6462"/>
    <w:rsid w:val="0081048F"/>
    <w:rsid w:val="00810FDB"/>
    <w:rsid w:val="0082265C"/>
    <w:rsid w:val="00831D7B"/>
    <w:rsid w:val="0084602C"/>
    <w:rsid w:val="008526D0"/>
    <w:rsid w:val="00862B66"/>
    <w:rsid w:val="008768D6"/>
    <w:rsid w:val="008860B8"/>
    <w:rsid w:val="008A2940"/>
    <w:rsid w:val="008A769E"/>
    <w:rsid w:val="008B5893"/>
    <w:rsid w:val="008B5EDC"/>
    <w:rsid w:val="008D0781"/>
    <w:rsid w:val="008E42BC"/>
    <w:rsid w:val="008E69CF"/>
    <w:rsid w:val="008F2534"/>
    <w:rsid w:val="008F76ED"/>
    <w:rsid w:val="00900B1B"/>
    <w:rsid w:val="00903B4C"/>
    <w:rsid w:val="00916F54"/>
    <w:rsid w:val="00935A46"/>
    <w:rsid w:val="00960EC8"/>
    <w:rsid w:val="00990222"/>
    <w:rsid w:val="009A1B72"/>
    <w:rsid w:val="009C2493"/>
    <w:rsid w:val="009C51D9"/>
    <w:rsid w:val="009D4F4F"/>
    <w:rsid w:val="009E085C"/>
    <w:rsid w:val="009E4CF5"/>
    <w:rsid w:val="009F5AFB"/>
    <w:rsid w:val="00A019C6"/>
    <w:rsid w:val="00A201E5"/>
    <w:rsid w:val="00A37538"/>
    <w:rsid w:val="00A478DD"/>
    <w:rsid w:val="00A6182D"/>
    <w:rsid w:val="00A7344A"/>
    <w:rsid w:val="00A8287C"/>
    <w:rsid w:val="00A90060"/>
    <w:rsid w:val="00AA0697"/>
    <w:rsid w:val="00AB5BCE"/>
    <w:rsid w:val="00AD2A0F"/>
    <w:rsid w:val="00AD40AE"/>
    <w:rsid w:val="00B07FE5"/>
    <w:rsid w:val="00B160D1"/>
    <w:rsid w:val="00B33ACD"/>
    <w:rsid w:val="00B35FE1"/>
    <w:rsid w:val="00B40C8F"/>
    <w:rsid w:val="00B4613B"/>
    <w:rsid w:val="00B53269"/>
    <w:rsid w:val="00B5489E"/>
    <w:rsid w:val="00B76734"/>
    <w:rsid w:val="00B77F3B"/>
    <w:rsid w:val="00B86012"/>
    <w:rsid w:val="00B94DF5"/>
    <w:rsid w:val="00BA4EA2"/>
    <w:rsid w:val="00BB4612"/>
    <w:rsid w:val="00BB5992"/>
    <w:rsid w:val="00BC3120"/>
    <w:rsid w:val="00BF2950"/>
    <w:rsid w:val="00C41A4D"/>
    <w:rsid w:val="00C55FC3"/>
    <w:rsid w:val="00C5659B"/>
    <w:rsid w:val="00C56E02"/>
    <w:rsid w:val="00C60615"/>
    <w:rsid w:val="00C60897"/>
    <w:rsid w:val="00C66D27"/>
    <w:rsid w:val="00CA261C"/>
    <w:rsid w:val="00CC01E3"/>
    <w:rsid w:val="00CC6282"/>
    <w:rsid w:val="00CD56BE"/>
    <w:rsid w:val="00CE1B09"/>
    <w:rsid w:val="00CE7924"/>
    <w:rsid w:val="00D03936"/>
    <w:rsid w:val="00D149E8"/>
    <w:rsid w:val="00D14A9D"/>
    <w:rsid w:val="00D25831"/>
    <w:rsid w:val="00D27F8F"/>
    <w:rsid w:val="00D36F25"/>
    <w:rsid w:val="00D5128E"/>
    <w:rsid w:val="00D5465C"/>
    <w:rsid w:val="00D61AE0"/>
    <w:rsid w:val="00D65DF4"/>
    <w:rsid w:val="00D9721B"/>
    <w:rsid w:val="00DA3271"/>
    <w:rsid w:val="00DB07F4"/>
    <w:rsid w:val="00DB27EC"/>
    <w:rsid w:val="00DC1824"/>
    <w:rsid w:val="00DF5D79"/>
    <w:rsid w:val="00E01A51"/>
    <w:rsid w:val="00E0321D"/>
    <w:rsid w:val="00E0678A"/>
    <w:rsid w:val="00E248C4"/>
    <w:rsid w:val="00E31DAD"/>
    <w:rsid w:val="00E3533E"/>
    <w:rsid w:val="00E51FB0"/>
    <w:rsid w:val="00E61A60"/>
    <w:rsid w:val="00E62429"/>
    <w:rsid w:val="00E8677C"/>
    <w:rsid w:val="00E91F99"/>
    <w:rsid w:val="00EA7F16"/>
    <w:rsid w:val="00EB3765"/>
    <w:rsid w:val="00EB5863"/>
    <w:rsid w:val="00EC547B"/>
    <w:rsid w:val="00ED16AB"/>
    <w:rsid w:val="00EF543A"/>
    <w:rsid w:val="00EF6202"/>
    <w:rsid w:val="00F05BDE"/>
    <w:rsid w:val="00F061CD"/>
    <w:rsid w:val="00F141D4"/>
    <w:rsid w:val="00F156B5"/>
    <w:rsid w:val="00F20291"/>
    <w:rsid w:val="00F3181B"/>
    <w:rsid w:val="00F41DB8"/>
    <w:rsid w:val="00F475E9"/>
    <w:rsid w:val="00F517C1"/>
    <w:rsid w:val="00F547EF"/>
    <w:rsid w:val="00F6451A"/>
    <w:rsid w:val="00F66E1B"/>
    <w:rsid w:val="00F9112C"/>
    <w:rsid w:val="00FA0684"/>
    <w:rsid w:val="00FA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159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159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15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159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E1599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3E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E15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E1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ВерхКолонтитул2"/>
    <w:basedOn w:val="a3"/>
    <w:rsid w:val="003E1599"/>
    <w:pPr>
      <w:ind w:left="284"/>
      <w:jc w:val="left"/>
    </w:pPr>
    <w:rPr>
      <w:b w:val="0"/>
      <w:sz w:val="20"/>
    </w:rPr>
  </w:style>
  <w:style w:type="paragraph" w:customStyle="1" w:styleId="a7">
    <w:name w:val="Заголовок"/>
    <w:basedOn w:val="a"/>
    <w:rsid w:val="003E1599"/>
    <w:rPr>
      <w:b/>
    </w:rPr>
  </w:style>
  <w:style w:type="paragraph" w:styleId="a8">
    <w:name w:val="Body Text Indent"/>
    <w:basedOn w:val="a"/>
    <w:link w:val="a9"/>
    <w:rsid w:val="003E1599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15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E15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E15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E15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0">
    <w:name w:val="Body Text Indent 2"/>
    <w:basedOn w:val="a"/>
    <w:link w:val="21"/>
    <w:rsid w:val="003E1599"/>
    <w:pPr>
      <w:ind w:firstLine="567"/>
      <w:jc w:val="both"/>
    </w:pPr>
  </w:style>
  <w:style w:type="character" w:customStyle="1" w:styleId="21">
    <w:name w:val="Основной текст с отступом 2 Знак"/>
    <w:basedOn w:val="a0"/>
    <w:link w:val="20"/>
    <w:rsid w:val="003E1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3E1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E15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1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3E1599"/>
    <w:pPr>
      <w:tabs>
        <w:tab w:val="num" w:pos="1069"/>
      </w:tabs>
      <w:spacing w:line="360" w:lineRule="auto"/>
      <w:ind w:left="-360" w:right="-636" w:firstLine="907"/>
      <w:jc w:val="both"/>
    </w:pPr>
  </w:style>
  <w:style w:type="paragraph" w:styleId="ad">
    <w:name w:val="List Paragraph"/>
    <w:basedOn w:val="a"/>
    <w:link w:val="ae"/>
    <w:uiPriority w:val="34"/>
    <w:qFormat/>
    <w:rsid w:val="003E159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3E1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E15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f">
    <w:name w:val="Body Text"/>
    <w:basedOn w:val="a"/>
    <w:link w:val="af0"/>
    <w:rsid w:val="003E1599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3E1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3E15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3E1599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3E15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E1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First Indent 2"/>
    <w:basedOn w:val="a8"/>
    <w:link w:val="25"/>
    <w:rsid w:val="003E1599"/>
    <w:pPr>
      <w:spacing w:after="120"/>
      <w:ind w:left="283" w:firstLine="210"/>
      <w:jc w:val="left"/>
    </w:pPr>
    <w:rPr>
      <w:sz w:val="28"/>
    </w:rPr>
  </w:style>
  <w:style w:type="character" w:customStyle="1" w:styleId="25">
    <w:name w:val="Красная строка 2 Знак"/>
    <w:basedOn w:val="a9"/>
    <w:link w:val="24"/>
    <w:rsid w:val="003E1599"/>
    <w:rPr>
      <w:sz w:val="28"/>
    </w:rPr>
  </w:style>
  <w:style w:type="paragraph" w:styleId="af1">
    <w:name w:val="caption"/>
    <w:basedOn w:val="a"/>
    <w:next w:val="a"/>
    <w:uiPriority w:val="99"/>
    <w:qFormat/>
    <w:rsid w:val="003E1599"/>
  </w:style>
  <w:style w:type="character" w:styleId="af2">
    <w:name w:val="annotation reference"/>
    <w:basedOn w:val="a0"/>
    <w:rsid w:val="003E1599"/>
    <w:rPr>
      <w:sz w:val="16"/>
      <w:szCs w:val="16"/>
    </w:rPr>
  </w:style>
  <w:style w:type="paragraph" w:styleId="af3">
    <w:name w:val="annotation text"/>
    <w:basedOn w:val="a"/>
    <w:link w:val="af4"/>
    <w:rsid w:val="003E1599"/>
    <w:rPr>
      <w:sz w:val="20"/>
    </w:rPr>
  </w:style>
  <w:style w:type="character" w:customStyle="1" w:styleId="af4">
    <w:name w:val="Текст примечания Знак"/>
    <w:basedOn w:val="a0"/>
    <w:link w:val="af3"/>
    <w:rsid w:val="003E1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E1599"/>
    <w:rPr>
      <w:b/>
      <w:bCs/>
    </w:rPr>
  </w:style>
  <w:style w:type="character" w:customStyle="1" w:styleId="af6">
    <w:name w:val="Тема примечания Знак"/>
    <w:basedOn w:val="af4"/>
    <w:link w:val="af5"/>
    <w:rsid w:val="003E1599"/>
    <w:rPr>
      <w:b/>
      <w:bCs/>
    </w:rPr>
  </w:style>
  <w:style w:type="paragraph" w:customStyle="1" w:styleId="310">
    <w:name w:val="Основной текст с отступом 31"/>
    <w:basedOn w:val="a"/>
    <w:rsid w:val="003E1599"/>
    <w:pPr>
      <w:widowControl w:val="0"/>
      <w:suppressAutoHyphens/>
      <w:ind w:right="-1" w:firstLine="540"/>
      <w:jc w:val="both"/>
    </w:pPr>
    <w:rPr>
      <w:rFonts w:eastAsia="Lucida Sans Unicode"/>
      <w:kern w:val="1"/>
    </w:rPr>
  </w:style>
  <w:style w:type="paragraph" w:styleId="af7">
    <w:name w:val="Normal (Web)"/>
    <w:aliases w:val=" Знак,Знак,Обычный (Web)"/>
    <w:basedOn w:val="a"/>
    <w:link w:val="af8"/>
    <w:uiPriority w:val="99"/>
    <w:qFormat/>
    <w:rsid w:val="003E1599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бычный (веб) Знак"/>
    <w:aliases w:val=" Знак Знак,Знак Знак,Обычный (Web) Знак"/>
    <w:link w:val="af7"/>
    <w:locked/>
    <w:rsid w:val="003E15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599"/>
  </w:style>
  <w:style w:type="paragraph" w:styleId="af9">
    <w:name w:val="Body Text First Indent"/>
    <w:basedOn w:val="af"/>
    <w:link w:val="afa"/>
    <w:rsid w:val="003E1599"/>
    <w:pPr>
      <w:ind w:firstLine="210"/>
    </w:pPr>
    <w:rPr>
      <w:sz w:val="28"/>
      <w:szCs w:val="20"/>
    </w:rPr>
  </w:style>
  <w:style w:type="character" w:customStyle="1" w:styleId="afa">
    <w:name w:val="Красная строка Знак"/>
    <w:basedOn w:val="af0"/>
    <w:link w:val="af9"/>
    <w:rsid w:val="003E1599"/>
    <w:rPr>
      <w:sz w:val="28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3E1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Plain Text"/>
    <w:basedOn w:val="a"/>
    <w:link w:val="afd"/>
    <w:rsid w:val="003E1599"/>
    <w:rPr>
      <w:rFonts w:ascii="Courier New" w:hAnsi="Courier New" w:cs="Courier New"/>
      <w:sz w:val="20"/>
    </w:rPr>
  </w:style>
  <w:style w:type="character" w:customStyle="1" w:styleId="afd">
    <w:name w:val="Текст Знак"/>
    <w:basedOn w:val="a0"/>
    <w:link w:val="afc"/>
    <w:rsid w:val="003E15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3E15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">
    <w:name w:val="Гипертекстовая ссылка"/>
    <w:basedOn w:val="a0"/>
    <w:uiPriority w:val="99"/>
    <w:rsid w:val="003E1599"/>
    <w:rPr>
      <w:color w:val="008000"/>
    </w:rPr>
  </w:style>
  <w:style w:type="paragraph" w:customStyle="1" w:styleId="ConsPlusTitle">
    <w:name w:val="ConsPlusTitle"/>
    <w:rsid w:val="003E1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70">
    <w:name w:val="Font Style70"/>
    <w:basedOn w:val="a0"/>
    <w:rsid w:val="003E1599"/>
    <w:rPr>
      <w:rFonts w:ascii="Times New Roman" w:hAnsi="Times New Roman" w:cs="Times New Roman" w:hint="default"/>
      <w:sz w:val="26"/>
      <w:szCs w:val="26"/>
    </w:rPr>
  </w:style>
  <w:style w:type="paragraph" w:styleId="32">
    <w:name w:val="Body Text Indent 3"/>
    <w:basedOn w:val="a"/>
    <w:link w:val="33"/>
    <w:rsid w:val="003E15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E159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0">
    <w:name w:val="Table Grid"/>
    <w:basedOn w:val="a1"/>
    <w:rsid w:val="003E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1"/>
    <w:basedOn w:val="a"/>
    <w:rsid w:val="003E1599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aff1">
    <w:name w:val="Нормальный (таблица)"/>
    <w:basedOn w:val="a"/>
    <w:next w:val="a"/>
    <w:rsid w:val="003E159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2">
    <w:name w:val="Знак Знак Знак Знак"/>
    <w:basedOn w:val="a"/>
    <w:rsid w:val="003E1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3E1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4">
    <w:name w:val="Цветовое выделение"/>
    <w:rsid w:val="003E1599"/>
    <w:rPr>
      <w:b/>
      <w:bCs/>
      <w:color w:val="000080"/>
    </w:rPr>
  </w:style>
  <w:style w:type="paragraph" w:customStyle="1" w:styleId="aff5">
    <w:name w:val="Прижатый влево"/>
    <w:basedOn w:val="a"/>
    <w:next w:val="a"/>
    <w:uiPriority w:val="99"/>
    <w:rsid w:val="003E159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3E1599"/>
    <w:pPr>
      <w:widowControl w:val="0"/>
      <w:autoSpaceDE w:val="0"/>
      <w:autoSpaceDN w:val="0"/>
      <w:adjustRightInd w:val="0"/>
      <w:spacing w:line="322" w:lineRule="exact"/>
      <w:ind w:firstLine="682"/>
    </w:pPr>
    <w:rPr>
      <w:sz w:val="24"/>
      <w:szCs w:val="24"/>
    </w:rPr>
  </w:style>
  <w:style w:type="character" w:customStyle="1" w:styleId="FontStyle12">
    <w:name w:val="Font Style12"/>
    <w:basedOn w:val="a0"/>
    <w:rsid w:val="003E15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3E1599"/>
    <w:rPr>
      <w:rFonts w:ascii="Times New Roman" w:hAnsi="Times New Roman" w:cs="Times New Roman"/>
      <w:sz w:val="14"/>
      <w:szCs w:val="14"/>
    </w:rPr>
  </w:style>
  <w:style w:type="character" w:styleId="aff6">
    <w:name w:val="Hyperlink"/>
    <w:basedOn w:val="a0"/>
    <w:uiPriority w:val="99"/>
    <w:rsid w:val="003E1599"/>
    <w:rPr>
      <w:rFonts w:cs="Times New Roman"/>
      <w:color w:val="0000FF"/>
      <w:u w:val="single"/>
    </w:rPr>
  </w:style>
  <w:style w:type="character" w:customStyle="1" w:styleId="aff7">
    <w:name w:val="Основной текст_"/>
    <w:basedOn w:val="a0"/>
    <w:link w:val="11"/>
    <w:locked/>
    <w:rsid w:val="003E1599"/>
    <w:rPr>
      <w:spacing w:val="3"/>
      <w:sz w:val="25"/>
      <w:szCs w:val="25"/>
      <w:shd w:val="clear" w:color="auto" w:fill="FFFFFF"/>
    </w:rPr>
  </w:style>
  <w:style w:type="character" w:customStyle="1" w:styleId="aff8">
    <w:name w:val="Основной текст + Полужирный"/>
    <w:basedOn w:val="aff7"/>
    <w:uiPriority w:val="99"/>
    <w:rsid w:val="003E1599"/>
    <w:rPr>
      <w:b/>
      <w:bCs/>
      <w:color w:val="000000"/>
      <w:w w:val="100"/>
      <w:position w:val="0"/>
      <w:lang w:val="ru-RU"/>
    </w:rPr>
  </w:style>
  <w:style w:type="paragraph" w:customStyle="1" w:styleId="11">
    <w:name w:val="Основной текст1"/>
    <w:basedOn w:val="a"/>
    <w:link w:val="aff7"/>
    <w:rsid w:val="003E1599"/>
    <w:pPr>
      <w:widowControl w:val="0"/>
      <w:shd w:val="clear" w:color="auto" w:fill="FFFFFF"/>
      <w:spacing w:before="300" w:after="42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apple-style-span">
    <w:name w:val="apple-style-span"/>
    <w:basedOn w:val="a0"/>
    <w:rsid w:val="003E1599"/>
  </w:style>
  <w:style w:type="paragraph" w:customStyle="1" w:styleId="12">
    <w:name w:val="Абзац списка1"/>
    <w:basedOn w:val="a"/>
    <w:qFormat/>
    <w:rsid w:val="003E15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30">
    <w:name w:val="Font Style30"/>
    <w:basedOn w:val="a0"/>
    <w:rsid w:val="003E1599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"/>
    <w:basedOn w:val="a"/>
    <w:rsid w:val="003E159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4">
    <w:name w:val="Знак1"/>
    <w:basedOn w:val="a"/>
    <w:rsid w:val="003E15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styleId="aff9">
    <w:name w:val="page number"/>
    <w:basedOn w:val="a0"/>
    <w:rsid w:val="003E1599"/>
  </w:style>
  <w:style w:type="paragraph" w:customStyle="1" w:styleId="ConsCell">
    <w:name w:val="ConsCell"/>
    <w:rsid w:val="003E1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3E15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s2">
    <w:name w:val="s2"/>
    <w:basedOn w:val="a0"/>
    <w:rsid w:val="003E1599"/>
    <w:rPr>
      <w:rFonts w:cs="Times New Roman"/>
    </w:rPr>
  </w:style>
  <w:style w:type="paragraph" w:customStyle="1" w:styleId="p2">
    <w:name w:val="p2"/>
    <w:basedOn w:val="a"/>
    <w:rsid w:val="003E15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E1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rsid w:val="003E1599"/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3E1599"/>
    <w:pPr>
      <w:suppressAutoHyphens/>
      <w:spacing w:line="360" w:lineRule="auto"/>
      <w:jc w:val="both"/>
    </w:pPr>
    <w:rPr>
      <w:sz w:val="24"/>
      <w:lang w:eastAsia="ar-SA"/>
    </w:rPr>
  </w:style>
  <w:style w:type="character" w:styleId="affa">
    <w:name w:val="Strong"/>
    <w:basedOn w:val="a0"/>
    <w:qFormat/>
    <w:rsid w:val="003E1599"/>
    <w:rPr>
      <w:b/>
      <w:bCs/>
    </w:rPr>
  </w:style>
  <w:style w:type="character" w:customStyle="1" w:styleId="Bold">
    <w:name w:val="Bold"/>
    <w:rsid w:val="003E1599"/>
    <w:rPr>
      <w:rFonts w:ascii="Times New Roman CYR" w:hAnsi="Times New Roman CYR"/>
      <w:b/>
      <w:noProof w:val="0"/>
      <w:lang w:val="ru-RU"/>
    </w:rPr>
  </w:style>
  <w:style w:type="paragraph" w:customStyle="1" w:styleId="Standard">
    <w:name w:val="Standard"/>
    <w:rsid w:val="003E15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3E15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b">
    <w:name w:val="Title"/>
    <w:basedOn w:val="a"/>
    <w:next w:val="affc"/>
    <w:link w:val="affd"/>
    <w:qFormat/>
    <w:rsid w:val="003E1599"/>
    <w:pPr>
      <w:suppressAutoHyphens/>
      <w:jc w:val="center"/>
    </w:pPr>
    <w:rPr>
      <w:lang w:eastAsia="ar-SA"/>
    </w:rPr>
  </w:style>
  <w:style w:type="character" w:customStyle="1" w:styleId="affd">
    <w:name w:val="Название Знак"/>
    <w:basedOn w:val="a0"/>
    <w:link w:val="affb"/>
    <w:rsid w:val="003E15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Красная строка 21"/>
    <w:basedOn w:val="a8"/>
    <w:rsid w:val="003E1599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e9">
    <w:name w:val="Style9"/>
    <w:basedOn w:val="a"/>
    <w:rsid w:val="003E159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7">
    <w:name w:val="Текст1"/>
    <w:basedOn w:val="a"/>
    <w:rsid w:val="003E1599"/>
    <w:pPr>
      <w:suppressAutoHyphens/>
    </w:pPr>
    <w:rPr>
      <w:rFonts w:ascii="Courier New" w:eastAsia="Calibri" w:hAnsi="Courier New" w:cs="Courier New"/>
      <w:sz w:val="20"/>
      <w:lang w:eastAsia="ar-SA"/>
    </w:rPr>
  </w:style>
  <w:style w:type="paragraph" w:styleId="affc">
    <w:name w:val="Subtitle"/>
    <w:basedOn w:val="a"/>
    <w:next w:val="a"/>
    <w:link w:val="affe"/>
    <w:qFormat/>
    <w:rsid w:val="003E15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e">
    <w:name w:val="Подзаголовок Знак"/>
    <w:basedOn w:val="a0"/>
    <w:link w:val="affc"/>
    <w:rsid w:val="003E159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">
    <w:name w:val="???????"/>
    <w:rsid w:val="003E15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Microsoft YaHei" w:eastAsia="Times New Roman" w:hAnsi="Microsoft YaHei" w:cs="Arial"/>
      <w:sz w:val="36"/>
      <w:szCs w:val="24"/>
      <w:lang w:eastAsia="hi-IN" w:bidi="hi-IN"/>
    </w:rPr>
  </w:style>
  <w:style w:type="paragraph" w:customStyle="1" w:styleId="26">
    <w:name w:val="Текст2"/>
    <w:basedOn w:val="a"/>
    <w:rsid w:val="003E1599"/>
    <w:pPr>
      <w:suppressAutoHyphens/>
    </w:pPr>
    <w:rPr>
      <w:rFonts w:ascii="Courier New" w:eastAsia="Calibri" w:hAnsi="Courier New" w:cs="Courier New"/>
      <w:sz w:val="20"/>
      <w:lang w:eastAsia="ar-SA"/>
    </w:rPr>
  </w:style>
  <w:style w:type="paragraph" w:customStyle="1" w:styleId="Style5">
    <w:name w:val="Style5"/>
    <w:basedOn w:val="a"/>
    <w:rsid w:val="003E1599"/>
    <w:pPr>
      <w:widowControl w:val="0"/>
      <w:suppressAutoHyphens/>
      <w:autoSpaceDE w:val="0"/>
      <w:spacing w:line="317" w:lineRule="exact"/>
      <w:ind w:firstLine="641"/>
    </w:pPr>
    <w:rPr>
      <w:sz w:val="24"/>
      <w:szCs w:val="24"/>
      <w:lang w:eastAsia="ar-SA"/>
    </w:rPr>
  </w:style>
  <w:style w:type="paragraph" w:styleId="afff0">
    <w:name w:val="No Spacing"/>
    <w:uiPriority w:val="1"/>
    <w:qFormat/>
    <w:rsid w:val="003E15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E1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rsid w:val="003E159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0">
    <w:name w:val="Body text"/>
    <w:basedOn w:val="a"/>
    <w:link w:val="Bodytext"/>
    <w:rsid w:val="003E1599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FontStyle11">
    <w:name w:val="Font Style11"/>
    <w:basedOn w:val="a0"/>
    <w:rsid w:val="003E15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E1599"/>
    <w:pPr>
      <w:widowControl w:val="0"/>
      <w:autoSpaceDE w:val="0"/>
      <w:autoSpaceDN w:val="0"/>
      <w:adjustRightInd w:val="0"/>
      <w:spacing w:line="322" w:lineRule="exact"/>
      <w:ind w:firstLine="682"/>
      <w:jc w:val="both"/>
    </w:pPr>
    <w:rPr>
      <w:sz w:val="24"/>
      <w:szCs w:val="24"/>
    </w:rPr>
  </w:style>
  <w:style w:type="character" w:customStyle="1" w:styleId="0pt">
    <w:name w:val="0pt"/>
    <w:basedOn w:val="a0"/>
    <w:rsid w:val="003E1599"/>
  </w:style>
  <w:style w:type="paragraph" w:customStyle="1" w:styleId="34">
    <w:name w:val="Обычный (веб)3"/>
    <w:basedOn w:val="a"/>
    <w:rsid w:val="003E1599"/>
    <w:pPr>
      <w:spacing w:before="75" w:after="75"/>
    </w:pPr>
    <w:rPr>
      <w:rFonts w:ascii="Times" w:hAnsi="Times"/>
      <w:sz w:val="23"/>
      <w:szCs w:val="23"/>
    </w:rPr>
  </w:style>
  <w:style w:type="paragraph" w:styleId="35">
    <w:name w:val="Body Text 3"/>
    <w:basedOn w:val="a"/>
    <w:link w:val="36"/>
    <w:unhideWhenUsed/>
    <w:rsid w:val="003E159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E1599"/>
    <w:rPr>
      <w:rFonts w:ascii="Times New Roman" w:eastAsia="Times New Roman" w:hAnsi="Times New Roman" w:cs="Times New Roman"/>
      <w:sz w:val="16"/>
      <w:szCs w:val="16"/>
    </w:rPr>
  </w:style>
  <w:style w:type="paragraph" w:customStyle="1" w:styleId="afff1">
    <w:name w:val="Основной текстГ"/>
    <w:basedOn w:val="a"/>
    <w:qFormat/>
    <w:rsid w:val="003E1599"/>
    <w:pPr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ae">
    <w:name w:val="Абзац списка Знак"/>
    <w:link w:val="ad"/>
    <w:locked/>
    <w:rsid w:val="003E1599"/>
    <w:rPr>
      <w:rFonts w:ascii="Times New Roman" w:eastAsia="Times New Roman" w:hAnsi="Times New Roman" w:cs="Times New Roman"/>
      <w:sz w:val="24"/>
      <w:szCs w:val="24"/>
    </w:rPr>
  </w:style>
  <w:style w:type="character" w:customStyle="1" w:styleId="0pt0">
    <w:name w:val="Основной текст + Интервал 0 pt"/>
    <w:uiPriority w:val="99"/>
    <w:rsid w:val="000E3413"/>
    <w:rPr>
      <w:rFonts w:ascii="Times New Roman" w:hAnsi="Times New Roman" w:cs="Times New Roman" w:hint="default"/>
      <w:strike w:val="0"/>
      <w:dstrike w:val="0"/>
      <w:spacing w:val="10"/>
      <w:sz w:val="25"/>
      <w:szCs w:val="25"/>
      <w:u w:val="none"/>
      <w:effect w:val="none"/>
    </w:rPr>
  </w:style>
  <w:style w:type="character" w:styleId="afff2">
    <w:name w:val="Emphasis"/>
    <w:basedOn w:val="a0"/>
    <w:qFormat/>
    <w:rsid w:val="001E4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8396E79F7A1D75A98019CD3B6ACB8F1E4906928E70F3CD8C58DC3FDD8EACA67346A1B3CEA478296B171kDb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yaitakova</dc:creator>
  <cp:lastModifiedBy>martynova</cp:lastModifiedBy>
  <cp:revision>3</cp:revision>
  <cp:lastPrinted>2016-04-07T09:05:00Z</cp:lastPrinted>
  <dcterms:created xsi:type="dcterms:W3CDTF">2016-04-08T08:59:00Z</dcterms:created>
  <dcterms:modified xsi:type="dcterms:W3CDTF">2016-04-08T09:02:00Z</dcterms:modified>
</cp:coreProperties>
</file>