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9571"/>
      </w:tblGrid>
      <w:tr w:rsidR="00E7479E" w:rsidRPr="00802E2C" w:rsidTr="00D55659">
        <w:tc>
          <w:tcPr>
            <w:tcW w:w="9571" w:type="dxa"/>
          </w:tcPr>
          <w:p w:rsidR="00E7479E" w:rsidRPr="00802E2C" w:rsidRDefault="00E7479E" w:rsidP="004A5824">
            <w:pPr>
              <w:ind w:firstLine="851"/>
              <w:jc w:val="right"/>
              <w:rPr>
                <w:bCs/>
                <w:sz w:val="28"/>
                <w:szCs w:val="28"/>
              </w:rPr>
            </w:pPr>
            <w:r w:rsidRPr="00802E2C">
              <w:rPr>
                <w:bCs/>
                <w:sz w:val="28"/>
                <w:szCs w:val="28"/>
              </w:rPr>
              <w:t>УТВЕРЖДЕНО</w:t>
            </w:r>
          </w:p>
          <w:p w:rsidR="00E7479E" w:rsidRPr="00802E2C" w:rsidRDefault="00E7479E" w:rsidP="004A5824">
            <w:pPr>
              <w:ind w:firstLine="851"/>
              <w:jc w:val="right"/>
              <w:rPr>
                <w:bCs/>
                <w:sz w:val="28"/>
                <w:szCs w:val="28"/>
              </w:rPr>
            </w:pPr>
            <w:r w:rsidRPr="00802E2C">
              <w:rPr>
                <w:bCs/>
                <w:sz w:val="28"/>
                <w:szCs w:val="28"/>
              </w:rPr>
              <w:t>приказом Министерства</w:t>
            </w:r>
          </w:p>
          <w:p w:rsidR="00E7479E" w:rsidRPr="00802E2C" w:rsidRDefault="00E7479E" w:rsidP="004A5824">
            <w:pPr>
              <w:ind w:firstLine="851"/>
              <w:jc w:val="right"/>
              <w:rPr>
                <w:bCs/>
                <w:sz w:val="28"/>
                <w:szCs w:val="28"/>
              </w:rPr>
            </w:pPr>
            <w:r w:rsidRPr="00802E2C">
              <w:rPr>
                <w:bCs/>
                <w:sz w:val="28"/>
                <w:szCs w:val="28"/>
              </w:rPr>
              <w:t>финансов Республики Алтай</w:t>
            </w:r>
          </w:p>
          <w:p w:rsidR="00E7479E" w:rsidRPr="00802E2C" w:rsidRDefault="00093573" w:rsidP="004A5824">
            <w:pPr>
              <w:ind w:firstLine="851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</w:t>
            </w:r>
            <w:r w:rsidR="00E7479E" w:rsidRPr="00802E2C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4</w:t>
            </w:r>
            <w:r w:rsidR="00E7479E" w:rsidRPr="00802E2C">
              <w:rPr>
                <w:bCs/>
                <w:sz w:val="28"/>
                <w:szCs w:val="28"/>
              </w:rPr>
              <w:t xml:space="preserve"> года  № </w:t>
            </w:r>
            <w:r>
              <w:rPr>
                <w:bCs/>
                <w:sz w:val="28"/>
                <w:szCs w:val="28"/>
              </w:rPr>
              <w:t>______</w:t>
            </w:r>
          </w:p>
          <w:p w:rsidR="00E7479E" w:rsidRPr="00802E2C" w:rsidRDefault="00E7479E" w:rsidP="004A5824">
            <w:pPr>
              <w:ind w:firstLine="851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6695C" w:rsidRPr="00802E2C" w:rsidRDefault="0036695C" w:rsidP="0036695C">
      <w:pPr>
        <w:ind w:left="-360" w:right="-6" w:firstLine="720"/>
        <w:jc w:val="both"/>
        <w:rPr>
          <w:sz w:val="26"/>
          <w:szCs w:val="26"/>
        </w:rPr>
      </w:pPr>
    </w:p>
    <w:p w:rsidR="004B71E8" w:rsidRPr="00802E2C" w:rsidRDefault="000B5DA6" w:rsidP="00870844">
      <w:pPr>
        <w:ind w:right="175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>ПОЛОЖЕНИЕ</w:t>
      </w:r>
    </w:p>
    <w:p w:rsidR="00250EB5" w:rsidRPr="00802E2C" w:rsidRDefault="00A70EB5" w:rsidP="00870844">
      <w:pPr>
        <w:ind w:right="175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 xml:space="preserve">о </w:t>
      </w:r>
      <w:r w:rsidR="00492329" w:rsidRPr="00802E2C">
        <w:rPr>
          <w:b/>
          <w:sz w:val="28"/>
          <w:szCs w:val="28"/>
        </w:rPr>
        <w:t>п</w:t>
      </w:r>
      <w:r w:rsidRPr="00802E2C">
        <w:rPr>
          <w:b/>
          <w:sz w:val="28"/>
          <w:szCs w:val="28"/>
        </w:rPr>
        <w:t>орядке</w:t>
      </w:r>
      <w:r w:rsidR="00250EB5" w:rsidRPr="00802E2C">
        <w:rPr>
          <w:b/>
          <w:sz w:val="28"/>
          <w:szCs w:val="28"/>
        </w:rPr>
        <w:t xml:space="preserve"> и методике</w:t>
      </w:r>
      <w:r w:rsidRPr="00802E2C">
        <w:rPr>
          <w:b/>
          <w:sz w:val="28"/>
          <w:szCs w:val="28"/>
        </w:rPr>
        <w:t xml:space="preserve"> планирования бюджетных ассигнований республиканского бюджета Республики Алтай на 20</w:t>
      </w:r>
      <w:r w:rsidR="00093573">
        <w:rPr>
          <w:b/>
          <w:sz w:val="28"/>
          <w:szCs w:val="28"/>
        </w:rPr>
        <w:t>15</w:t>
      </w:r>
      <w:r w:rsidRPr="00802E2C">
        <w:rPr>
          <w:b/>
          <w:sz w:val="28"/>
          <w:szCs w:val="28"/>
        </w:rPr>
        <w:t xml:space="preserve"> год</w:t>
      </w:r>
    </w:p>
    <w:p w:rsidR="00F6483D" w:rsidRPr="00802E2C" w:rsidRDefault="00A70EB5" w:rsidP="00870844">
      <w:pPr>
        <w:ind w:right="175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 xml:space="preserve">и на плановый </w:t>
      </w:r>
      <w:r w:rsidR="00250EB5" w:rsidRPr="00802E2C">
        <w:rPr>
          <w:b/>
          <w:sz w:val="28"/>
          <w:szCs w:val="28"/>
        </w:rPr>
        <w:t>п</w:t>
      </w:r>
      <w:r w:rsidRPr="00802E2C">
        <w:rPr>
          <w:b/>
          <w:sz w:val="28"/>
          <w:szCs w:val="28"/>
        </w:rPr>
        <w:t>ериод 201</w:t>
      </w:r>
      <w:r w:rsidR="00093573">
        <w:rPr>
          <w:b/>
          <w:sz w:val="28"/>
          <w:szCs w:val="28"/>
        </w:rPr>
        <w:t>6</w:t>
      </w:r>
      <w:r w:rsidRPr="00802E2C">
        <w:rPr>
          <w:b/>
          <w:sz w:val="28"/>
          <w:szCs w:val="28"/>
        </w:rPr>
        <w:t xml:space="preserve"> и 201</w:t>
      </w:r>
      <w:r w:rsidR="00093573">
        <w:rPr>
          <w:b/>
          <w:sz w:val="28"/>
          <w:szCs w:val="28"/>
        </w:rPr>
        <w:t>7</w:t>
      </w:r>
      <w:r w:rsidRPr="00802E2C">
        <w:rPr>
          <w:b/>
          <w:sz w:val="28"/>
          <w:szCs w:val="28"/>
        </w:rPr>
        <w:t xml:space="preserve"> год</w:t>
      </w:r>
      <w:r w:rsidR="000D4C64" w:rsidRPr="00802E2C">
        <w:rPr>
          <w:b/>
          <w:sz w:val="28"/>
          <w:szCs w:val="28"/>
        </w:rPr>
        <w:t>ов</w:t>
      </w:r>
    </w:p>
    <w:p w:rsidR="00554E6E" w:rsidRPr="00802E2C" w:rsidRDefault="00554E6E" w:rsidP="00812559">
      <w:pPr>
        <w:ind w:right="175" w:firstLine="851"/>
        <w:jc w:val="center"/>
        <w:rPr>
          <w:b/>
          <w:sz w:val="28"/>
          <w:szCs w:val="28"/>
        </w:rPr>
      </w:pPr>
    </w:p>
    <w:p w:rsidR="00554E6E" w:rsidRPr="00802E2C" w:rsidRDefault="00554E6E" w:rsidP="00870844">
      <w:pPr>
        <w:pStyle w:val="aff0"/>
        <w:numPr>
          <w:ilvl w:val="0"/>
          <w:numId w:val="49"/>
        </w:numPr>
        <w:ind w:left="426" w:right="175" w:hanging="426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>Общие положения</w:t>
      </w:r>
    </w:p>
    <w:p w:rsidR="00EE701A" w:rsidRPr="00802E2C" w:rsidRDefault="00EE701A" w:rsidP="00EE701A">
      <w:pPr>
        <w:ind w:right="175"/>
        <w:rPr>
          <w:b/>
          <w:sz w:val="28"/>
          <w:szCs w:val="28"/>
        </w:rPr>
      </w:pPr>
    </w:p>
    <w:p w:rsidR="00837803" w:rsidRDefault="000D4C64" w:rsidP="005A0F34">
      <w:pPr>
        <w:numPr>
          <w:ilvl w:val="0"/>
          <w:numId w:val="48"/>
        </w:numPr>
        <w:tabs>
          <w:tab w:val="left" w:pos="1134"/>
        </w:tabs>
        <w:spacing w:line="276" w:lineRule="auto"/>
        <w:ind w:left="0" w:firstLine="851"/>
        <w:jc w:val="both"/>
        <w:outlineLvl w:val="0"/>
        <w:rPr>
          <w:sz w:val="28"/>
          <w:szCs w:val="28"/>
        </w:rPr>
      </w:pPr>
      <w:r w:rsidRPr="00802E2C">
        <w:rPr>
          <w:sz w:val="28"/>
          <w:szCs w:val="28"/>
        </w:rPr>
        <w:t>Настоящее Положение разработано</w:t>
      </w:r>
      <w:r w:rsidR="00A31422" w:rsidRPr="00802E2C">
        <w:rPr>
          <w:sz w:val="28"/>
          <w:szCs w:val="28"/>
        </w:rPr>
        <w:t xml:space="preserve"> на основании</w:t>
      </w:r>
      <w:r w:rsidR="00837803">
        <w:rPr>
          <w:sz w:val="28"/>
          <w:szCs w:val="28"/>
        </w:rPr>
        <w:t>:</w:t>
      </w:r>
    </w:p>
    <w:p w:rsidR="00837803" w:rsidRDefault="00A31422" w:rsidP="00837803">
      <w:pPr>
        <w:tabs>
          <w:tab w:val="left" w:pos="1134"/>
        </w:tabs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802E2C">
        <w:rPr>
          <w:sz w:val="28"/>
          <w:szCs w:val="28"/>
        </w:rPr>
        <w:t>статьи 174.2 Бюджетног</w:t>
      </w:r>
      <w:r w:rsidR="00837803">
        <w:rPr>
          <w:sz w:val="28"/>
          <w:szCs w:val="28"/>
        </w:rPr>
        <w:t>о кодекса Российской Федерации;</w:t>
      </w:r>
    </w:p>
    <w:p w:rsidR="000410E5" w:rsidRPr="00802E2C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Указаний</w:t>
      </w:r>
      <w:r w:rsidR="005F13EA" w:rsidRPr="00802E2C">
        <w:rPr>
          <w:szCs w:val="28"/>
        </w:rPr>
        <w:t xml:space="preserve"> о порядке применения бюджетной классификации Российской Федерации, </w:t>
      </w:r>
      <w:proofErr w:type="gramStart"/>
      <w:r w:rsidR="005F13EA" w:rsidRPr="00802E2C">
        <w:rPr>
          <w:szCs w:val="28"/>
        </w:rPr>
        <w:t>утвержденными</w:t>
      </w:r>
      <w:proofErr w:type="gramEnd"/>
      <w:r w:rsidR="005F13EA" w:rsidRPr="00802E2C">
        <w:rPr>
          <w:szCs w:val="28"/>
        </w:rPr>
        <w:t xml:space="preserve"> </w:t>
      </w:r>
      <w:r w:rsidR="00BE1F93" w:rsidRPr="00802E2C">
        <w:rPr>
          <w:szCs w:val="28"/>
        </w:rPr>
        <w:t>п</w:t>
      </w:r>
      <w:r w:rsidR="005F13EA" w:rsidRPr="00802E2C">
        <w:rPr>
          <w:szCs w:val="28"/>
        </w:rPr>
        <w:t xml:space="preserve">риказом Министерства финансов Российской Федерации от 1 </w:t>
      </w:r>
      <w:r w:rsidR="004C62D7" w:rsidRPr="00802E2C">
        <w:rPr>
          <w:szCs w:val="28"/>
        </w:rPr>
        <w:t>июля</w:t>
      </w:r>
      <w:r w:rsidR="005F13EA" w:rsidRPr="00802E2C">
        <w:rPr>
          <w:szCs w:val="28"/>
        </w:rPr>
        <w:t xml:space="preserve"> 201</w:t>
      </w:r>
      <w:r w:rsidR="004C62D7" w:rsidRPr="00802E2C">
        <w:rPr>
          <w:szCs w:val="28"/>
        </w:rPr>
        <w:t>3</w:t>
      </w:r>
      <w:r w:rsidR="005F13EA" w:rsidRPr="00802E2C">
        <w:rPr>
          <w:szCs w:val="28"/>
        </w:rPr>
        <w:t xml:space="preserve"> года № </w:t>
      </w:r>
      <w:r w:rsidR="00873DFE" w:rsidRPr="00802E2C">
        <w:rPr>
          <w:szCs w:val="28"/>
        </w:rPr>
        <w:t>65</w:t>
      </w:r>
      <w:r w:rsidR="005F13EA" w:rsidRPr="00802E2C">
        <w:rPr>
          <w:szCs w:val="28"/>
        </w:rPr>
        <w:t>н</w:t>
      </w:r>
      <w:r w:rsidR="00911F81" w:rsidRPr="00802E2C">
        <w:rPr>
          <w:szCs w:val="28"/>
        </w:rPr>
        <w:t xml:space="preserve"> (далее – приказ Министерства финансов Российской Федерации №</w:t>
      </w:r>
      <w:r w:rsidR="00FF1589" w:rsidRPr="00802E2C">
        <w:rPr>
          <w:szCs w:val="28"/>
        </w:rPr>
        <w:t xml:space="preserve"> </w:t>
      </w:r>
      <w:r w:rsidR="00911F81" w:rsidRPr="00802E2C">
        <w:rPr>
          <w:szCs w:val="28"/>
        </w:rPr>
        <w:t>65н)</w:t>
      </w:r>
      <w:r w:rsidR="005F13EA" w:rsidRPr="00802E2C">
        <w:rPr>
          <w:szCs w:val="28"/>
        </w:rPr>
        <w:t>;</w:t>
      </w:r>
    </w:p>
    <w:p w:rsidR="00FF1589" w:rsidRPr="00802E2C" w:rsidRDefault="00857B78" w:rsidP="00FF1589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Закона</w:t>
      </w:r>
      <w:r w:rsidR="00FF1589" w:rsidRPr="00802E2C">
        <w:rPr>
          <w:szCs w:val="28"/>
        </w:rPr>
        <w:t xml:space="preserve"> Республики Алтай от 27 ноября 2007 года № 66-РЗ «О бюджетном процессе в Республике Алтай»; </w:t>
      </w:r>
    </w:p>
    <w:p w:rsidR="00185572" w:rsidRPr="00802E2C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Закона</w:t>
      </w:r>
      <w:r w:rsidR="00185572" w:rsidRPr="00802E2C">
        <w:rPr>
          <w:szCs w:val="28"/>
        </w:rPr>
        <w:t xml:space="preserve"> Республики Алтай от </w:t>
      </w:r>
      <w:r w:rsidR="00093573">
        <w:rPr>
          <w:szCs w:val="28"/>
        </w:rPr>
        <w:t>19</w:t>
      </w:r>
      <w:r w:rsidR="004C62D7" w:rsidRPr="00802E2C">
        <w:rPr>
          <w:szCs w:val="28"/>
        </w:rPr>
        <w:t xml:space="preserve"> декабря 201</w:t>
      </w:r>
      <w:r w:rsidR="00093573">
        <w:rPr>
          <w:szCs w:val="28"/>
        </w:rPr>
        <w:t>3</w:t>
      </w:r>
      <w:r w:rsidR="00185572" w:rsidRPr="00802E2C">
        <w:rPr>
          <w:szCs w:val="28"/>
        </w:rPr>
        <w:t xml:space="preserve"> года № </w:t>
      </w:r>
      <w:r w:rsidR="00093573">
        <w:rPr>
          <w:szCs w:val="28"/>
        </w:rPr>
        <w:t>72</w:t>
      </w:r>
      <w:r w:rsidR="00185572" w:rsidRPr="00802E2C">
        <w:rPr>
          <w:szCs w:val="28"/>
        </w:rPr>
        <w:t>-РЗ «О республиканском бюджете Республики Алтай на 201</w:t>
      </w:r>
      <w:r w:rsidR="00093573">
        <w:rPr>
          <w:szCs w:val="28"/>
        </w:rPr>
        <w:t>4</w:t>
      </w:r>
      <w:r w:rsidR="00185572" w:rsidRPr="00802E2C">
        <w:rPr>
          <w:szCs w:val="28"/>
        </w:rPr>
        <w:t xml:space="preserve"> год и на плановый период 201</w:t>
      </w:r>
      <w:r w:rsidR="00093573">
        <w:rPr>
          <w:szCs w:val="28"/>
        </w:rPr>
        <w:t>5</w:t>
      </w:r>
      <w:r w:rsidR="00185572" w:rsidRPr="00802E2C">
        <w:rPr>
          <w:szCs w:val="28"/>
        </w:rPr>
        <w:t xml:space="preserve"> и 201</w:t>
      </w:r>
      <w:r w:rsidR="00093573">
        <w:rPr>
          <w:szCs w:val="28"/>
        </w:rPr>
        <w:t>6</w:t>
      </w:r>
      <w:r w:rsidR="00185572" w:rsidRPr="00802E2C">
        <w:rPr>
          <w:szCs w:val="28"/>
        </w:rPr>
        <w:t xml:space="preserve"> годов»</w:t>
      </w:r>
      <w:r w:rsidR="00C203D4" w:rsidRPr="00802E2C">
        <w:rPr>
          <w:szCs w:val="28"/>
        </w:rPr>
        <w:t>;</w:t>
      </w:r>
    </w:p>
    <w:p w:rsidR="00911F81" w:rsidRPr="00802E2C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Государственных</w:t>
      </w:r>
      <w:r w:rsidR="00227B08">
        <w:rPr>
          <w:szCs w:val="28"/>
        </w:rPr>
        <w:t xml:space="preserve"> программ</w:t>
      </w:r>
      <w:r w:rsidR="00911F81" w:rsidRPr="00802E2C">
        <w:rPr>
          <w:szCs w:val="28"/>
        </w:rPr>
        <w:t xml:space="preserve"> </w:t>
      </w:r>
      <w:r>
        <w:rPr>
          <w:szCs w:val="28"/>
        </w:rPr>
        <w:t>Республики Алтай, разработанных</w:t>
      </w:r>
      <w:r w:rsidR="00911F81" w:rsidRPr="00802E2C">
        <w:rPr>
          <w:szCs w:val="28"/>
        </w:rPr>
        <w:t xml:space="preserve"> в соответствии с перечнем Государственных программ Республики Алтай, утвержденны</w:t>
      </w:r>
      <w:r w:rsidR="00FF1589" w:rsidRPr="00802E2C">
        <w:rPr>
          <w:szCs w:val="28"/>
        </w:rPr>
        <w:t>м</w:t>
      </w:r>
      <w:r w:rsidR="00911F81" w:rsidRPr="00802E2C">
        <w:rPr>
          <w:szCs w:val="28"/>
        </w:rPr>
        <w:t xml:space="preserve"> распоряжением Правительства Республики Алтай от 31 августа 2012 года №</w:t>
      </w:r>
      <w:r w:rsidR="00837803">
        <w:rPr>
          <w:szCs w:val="28"/>
        </w:rPr>
        <w:t xml:space="preserve"> </w:t>
      </w:r>
      <w:r w:rsidR="00911F81" w:rsidRPr="00802E2C">
        <w:rPr>
          <w:szCs w:val="28"/>
        </w:rPr>
        <w:t>523-р (далее</w:t>
      </w:r>
      <w:r w:rsidR="00804C55" w:rsidRPr="00802E2C">
        <w:rPr>
          <w:szCs w:val="28"/>
        </w:rPr>
        <w:t xml:space="preserve"> - Перечень г</w:t>
      </w:r>
      <w:r w:rsidR="00911F81" w:rsidRPr="00802E2C">
        <w:rPr>
          <w:szCs w:val="28"/>
        </w:rPr>
        <w:t>осударственных программ Республики Алтай);</w:t>
      </w:r>
    </w:p>
    <w:p w:rsidR="000F79D9" w:rsidRPr="00802E2C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постановления</w:t>
      </w:r>
      <w:r w:rsidR="000F79D9" w:rsidRPr="00802E2C">
        <w:rPr>
          <w:szCs w:val="28"/>
        </w:rPr>
        <w:t xml:space="preserve"> Правительства Республики Алтай </w:t>
      </w:r>
      <w:r w:rsidR="000A765D" w:rsidRPr="00802E2C">
        <w:rPr>
          <w:szCs w:val="28"/>
        </w:rPr>
        <w:t xml:space="preserve">от </w:t>
      </w:r>
      <w:r w:rsidR="000F79D9" w:rsidRPr="00802E2C">
        <w:rPr>
          <w:szCs w:val="28"/>
        </w:rPr>
        <w:t>2 марта 2011 года № 39 «О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задания»</w:t>
      </w:r>
      <w:r w:rsidR="00996124" w:rsidRPr="00802E2C">
        <w:rPr>
          <w:szCs w:val="28"/>
        </w:rPr>
        <w:t xml:space="preserve"> (далее – постановление Правительства Республики Алтай №</w:t>
      </w:r>
      <w:r w:rsidR="00FF1589" w:rsidRPr="00802E2C">
        <w:rPr>
          <w:szCs w:val="28"/>
        </w:rPr>
        <w:t xml:space="preserve"> </w:t>
      </w:r>
      <w:r w:rsidR="00996124" w:rsidRPr="00802E2C">
        <w:rPr>
          <w:szCs w:val="28"/>
        </w:rPr>
        <w:t>39)</w:t>
      </w:r>
      <w:r w:rsidR="000F79D9" w:rsidRPr="00802E2C">
        <w:rPr>
          <w:szCs w:val="28"/>
        </w:rPr>
        <w:t>;</w:t>
      </w:r>
    </w:p>
    <w:p w:rsidR="007F3D3A" w:rsidRPr="00802E2C" w:rsidRDefault="00857B78" w:rsidP="007F3D3A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постановления</w:t>
      </w:r>
      <w:r w:rsidR="00804C55" w:rsidRPr="00802E2C">
        <w:rPr>
          <w:szCs w:val="28"/>
        </w:rPr>
        <w:t xml:space="preserve"> Правительства Республики Алтай 31 июля 2013 года №</w:t>
      </w:r>
      <w:r w:rsidR="00FF1589" w:rsidRPr="00802E2C">
        <w:rPr>
          <w:szCs w:val="28"/>
        </w:rPr>
        <w:t xml:space="preserve"> </w:t>
      </w:r>
      <w:r w:rsidR="00804C55" w:rsidRPr="00802E2C">
        <w:rPr>
          <w:szCs w:val="28"/>
        </w:rPr>
        <w:t>201 «Об организации работы по составлению проекта республиканского бюджета Республики Алтай и проекта бюджета территориального фонда медицинского страхования Республики Алтай на очередной финансовый год и плановый период»</w:t>
      </w:r>
      <w:r w:rsidR="007F3D3A">
        <w:rPr>
          <w:szCs w:val="28"/>
        </w:rPr>
        <w:t xml:space="preserve"> </w:t>
      </w:r>
      <w:r w:rsidR="007F3D3A" w:rsidRPr="00802E2C">
        <w:rPr>
          <w:szCs w:val="28"/>
        </w:rPr>
        <w:t xml:space="preserve">(далее – постановление Правительства Республики Алтай № </w:t>
      </w:r>
      <w:r w:rsidR="007F3D3A">
        <w:rPr>
          <w:szCs w:val="28"/>
        </w:rPr>
        <w:t>201</w:t>
      </w:r>
      <w:r w:rsidR="007F3D3A" w:rsidRPr="00802E2C">
        <w:rPr>
          <w:szCs w:val="28"/>
        </w:rPr>
        <w:t>);</w:t>
      </w:r>
    </w:p>
    <w:p w:rsidR="00AE0328" w:rsidRPr="00802E2C" w:rsidRDefault="00857B78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распоряжения</w:t>
      </w:r>
      <w:r w:rsidR="00195689" w:rsidRPr="00802E2C">
        <w:rPr>
          <w:sz w:val="28"/>
          <w:szCs w:val="28"/>
        </w:rPr>
        <w:t xml:space="preserve"> П</w:t>
      </w:r>
      <w:r w:rsidR="00AE0328" w:rsidRPr="00802E2C">
        <w:rPr>
          <w:sz w:val="28"/>
          <w:szCs w:val="28"/>
        </w:rPr>
        <w:t>равительства Республики Алтай от 18 июля 2013 года №</w:t>
      </w:r>
      <w:r w:rsidR="00FF1589" w:rsidRPr="00802E2C">
        <w:rPr>
          <w:sz w:val="28"/>
          <w:szCs w:val="28"/>
        </w:rPr>
        <w:t xml:space="preserve"> </w:t>
      </w:r>
      <w:r w:rsidR="00AE0328" w:rsidRPr="00802E2C">
        <w:rPr>
          <w:sz w:val="28"/>
          <w:szCs w:val="28"/>
        </w:rPr>
        <w:t>456-р «О Концепции совершенствования программно-целевого управления деятельностью органов государственной власти Республики Алтай»;</w:t>
      </w:r>
    </w:p>
    <w:p w:rsidR="00AE0328" w:rsidRPr="00802E2C" w:rsidRDefault="00857B78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</w:t>
      </w:r>
      <w:r w:rsidR="00195689" w:rsidRPr="00802E2C">
        <w:rPr>
          <w:sz w:val="28"/>
          <w:szCs w:val="28"/>
        </w:rPr>
        <w:t xml:space="preserve"> П</w:t>
      </w:r>
      <w:r w:rsidR="00AE0328" w:rsidRPr="00802E2C">
        <w:rPr>
          <w:sz w:val="28"/>
          <w:szCs w:val="28"/>
        </w:rPr>
        <w:t>равительства Республики Алтай от 18 июля 2013 года №</w:t>
      </w:r>
      <w:r w:rsidR="00FF1589" w:rsidRPr="00802E2C">
        <w:rPr>
          <w:sz w:val="28"/>
          <w:szCs w:val="28"/>
        </w:rPr>
        <w:t xml:space="preserve"> </w:t>
      </w:r>
      <w:r w:rsidR="00AE0328" w:rsidRPr="00802E2C">
        <w:rPr>
          <w:sz w:val="28"/>
          <w:szCs w:val="28"/>
        </w:rPr>
        <w:t xml:space="preserve">457-р «О Модельной схеме системы </w:t>
      </w:r>
      <w:proofErr w:type="spellStart"/>
      <w:r w:rsidR="00AE0328" w:rsidRPr="00802E2C">
        <w:rPr>
          <w:sz w:val="28"/>
          <w:szCs w:val="28"/>
        </w:rPr>
        <w:t>целеполагания</w:t>
      </w:r>
      <w:proofErr w:type="spellEnd"/>
      <w:r w:rsidR="00AE0328" w:rsidRPr="00802E2C">
        <w:rPr>
          <w:sz w:val="28"/>
          <w:szCs w:val="28"/>
        </w:rPr>
        <w:t xml:space="preserve"> исполнительных органов государственной власти Республики Алтай»;</w:t>
      </w:r>
    </w:p>
    <w:p w:rsidR="00D55659" w:rsidRPr="00837803" w:rsidRDefault="00857B78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совместного приказа</w:t>
      </w:r>
      <w:r w:rsidR="004964FD" w:rsidRPr="00837803">
        <w:rPr>
          <w:sz w:val="28"/>
          <w:szCs w:val="28"/>
        </w:rPr>
        <w:t xml:space="preserve"> Министерства финансов Республики Алтай </w:t>
      </w:r>
      <w:r w:rsidR="00B119F2" w:rsidRPr="00837803">
        <w:rPr>
          <w:sz w:val="28"/>
          <w:szCs w:val="28"/>
        </w:rPr>
        <w:t>№</w:t>
      </w:r>
      <w:r w:rsidR="00FF1589" w:rsidRPr="00837803">
        <w:rPr>
          <w:sz w:val="28"/>
          <w:szCs w:val="28"/>
        </w:rPr>
        <w:t xml:space="preserve"> </w:t>
      </w:r>
      <w:r w:rsidR="00B119F2" w:rsidRPr="00837803">
        <w:rPr>
          <w:sz w:val="28"/>
          <w:szCs w:val="28"/>
        </w:rPr>
        <w:t>92-п и</w:t>
      </w:r>
      <w:r w:rsidR="004964FD" w:rsidRPr="00837803">
        <w:rPr>
          <w:sz w:val="28"/>
          <w:szCs w:val="28"/>
        </w:rPr>
        <w:t xml:space="preserve"> Министерства экономического развития</w:t>
      </w:r>
      <w:r w:rsidR="00B119F2" w:rsidRPr="00837803">
        <w:rPr>
          <w:sz w:val="28"/>
          <w:szCs w:val="28"/>
        </w:rPr>
        <w:t xml:space="preserve"> и инвестиций</w:t>
      </w:r>
      <w:r w:rsidR="004964FD" w:rsidRPr="00837803">
        <w:rPr>
          <w:sz w:val="28"/>
          <w:szCs w:val="28"/>
        </w:rPr>
        <w:t xml:space="preserve"> </w:t>
      </w:r>
      <w:r w:rsidR="00D55659" w:rsidRPr="00837803">
        <w:rPr>
          <w:sz w:val="28"/>
          <w:szCs w:val="28"/>
        </w:rPr>
        <w:t>Республики Алтай</w:t>
      </w:r>
      <w:r w:rsidR="004964FD" w:rsidRPr="00837803">
        <w:rPr>
          <w:sz w:val="28"/>
          <w:szCs w:val="28"/>
        </w:rPr>
        <w:t xml:space="preserve"> №</w:t>
      </w:r>
      <w:r w:rsidR="00FF1589" w:rsidRPr="00837803">
        <w:rPr>
          <w:sz w:val="28"/>
          <w:szCs w:val="28"/>
        </w:rPr>
        <w:t xml:space="preserve"> </w:t>
      </w:r>
      <w:r w:rsidR="00B119F2" w:rsidRPr="00837803">
        <w:rPr>
          <w:sz w:val="28"/>
          <w:szCs w:val="28"/>
        </w:rPr>
        <w:t xml:space="preserve">177-ОД от 29 июля 2013 года  </w:t>
      </w:r>
      <w:r w:rsidR="004964FD" w:rsidRPr="00837803">
        <w:rPr>
          <w:sz w:val="28"/>
          <w:szCs w:val="28"/>
        </w:rPr>
        <w:t>«Об утверждении Регламента работы в автоматизированной системе «Бюджетная Информационная Система Среднесрочного Бюджетирования, Ориентированного на Результат» на очередной финансовый год и на плановый период»</w:t>
      </w:r>
      <w:r w:rsidR="00D55659" w:rsidRPr="00837803">
        <w:rPr>
          <w:sz w:val="28"/>
          <w:szCs w:val="28"/>
        </w:rPr>
        <w:t xml:space="preserve"> (далее – Регламент);</w:t>
      </w:r>
    </w:p>
    <w:p w:rsidR="00873DFE" w:rsidRPr="00802E2C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Указаний</w:t>
      </w:r>
      <w:r w:rsidR="00B119F2" w:rsidRPr="00802E2C">
        <w:rPr>
          <w:szCs w:val="28"/>
        </w:rPr>
        <w:t xml:space="preserve"> о порядке </w:t>
      </w:r>
      <w:proofErr w:type="gramStart"/>
      <w:r w:rsidR="00B119F2" w:rsidRPr="00802E2C">
        <w:rPr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="00B119F2" w:rsidRPr="00802E2C">
        <w:rPr>
          <w:szCs w:val="28"/>
        </w:rPr>
        <w:t xml:space="preserve"> Алтай и кодов целевых статей расходов республиканского бюджета Республики Алтай, утвержденными приказом Министерства финансов Республики Алтай </w:t>
      </w:r>
      <w:r w:rsidR="00B119F2" w:rsidRPr="00454982">
        <w:rPr>
          <w:szCs w:val="28"/>
        </w:rPr>
        <w:t>от</w:t>
      </w:r>
      <w:r w:rsidR="00454982" w:rsidRPr="00454982">
        <w:rPr>
          <w:szCs w:val="28"/>
        </w:rPr>
        <w:t xml:space="preserve"> </w:t>
      </w:r>
      <w:r w:rsidR="00B70D40">
        <w:rPr>
          <w:szCs w:val="28"/>
        </w:rPr>
        <w:t xml:space="preserve"> 27 мая 2014 г. № 70</w:t>
      </w:r>
      <w:r w:rsidR="00454982" w:rsidRPr="00454982">
        <w:rPr>
          <w:szCs w:val="28"/>
        </w:rPr>
        <w:t>-п</w:t>
      </w:r>
      <w:r w:rsidR="00B119F2" w:rsidRPr="00454982">
        <w:rPr>
          <w:szCs w:val="28"/>
        </w:rPr>
        <w:t xml:space="preserve"> (далее – приказ Министерства финансов Республ</w:t>
      </w:r>
      <w:r w:rsidR="00B119F2" w:rsidRPr="00802E2C">
        <w:rPr>
          <w:szCs w:val="28"/>
        </w:rPr>
        <w:t>ики Алтай</w:t>
      </w:r>
      <w:r w:rsidR="00CF0391" w:rsidRPr="00CF0391">
        <w:rPr>
          <w:szCs w:val="28"/>
        </w:rPr>
        <w:t xml:space="preserve"> </w:t>
      </w:r>
      <w:r w:rsidR="00B119F2" w:rsidRPr="00802E2C">
        <w:rPr>
          <w:szCs w:val="28"/>
        </w:rPr>
        <w:t>№</w:t>
      </w:r>
      <w:r w:rsidR="00B70D40">
        <w:rPr>
          <w:szCs w:val="28"/>
        </w:rPr>
        <w:t xml:space="preserve"> 70</w:t>
      </w:r>
      <w:r w:rsidR="006B6016">
        <w:rPr>
          <w:szCs w:val="28"/>
        </w:rPr>
        <w:t>-п</w:t>
      </w:r>
      <w:r w:rsidR="00B119F2" w:rsidRPr="00802E2C">
        <w:rPr>
          <w:szCs w:val="28"/>
        </w:rPr>
        <w:t xml:space="preserve">); </w:t>
      </w:r>
    </w:p>
    <w:p w:rsidR="005F13EA" w:rsidRDefault="00857B78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иных нормативных правовых актов</w:t>
      </w:r>
      <w:r w:rsidR="00174BBE">
        <w:rPr>
          <w:szCs w:val="28"/>
        </w:rPr>
        <w:t xml:space="preserve"> Р</w:t>
      </w:r>
      <w:r w:rsidR="006A0305">
        <w:rPr>
          <w:szCs w:val="28"/>
        </w:rPr>
        <w:t xml:space="preserve">оссийской </w:t>
      </w:r>
      <w:r w:rsidR="00174BBE">
        <w:rPr>
          <w:szCs w:val="28"/>
        </w:rPr>
        <w:t>Ф</w:t>
      </w:r>
      <w:r w:rsidR="006A0305">
        <w:rPr>
          <w:szCs w:val="28"/>
        </w:rPr>
        <w:t>едерации</w:t>
      </w:r>
      <w:r>
        <w:rPr>
          <w:szCs w:val="28"/>
        </w:rPr>
        <w:t>, регулирующих</w:t>
      </w:r>
      <w:r w:rsidR="00F70880" w:rsidRPr="00802E2C">
        <w:rPr>
          <w:szCs w:val="28"/>
        </w:rPr>
        <w:t xml:space="preserve"> бюджетную и налоговую сферу</w:t>
      </w:r>
      <w:r w:rsidR="003962C1">
        <w:rPr>
          <w:szCs w:val="28"/>
        </w:rPr>
        <w:t>.</w:t>
      </w:r>
    </w:p>
    <w:p w:rsidR="00174BBE" w:rsidRPr="00802E2C" w:rsidRDefault="005A0F34" w:rsidP="00451D33">
      <w:pPr>
        <w:pStyle w:val="21"/>
        <w:tabs>
          <w:tab w:val="left" w:pos="1134"/>
        </w:tabs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2. </w:t>
      </w:r>
      <w:r w:rsidR="00174BBE">
        <w:rPr>
          <w:szCs w:val="28"/>
        </w:rPr>
        <w:t>Настоящее Положение</w:t>
      </w:r>
      <w:r w:rsidR="00174BBE" w:rsidRPr="00802E2C">
        <w:rPr>
          <w:szCs w:val="28"/>
        </w:rPr>
        <w:t xml:space="preserve"> определяет порядок и методику планирования бюджетных ассигнований республиканского бюджета Республики Алтай на 201</w:t>
      </w:r>
      <w:r w:rsidR="00174BBE">
        <w:rPr>
          <w:szCs w:val="28"/>
        </w:rPr>
        <w:t>5</w:t>
      </w:r>
      <w:r w:rsidR="00174BBE" w:rsidRPr="00802E2C">
        <w:rPr>
          <w:szCs w:val="28"/>
        </w:rPr>
        <w:t xml:space="preserve"> год и на плановый период 201</w:t>
      </w:r>
      <w:r w:rsidR="00174BBE">
        <w:rPr>
          <w:szCs w:val="28"/>
        </w:rPr>
        <w:t>6</w:t>
      </w:r>
      <w:r w:rsidR="00174BBE" w:rsidRPr="00802E2C">
        <w:rPr>
          <w:szCs w:val="28"/>
        </w:rPr>
        <w:t xml:space="preserve"> и 201</w:t>
      </w:r>
      <w:r w:rsidR="00174BBE">
        <w:rPr>
          <w:szCs w:val="28"/>
        </w:rPr>
        <w:t>7</w:t>
      </w:r>
      <w:r w:rsidR="00174BBE" w:rsidRPr="00802E2C">
        <w:rPr>
          <w:szCs w:val="28"/>
        </w:rPr>
        <w:t xml:space="preserve"> годов.</w:t>
      </w:r>
    </w:p>
    <w:p w:rsidR="00873DFE" w:rsidRPr="00802E2C" w:rsidRDefault="00242500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3</w:t>
      </w:r>
      <w:r w:rsidR="004C62D7" w:rsidRPr="00802E2C">
        <w:rPr>
          <w:sz w:val="28"/>
          <w:szCs w:val="28"/>
        </w:rPr>
        <w:t xml:space="preserve">. </w:t>
      </w:r>
      <w:r w:rsidR="005B2C6F" w:rsidRPr="00802E2C">
        <w:rPr>
          <w:sz w:val="28"/>
          <w:szCs w:val="28"/>
        </w:rPr>
        <w:t xml:space="preserve">В целях </w:t>
      </w:r>
      <w:proofErr w:type="gramStart"/>
      <w:r w:rsidR="005B2C6F" w:rsidRPr="00802E2C">
        <w:rPr>
          <w:sz w:val="28"/>
          <w:szCs w:val="28"/>
        </w:rPr>
        <w:t>повышения эффективности расходов республиканского бюджета Республики</w:t>
      </w:r>
      <w:proofErr w:type="gramEnd"/>
      <w:r w:rsidR="005B2C6F" w:rsidRPr="00802E2C">
        <w:rPr>
          <w:sz w:val="28"/>
          <w:szCs w:val="28"/>
        </w:rPr>
        <w:t xml:space="preserve"> Алтай планирование бюджетных ассигнований на 201</w:t>
      </w:r>
      <w:r w:rsidR="00CF0391" w:rsidRPr="00CF0391">
        <w:rPr>
          <w:sz w:val="28"/>
          <w:szCs w:val="28"/>
        </w:rPr>
        <w:t>5</w:t>
      </w:r>
      <w:r w:rsidR="005B2C6F" w:rsidRPr="00802E2C">
        <w:rPr>
          <w:sz w:val="28"/>
          <w:szCs w:val="28"/>
        </w:rPr>
        <w:t xml:space="preserve"> год и плановый период 201</w:t>
      </w:r>
      <w:r w:rsidR="00CF0391" w:rsidRPr="00CF0391">
        <w:rPr>
          <w:sz w:val="28"/>
          <w:szCs w:val="28"/>
        </w:rPr>
        <w:t>6</w:t>
      </w:r>
      <w:r w:rsidR="005B2C6F" w:rsidRPr="00802E2C">
        <w:rPr>
          <w:sz w:val="28"/>
          <w:szCs w:val="28"/>
        </w:rPr>
        <w:t xml:space="preserve"> и 201</w:t>
      </w:r>
      <w:r w:rsidR="00CF0391" w:rsidRPr="00CF0391">
        <w:rPr>
          <w:sz w:val="28"/>
          <w:szCs w:val="28"/>
        </w:rPr>
        <w:t>7</w:t>
      </w:r>
      <w:r w:rsidR="005B2C6F" w:rsidRPr="00802E2C">
        <w:rPr>
          <w:sz w:val="28"/>
          <w:szCs w:val="28"/>
        </w:rPr>
        <w:t xml:space="preserve"> годов направлено на достижение целей социально-экономиче</w:t>
      </w:r>
      <w:r w:rsidR="006A0305">
        <w:rPr>
          <w:sz w:val="28"/>
          <w:szCs w:val="28"/>
        </w:rPr>
        <w:t>ского развития Республики Алтай.</w:t>
      </w:r>
    </w:p>
    <w:p w:rsidR="00242500" w:rsidRPr="00802E2C" w:rsidRDefault="00911F81" w:rsidP="00242500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Полномочия органов государственной власти субъектов Российской Федерации (далее – Полномочия), перечень которых установлен законодательством, определяют состав целей социально-экономического развития Республики Алтай (в части, реализуемой органами государственной власти Республики Алтай): стратегическая цель, стратегич</w:t>
      </w:r>
      <w:r w:rsidR="006A0305">
        <w:rPr>
          <w:sz w:val="28"/>
          <w:szCs w:val="28"/>
        </w:rPr>
        <w:t>еские задачи,  тактические цели</w:t>
      </w:r>
      <w:r w:rsidRPr="00802E2C">
        <w:rPr>
          <w:sz w:val="28"/>
          <w:szCs w:val="28"/>
        </w:rPr>
        <w:t xml:space="preserve"> и соответственно</w:t>
      </w:r>
      <w:r w:rsidR="006A0305">
        <w:rPr>
          <w:sz w:val="28"/>
          <w:szCs w:val="28"/>
        </w:rPr>
        <w:t>,</w:t>
      </w:r>
      <w:r w:rsidR="00012148" w:rsidRPr="00802E2C">
        <w:rPr>
          <w:sz w:val="28"/>
          <w:szCs w:val="28"/>
        </w:rPr>
        <w:t xml:space="preserve"> объем</w:t>
      </w:r>
      <w:r w:rsidR="006A0305">
        <w:rPr>
          <w:sz w:val="28"/>
          <w:szCs w:val="28"/>
        </w:rPr>
        <w:t>ов</w:t>
      </w:r>
      <w:r w:rsidR="00012148" w:rsidRPr="00802E2C">
        <w:rPr>
          <w:sz w:val="28"/>
          <w:szCs w:val="28"/>
        </w:rPr>
        <w:t xml:space="preserve"> средств на их достижение</w:t>
      </w:r>
      <w:r w:rsidRPr="00802E2C">
        <w:rPr>
          <w:sz w:val="28"/>
          <w:szCs w:val="28"/>
        </w:rPr>
        <w:t xml:space="preserve">. </w:t>
      </w:r>
    </w:p>
    <w:p w:rsidR="00911F81" w:rsidRPr="00802E2C" w:rsidRDefault="00911F81" w:rsidP="00242500">
      <w:pPr>
        <w:pStyle w:val="aff0"/>
        <w:numPr>
          <w:ilvl w:val="0"/>
          <w:numId w:val="5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Основанием для возникновения расходных обязательств</w:t>
      </w:r>
      <w:r w:rsidR="00012148" w:rsidRPr="00802E2C">
        <w:rPr>
          <w:sz w:val="28"/>
          <w:szCs w:val="28"/>
        </w:rPr>
        <w:t xml:space="preserve"> Республики Алтай (далее – расходные обязательства)</w:t>
      </w:r>
      <w:r w:rsidRPr="00802E2C">
        <w:rPr>
          <w:sz w:val="28"/>
          <w:szCs w:val="28"/>
        </w:rPr>
        <w:t xml:space="preserve"> являются нормативные правовые акты</w:t>
      </w:r>
      <w:r w:rsidR="006A0305">
        <w:rPr>
          <w:sz w:val="28"/>
          <w:szCs w:val="28"/>
        </w:rPr>
        <w:t xml:space="preserve"> Р</w:t>
      </w:r>
      <w:r w:rsidR="00696472">
        <w:rPr>
          <w:sz w:val="28"/>
          <w:szCs w:val="28"/>
        </w:rPr>
        <w:t xml:space="preserve">еспублики </w:t>
      </w:r>
      <w:r w:rsidR="006A0305">
        <w:rPr>
          <w:sz w:val="28"/>
          <w:szCs w:val="28"/>
        </w:rPr>
        <w:t>А</w:t>
      </w:r>
      <w:r w:rsidR="00696472">
        <w:rPr>
          <w:sz w:val="28"/>
          <w:szCs w:val="28"/>
        </w:rPr>
        <w:t>лтай</w:t>
      </w:r>
      <w:r w:rsidRPr="00802E2C">
        <w:rPr>
          <w:sz w:val="28"/>
          <w:szCs w:val="28"/>
        </w:rPr>
        <w:t xml:space="preserve">, принимаемые в </w:t>
      </w:r>
      <w:r w:rsidR="006A0305">
        <w:rPr>
          <w:sz w:val="28"/>
          <w:szCs w:val="28"/>
        </w:rPr>
        <w:t xml:space="preserve">рамках </w:t>
      </w:r>
      <w:r w:rsidRPr="00802E2C">
        <w:rPr>
          <w:sz w:val="28"/>
          <w:szCs w:val="28"/>
        </w:rPr>
        <w:t xml:space="preserve">Полномочий.  </w:t>
      </w:r>
    </w:p>
    <w:p w:rsidR="005B2C6F" w:rsidRPr="00E64674" w:rsidRDefault="005B2C6F" w:rsidP="00242500">
      <w:pPr>
        <w:pStyle w:val="21"/>
        <w:numPr>
          <w:ilvl w:val="0"/>
          <w:numId w:val="50"/>
        </w:numPr>
        <w:tabs>
          <w:tab w:val="left" w:pos="1134"/>
        </w:tabs>
        <w:spacing w:line="276" w:lineRule="auto"/>
        <w:ind w:left="0" w:firstLine="851"/>
        <w:outlineLvl w:val="9"/>
        <w:rPr>
          <w:szCs w:val="28"/>
        </w:rPr>
      </w:pPr>
      <w:r w:rsidRPr="00E64674">
        <w:rPr>
          <w:szCs w:val="28"/>
        </w:rPr>
        <w:t xml:space="preserve">Планирование бюджетных ассигнований </w:t>
      </w:r>
      <w:r w:rsidR="00792C5C" w:rsidRPr="00E64674">
        <w:rPr>
          <w:szCs w:val="28"/>
        </w:rPr>
        <w:t xml:space="preserve">основывается </w:t>
      </w:r>
      <w:r w:rsidR="002174F9" w:rsidRPr="00E64674">
        <w:rPr>
          <w:szCs w:val="28"/>
        </w:rPr>
        <w:t xml:space="preserve">на </w:t>
      </w:r>
      <w:r w:rsidRPr="00E64674">
        <w:rPr>
          <w:szCs w:val="28"/>
        </w:rPr>
        <w:t>планово</w:t>
      </w:r>
      <w:r w:rsidR="002174F9" w:rsidRPr="00E64674">
        <w:rPr>
          <w:szCs w:val="28"/>
        </w:rPr>
        <w:t>м</w:t>
      </w:r>
      <w:r w:rsidRPr="00E64674">
        <w:rPr>
          <w:szCs w:val="28"/>
        </w:rPr>
        <w:t xml:space="preserve"> реестр</w:t>
      </w:r>
      <w:r w:rsidR="002174F9" w:rsidRPr="00E64674">
        <w:rPr>
          <w:szCs w:val="28"/>
        </w:rPr>
        <w:t>е</w:t>
      </w:r>
      <w:r w:rsidRPr="00E64674">
        <w:rPr>
          <w:szCs w:val="28"/>
        </w:rPr>
        <w:t xml:space="preserve"> расходных обязательств Республики Алтай </w:t>
      </w:r>
      <w:r w:rsidR="002174F9" w:rsidRPr="00E64674">
        <w:rPr>
          <w:szCs w:val="28"/>
        </w:rPr>
        <w:t xml:space="preserve">и осуществляется </w:t>
      </w:r>
      <w:r w:rsidRPr="00E64674">
        <w:rPr>
          <w:szCs w:val="28"/>
        </w:rPr>
        <w:t>раздельно по действующим и принимаемым расходным обязательствам.</w:t>
      </w:r>
      <w:r w:rsidR="00996516" w:rsidRPr="00E64674">
        <w:rPr>
          <w:szCs w:val="28"/>
        </w:rPr>
        <w:t xml:space="preserve"> </w:t>
      </w:r>
    </w:p>
    <w:p w:rsidR="00911F81" w:rsidRPr="00802E2C" w:rsidRDefault="00911F81" w:rsidP="00242500">
      <w:pPr>
        <w:pStyle w:val="aff0"/>
        <w:numPr>
          <w:ilvl w:val="0"/>
          <w:numId w:val="5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lastRenderedPageBreak/>
        <w:t>Главным распорядителям средств республиканского бюджета Республики Алтай</w:t>
      </w:r>
      <w:r w:rsidR="00195689" w:rsidRPr="00802E2C">
        <w:rPr>
          <w:sz w:val="28"/>
          <w:szCs w:val="28"/>
        </w:rPr>
        <w:t xml:space="preserve"> (далее – ГРБС)</w:t>
      </w:r>
      <w:r w:rsidRPr="00802E2C">
        <w:rPr>
          <w:sz w:val="28"/>
          <w:szCs w:val="28"/>
        </w:rPr>
        <w:t xml:space="preserve"> п</w:t>
      </w:r>
      <w:r w:rsidR="00873DFE" w:rsidRPr="00802E2C">
        <w:rPr>
          <w:sz w:val="28"/>
          <w:szCs w:val="28"/>
        </w:rPr>
        <w:t>ри распределении бюджетных ассигнований по кодам бюджетной классификации расходов необходимо руководствоваться:</w:t>
      </w:r>
    </w:p>
    <w:p w:rsidR="00911F81" w:rsidRPr="00802E2C" w:rsidRDefault="00911F81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</w:t>
      </w:r>
      <w:r w:rsidR="00873DFE" w:rsidRPr="00802E2C">
        <w:rPr>
          <w:sz w:val="28"/>
          <w:szCs w:val="28"/>
        </w:rPr>
        <w:t xml:space="preserve"> части определения раздела и подраздела, видов расходов и операций сектора государственного управления – приказом Мин</w:t>
      </w:r>
      <w:r w:rsidRPr="00802E2C">
        <w:rPr>
          <w:sz w:val="28"/>
          <w:szCs w:val="28"/>
        </w:rPr>
        <w:t>истерства финансов Российской Федерации №</w:t>
      </w:r>
      <w:r w:rsidR="00195689" w:rsidRPr="00802E2C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>65-н</w:t>
      </w:r>
      <w:r w:rsidR="00873DFE" w:rsidRPr="00802E2C">
        <w:rPr>
          <w:sz w:val="28"/>
          <w:szCs w:val="28"/>
        </w:rPr>
        <w:t>;</w:t>
      </w:r>
    </w:p>
    <w:p w:rsidR="00911F81" w:rsidRPr="00802E2C" w:rsidRDefault="00B119F2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в части определения </w:t>
      </w:r>
      <w:proofErr w:type="gramStart"/>
      <w:r w:rsidRPr="00802E2C">
        <w:rPr>
          <w:sz w:val="28"/>
          <w:szCs w:val="28"/>
        </w:rPr>
        <w:t>кода главного распорядителя средств республиканского бюджета Республики</w:t>
      </w:r>
      <w:proofErr w:type="gramEnd"/>
      <w:r w:rsidRPr="00802E2C">
        <w:rPr>
          <w:sz w:val="28"/>
          <w:szCs w:val="28"/>
        </w:rPr>
        <w:t xml:space="preserve"> Алтай и кодов целевых статей расходов республиканского бюджета Республики Алтай - приказом Министерства финансов Республики Алтай</w:t>
      </w:r>
      <w:r w:rsidR="00835C5D" w:rsidRPr="00835C5D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>№</w:t>
      </w:r>
      <w:r w:rsidR="00195689" w:rsidRPr="00802E2C">
        <w:rPr>
          <w:sz w:val="28"/>
          <w:szCs w:val="28"/>
        </w:rPr>
        <w:t xml:space="preserve"> </w:t>
      </w:r>
      <w:r w:rsidR="00B70D40">
        <w:rPr>
          <w:sz w:val="28"/>
          <w:szCs w:val="28"/>
        </w:rPr>
        <w:t>70</w:t>
      </w:r>
      <w:r w:rsidR="006B6016">
        <w:rPr>
          <w:sz w:val="28"/>
          <w:szCs w:val="28"/>
        </w:rPr>
        <w:t>-п</w:t>
      </w:r>
      <w:r w:rsidRPr="00802E2C">
        <w:rPr>
          <w:sz w:val="28"/>
          <w:szCs w:val="28"/>
        </w:rPr>
        <w:t>.</w:t>
      </w:r>
    </w:p>
    <w:p w:rsidR="00D55659" w:rsidRPr="00802E2C" w:rsidRDefault="00D55659" w:rsidP="00242500">
      <w:pPr>
        <w:pStyle w:val="aff0"/>
        <w:numPr>
          <w:ilvl w:val="0"/>
          <w:numId w:val="5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Подготовка и предоставление в Министерство финансов Республики Алтай обоснований бюджетных ассигнований осуществляется в программном продукте </w:t>
      </w:r>
      <w:r w:rsidR="00860978">
        <w:rPr>
          <w:sz w:val="28"/>
          <w:szCs w:val="28"/>
        </w:rPr>
        <w:t>«</w:t>
      </w:r>
      <w:r w:rsidRPr="00802E2C">
        <w:rPr>
          <w:sz w:val="28"/>
          <w:szCs w:val="28"/>
        </w:rPr>
        <w:t xml:space="preserve">БИС </w:t>
      </w:r>
      <w:r w:rsidR="006A0305">
        <w:rPr>
          <w:sz w:val="28"/>
          <w:szCs w:val="28"/>
        </w:rPr>
        <w:t>С</w:t>
      </w:r>
      <w:r w:rsidRPr="00802E2C">
        <w:rPr>
          <w:sz w:val="28"/>
          <w:szCs w:val="28"/>
        </w:rPr>
        <w:t>Б</w:t>
      </w:r>
      <w:r w:rsidR="00396577" w:rsidRPr="00802E2C">
        <w:rPr>
          <w:sz w:val="28"/>
          <w:szCs w:val="28"/>
        </w:rPr>
        <w:t>ОР</w:t>
      </w:r>
      <w:r w:rsidR="00860978">
        <w:rPr>
          <w:sz w:val="28"/>
          <w:szCs w:val="28"/>
        </w:rPr>
        <w:t>»</w:t>
      </w:r>
      <w:r w:rsidR="00396577" w:rsidRPr="00802E2C">
        <w:rPr>
          <w:sz w:val="28"/>
          <w:szCs w:val="28"/>
        </w:rPr>
        <w:t xml:space="preserve"> в соответствии с Регламентом, а так же на бумажном носителе</w:t>
      </w:r>
      <w:r w:rsidR="00867BB0" w:rsidRPr="00802E2C">
        <w:rPr>
          <w:sz w:val="28"/>
          <w:szCs w:val="28"/>
        </w:rPr>
        <w:t>.</w:t>
      </w:r>
    </w:p>
    <w:p w:rsidR="00911F81" w:rsidRPr="00802E2C" w:rsidRDefault="00911F81" w:rsidP="00451D33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</w:p>
    <w:p w:rsidR="00E7024C" w:rsidRPr="00802E2C" w:rsidRDefault="00554E6E" w:rsidP="00451D33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  <w:r w:rsidRPr="00802E2C">
        <w:rPr>
          <w:b/>
          <w:sz w:val="28"/>
          <w:szCs w:val="28"/>
          <w:lang w:val="en-US"/>
        </w:rPr>
        <w:t>II</w:t>
      </w:r>
      <w:r w:rsidRPr="00802E2C">
        <w:rPr>
          <w:b/>
          <w:sz w:val="28"/>
          <w:szCs w:val="28"/>
        </w:rPr>
        <w:t>.</w:t>
      </w:r>
      <w:r w:rsidR="00A70EB5" w:rsidRPr="00802E2C">
        <w:rPr>
          <w:b/>
          <w:sz w:val="28"/>
          <w:szCs w:val="28"/>
        </w:rPr>
        <w:t xml:space="preserve"> Порядок планирования бюджетных ассигнований</w:t>
      </w:r>
    </w:p>
    <w:p w:rsidR="00E7024C" w:rsidRPr="00802E2C" w:rsidRDefault="00A70EB5" w:rsidP="00451D33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>республиканского бюджета Республики Алтай на 201</w:t>
      </w:r>
      <w:r w:rsidR="00835C5D" w:rsidRPr="00835C5D">
        <w:rPr>
          <w:b/>
          <w:sz w:val="28"/>
          <w:szCs w:val="28"/>
        </w:rPr>
        <w:t>5</w:t>
      </w:r>
      <w:r w:rsidRPr="00802E2C">
        <w:rPr>
          <w:b/>
          <w:sz w:val="28"/>
          <w:szCs w:val="28"/>
        </w:rPr>
        <w:t xml:space="preserve"> год и на плановый период 201</w:t>
      </w:r>
      <w:r w:rsidR="00835C5D" w:rsidRPr="00835C5D">
        <w:rPr>
          <w:b/>
          <w:sz w:val="28"/>
          <w:szCs w:val="28"/>
        </w:rPr>
        <w:t>6</w:t>
      </w:r>
      <w:r w:rsidRPr="00802E2C">
        <w:rPr>
          <w:b/>
          <w:sz w:val="28"/>
          <w:szCs w:val="28"/>
        </w:rPr>
        <w:t xml:space="preserve"> и 201</w:t>
      </w:r>
      <w:r w:rsidR="00835C5D" w:rsidRPr="00835C5D">
        <w:rPr>
          <w:b/>
          <w:sz w:val="28"/>
          <w:szCs w:val="28"/>
        </w:rPr>
        <w:t>7</w:t>
      </w:r>
      <w:r w:rsidRPr="00802E2C">
        <w:rPr>
          <w:b/>
          <w:sz w:val="28"/>
          <w:szCs w:val="28"/>
        </w:rPr>
        <w:t xml:space="preserve"> годов </w:t>
      </w:r>
      <w:r w:rsidR="00554E6E" w:rsidRPr="00802E2C">
        <w:rPr>
          <w:b/>
          <w:sz w:val="28"/>
          <w:szCs w:val="28"/>
        </w:rPr>
        <w:t xml:space="preserve"> </w:t>
      </w:r>
    </w:p>
    <w:p w:rsidR="002174F9" w:rsidRPr="00802E2C" w:rsidRDefault="002174F9" w:rsidP="00451D33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</w:p>
    <w:p w:rsidR="00E7024C" w:rsidRPr="00802E2C" w:rsidRDefault="00B8132F" w:rsidP="00451D33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203D4" w:rsidRPr="00802E2C">
        <w:rPr>
          <w:sz w:val="28"/>
          <w:szCs w:val="28"/>
        </w:rPr>
        <w:t xml:space="preserve">. </w:t>
      </w:r>
      <w:r w:rsidR="005F13EA" w:rsidRPr="00802E2C">
        <w:rPr>
          <w:sz w:val="28"/>
          <w:szCs w:val="28"/>
        </w:rPr>
        <w:t xml:space="preserve">Настоящий Порядок определяет последовательность действий при планировании бюджетных ассигнований на исполнение </w:t>
      </w:r>
      <w:r w:rsidR="005F13EA" w:rsidRPr="00BB07AB">
        <w:rPr>
          <w:sz w:val="28"/>
          <w:szCs w:val="28"/>
        </w:rPr>
        <w:t>действующих и принимаемых обязательств</w:t>
      </w:r>
      <w:r w:rsidR="005F13EA" w:rsidRPr="00802E2C">
        <w:rPr>
          <w:sz w:val="28"/>
          <w:szCs w:val="28"/>
        </w:rPr>
        <w:t xml:space="preserve"> на 201</w:t>
      </w:r>
      <w:r w:rsidR="00835C5D" w:rsidRPr="00835C5D">
        <w:rPr>
          <w:sz w:val="28"/>
          <w:szCs w:val="28"/>
        </w:rPr>
        <w:t>5</w:t>
      </w:r>
      <w:r w:rsidR="005F13EA" w:rsidRPr="00802E2C">
        <w:rPr>
          <w:sz w:val="28"/>
          <w:szCs w:val="28"/>
        </w:rPr>
        <w:t xml:space="preserve"> год и плановый период 201</w:t>
      </w:r>
      <w:r w:rsidR="00835C5D" w:rsidRPr="00835C5D">
        <w:rPr>
          <w:sz w:val="28"/>
          <w:szCs w:val="28"/>
        </w:rPr>
        <w:t>6</w:t>
      </w:r>
      <w:r w:rsidR="005F13EA" w:rsidRPr="00802E2C">
        <w:rPr>
          <w:sz w:val="28"/>
          <w:szCs w:val="28"/>
        </w:rPr>
        <w:t xml:space="preserve"> и 201</w:t>
      </w:r>
      <w:r w:rsidR="00835C5D" w:rsidRPr="00835C5D">
        <w:rPr>
          <w:sz w:val="28"/>
          <w:szCs w:val="28"/>
        </w:rPr>
        <w:t>7</w:t>
      </w:r>
      <w:r w:rsidR="005F13EA" w:rsidRPr="00802E2C">
        <w:rPr>
          <w:sz w:val="28"/>
          <w:szCs w:val="28"/>
        </w:rPr>
        <w:t xml:space="preserve"> годов.</w:t>
      </w:r>
    </w:p>
    <w:p w:rsidR="0098350E" w:rsidRPr="00802E2C" w:rsidRDefault="00B8132F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9</w:t>
      </w:r>
      <w:r w:rsidR="00DE0856" w:rsidRPr="00802E2C">
        <w:rPr>
          <w:szCs w:val="28"/>
        </w:rPr>
        <w:t xml:space="preserve">. При осуществлении бюджетных полномочий </w:t>
      </w:r>
      <w:r w:rsidR="00554E6E" w:rsidRPr="00802E2C">
        <w:rPr>
          <w:szCs w:val="28"/>
        </w:rPr>
        <w:t>по</w:t>
      </w:r>
      <w:r w:rsidR="003E64F3" w:rsidRPr="00802E2C">
        <w:rPr>
          <w:szCs w:val="28"/>
        </w:rPr>
        <w:t xml:space="preserve"> </w:t>
      </w:r>
      <w:r w:rsidR="00DE0856" w:rsidRPr="00802E2C">
        <w:rPr>
          <w:szCs w:val="28"/>
        </w:rPr>
        <w:t>планировани</w:t>
      </w:r>
      <w:r w:rsidR="00554E6E" w:rsidRPr="00802E2C">
        <w:rPr>
          <w:szCs w:val="28"/>
        </w:rPr>
        <w:t>ю</w:t>
      </w:r>
      <w:r w:rsidR="00DE0856" w:rsidRPr="00802E2C">
        <w:rPr>
          <w:szCs w:val="28"/>
        </w:rPr>
        <w:t xml:space="preserve"> бюджетных ассигнований </w:t>
      </w:r>
      <w:r w:rsidR="002D5252" w:rsidRPr="00802E2C">
        <w:rPr>
          <w:szCs w:val="28"/>
        </w:rPr>
        <w:t xml:space="preserve">Министерство финансов Республики Алтай (далее - </w:t>
      </w:r>
      <w:r w:rsidR="00DE0856" w:rsidRPr="00802E2C">
        <w:rPr>
          <w:szCs w:val="28"/>
        </w:rPr>
        <w:t>Минфин РА</w:t>
      </w:r>
      <w:r w:rsidR="002D5252" w:rsidRPr="00802E2C">
        <w:rPr>
          <w:szCs w:val="28"/>
        </w:rPr>
        <w:t>)</w:t>
      </w:r>
      <w:r w:rsidR="0098350E" w:rsidRPr="00802E2C">
        <w:rPr>
          <w:szCs w:val="28"/>
        </w:rPr>
        <w:t>:</w:t>
      </w:r>
    </w:p>
    <w:p w:rsidR="00DE0856" w:rsidRPr="00802E2C" w:rsidRDefault="00C203D4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1)</w:t>
      </w:r>
      <w:r w:rsidR="0096015E" w:rsidRPr="00802E2C">
        <w:rPr>
          <w:szCs w:val="28"/>
        </w:rPr>
        <w:t xml:space="preserve"> </w:t>
      </w:r>
      <w:r w:rsidR="00DE0856" w:rsidRPr="00802E2C">
        <w:rPr>
          <w:szCs w:val="28"/>
        </w:rPr>
        <w:t xml:space="preserve">направляет </w:t>
      </w:r>
      <w:r w:rsidR="002A4903" w:rsidRPr="00802E2C">
        <w:rPr>
          <w:szCs w:val="28"/>
        </w:rPr>
        <w:t>ГРБС</w:t>
      </w:r>
      <w:r w:rsidR="00DE0856" w:rsidRPr="00802E2C">
        <w:rPr>
          <w:szCs w:val="28"/>
        </w:rPr>
        <w:t>:</w:t>
      </w:r>
    </w:p>
    <w:p w:rsidR="000A6166" w:rsidRPr="00802E2C" w:rsidRDefault="00C203D4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а</w:t>
      </w:r>
      <w:r w:rsidR="00DE0856" w:rsidRPr="00802E2C">
        <w:rPr>
          <w:szCs w:val="28"/>
        </w:rPr>
        <w:t xml:space="preserve">) </w:t>
      </w:r>
      <w:r w:rsidR="000A6166" w:rsidRPr="00802E2C">
        <w:rPr>
          <w:szCs w:val="28"/>
        </w:rPr>
        <w:t xml:space="preserve">в срок до </w:t>
      </w:r>
      <w:r w:rsidR="008967BB" w:rsidRPr="00802E2C">
        <w:rPr>
          <w:szCs w:val="28"/>
        </w:rPr>
        <w:t>1</w:t>
      </w:r>
      <w:r w:rsidR="000A6166" w:rsidRPr="00802E2C">
        <w:rPr>
          <w:szCs w:val="28"/>
        </w:rPr>
        <w:t xml:space="preserve"> августа 201</w:t>
      </w:r>
      <w:r w:rsidR="00F839F4" w:rsidRPr="00F839F4">
        <w:rPr>
          <w:szCs w:val="28"/>
        </w:rPr>
        <w:t>4</w:t>
      </w:r>
      <w:r w:rsidR="000A6166" w:rsidRPr="00802E2C">
        <w:rPr>
          <w:szCs w:val="28"/>
        </w:rPr>
        <w:t xml:space="preserve"> года</w:t>
      </w:r>
      <w:r w:rsidR="00870844">
        <w:rPr>
          <w:szCs w:val="28"/>
        </w:rPr>
        <w:t xml:space="preserve"> настоящее Положение;</w:t>
      </w:r>
    </w:p>
    <w:p w:rsidR="008967BB" w:rsidRPr="00802E2C" w:rsidRDefault="008967BB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б) в срок до 20 августа 201</w:t>
      </w:r>
      <w:r w:rsidR="00F839F4" w:rsidRPr="00F839F4">
        <w:rPr>
          <w:szCs w:val="28"/>
        </w:rPr>
        <w:t>4</w:t>
      </w:r>
      <w:r w:rsidRPr="00802E2C">
        <w:rPr>
          <w:szCs w:val="28"/>
        </w:rPr>
        <w:t xml:space="preserve"> года:</w:t>
      </w:r>
    </w:p>
    <w:p w:rsidR="008A6ABC" w:rsidRPr="00802E2C" w:rsidRDefault="00D875F9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предельный объем бюджетных ассигнований</w:t>
      </w:r>
      <w:r w:rsidR="00CC05E3" w:rsidRPr="00802E2C">
        <w:rPr>
          <w:szCs w:val="28"/>
        </w:rPr>
        <w:t xml:space="preserve"> (изменения объемов бюджетных ассигнований) </w:t>
      </w:r>
      <w:r w:rsidR="00B3417F" w:rsidRPr="00802E2C">
        <w:rPr>
          <w:szCs w:val="28"/>
        </w:rPr>
        <w:t>до ГРБС</w:t>
      </w:r>
      <w:r w:rsidR="008A6ABC" w:rsidRPr="00802E2C">
        <w:rPr>
          <w:szCs w:val="28"/>
        </w:rPr>
        <w:t xml:space="preserve"> </w:t>
      </w:r>
      <w:r w:rsidR="00952642" w:rsidRPr="00802E2C">
        <w:rPr>
          <w:szCs w:val="28"/>
        </w:rPr>
        <w:t>на 201</w:t>
      </w:r>
      <w:r w:rsidR="00835C5D" w:rsidRPr="00835C5D">
        <w:rPr>
          <w:szCs w:val="28"/>
        </w:rPr>
        <w:t>5</w:t>
      </w:r>
      <w:r w:rsidR="00952642" w:rsidRPr="00802E2C">
        <w:rPr>
          <w:szCs w:val="28"/>
        </w:rPr>
        <w:t xml:space="preserve"> год и </w:t>
      </w:r>
      <w:r w:rsidR="000D6AA2" w:rsidRPr="00802E2C">
        <w:rPr>
          <w:szCs w:val="28"/>
        </w:rPr>
        <w:t xml:space="preserve">на </w:t>
      </w:r>
      <w:r w:rsidR="00952642" w:rsidRPr="00802E2C">
        <w:rPr>
          <w:szCs w:val="28"/>
        </w:rPr>
        <w:t>плановый период 201</w:t>
      </w:r>
      <w:r w:rsidR="00835C5D" w:rsidRPr="00835C5D">
        <w:rPr>
          <w:szCs w:val="28"/>
        </w:rPr>
        <w:t>6</w:t>
      </w:r>
      <w:r w:rsidR="00835C5D">
        <w:rPr>
          <w:szCs w:val="28"/>
        </w:rPr>
        <w:t xml:space="preserve"> и 201</w:t>
      </w:r>
      <w:r w:rsidR="00835C5D" w:rsidRPr="00835C5D">
        <w:rPr>
          <w:szCs w:val="28"/>
        </w:rPr>
        <w:t xml:space="preserve">7 </w:t>
      </w:r>
      <w:r w:rsidR="00952642" w:rsidRPr="00802E2C">
        <w:rPr>
          <w:szCs w:val="28"/>
        </w:rPr>
        <w:t>годов</w:t>
      </w:r>
      <w:r w:rsidR="009A31F0" w:rsidRPr="00802E2C">
        <w:rPr>
          <w:szCs w:val="28"/>
        </w:rPr>
        <w:t xml:space="preserve"> (</w:t>
      </w:r>
      <w:r w:rsidR="002D2C36" w:rsidRPr="00802E2C">
        <w:rPr>
          <w:szCs w:val="28"/>
        </w:rPr>
        <w:t>направляется</w:t>
      </w:r>
      <w:r w:rsidR="009A31F0" w:rsidRPr="00802E2C">
        <w:rPr>
          <w:szCs w:val="28"/>
        </w:rPr>
        <w:t xml:space="preserve"> по форме согласно приложени</w:t>
      </w:r>
      <w:r w:rsidR="000D08B4" w:rsidRPr="00802E2C">
        <w:rPr>
          <w:szCs w:val="28"/>
        </w:rPr>
        <w:t xml:space="preserve">ям </w:t>
      </w:r>
      <w:r w:rsidR="006A0305">
        <w:rPr>
          <w:szCs w:val="28"/>
        </w:rPr>
        <w:t>к настоящему Положению №</w:t>
      </w:r>
      <w:r w:rsidR="000D08B4" w:rsidRPr="00802E2C">
        <w:rPr>
          <w:szCs w:val="28"/>
        </w:rPr>
        <w:t>1</w:t>
      </w:r>
      <w:r w:rsidR="00195689" w:rsidRPr="00802E2C">
        <w:rPr>
          <w:szCs w:val="28"/>
        </w:rPr>
        <w:t>, 1.1,</w:t>
      </w:r>
      <w:r w:rsidR="000D08B4" w:rsidRPr="00802E2C">
        <w:rPr>
          <w:szCs w:val="28"/>
        </w:rPr>
        <w:t xml:space="preserve"> 1.2</w:t>
      </w:r>
      <w:r w:rsidR="009A31F0" w:rsidRPr="00802E2C">
        <w:rPr>
          <w:szCs w:val="28"/>
        </w:rPr>
        <w:t>),</w:t>
      </w:r>
      <w:r w:rsidR="008A6ABC" w:rsidRPr="00802E2C">
        <w:rPr>
          <w:szCs w:val="28"/>
        </w:rPr>
        <w:t xml:space="preserve"> за исключением расходов </w:t>
      </w:r>
      <w:proofErr w:type="gramStart"/>
      <w:r w:rsidR="008A6ABC" w:rsidRPr="00802E2C">
        <w:rPr>
          <w:szCs w:val="28"/>
        </w:rPr>
        <w:t>на</w:t>
      </w:r>
      <w:proofErr w:type="gramEnd"/>
      <w:r w:rsidR="008A6ABC" w:rsidRPr="00802E2C">
        <w:rPr>
          <w:szCs w:val="28"/>
        </w:rPr>
        <w:t>:</w:t>
      </w:r>
    </w:p>
    <w:p w:rsidR="008A6ABC" w:rsidRPr="00802E2C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- </w:t>
      </w:r>
      <w:r w:rsidR="00CC05E3" w:rsidRPr="00802E2C">
        <w:rPr>
          <w:szCs w:val="28"/>
        </w:rPr>
        <w:t>реализацию республиканской адресной инвестиционной программы</w:t>
      </w:r>
      <w:r w:rsidR="008A6ABC" w:rsidRPr="00802E2C">
        <w:rPr>
          <w:szCs w:val="28"/>
        </w:rPr>
        <w:t xml:space="preserve">, </w:t>
      </w:r>
    </w:p>
    <w:p w:rsidR="008A6ABC" w:rsidRPr="00802E2C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- </w:t>
      </w:r>
      <w:r w:rsidR="009C1323" w:rsidRPr="00802E2C">
        <w:rPr>
          <w:szCs w:val="28"/>
        </w:rPr>
        <w:t>предоставление</w:t>
      </w:r>
      <w:r w:rsidR="008A6ABC" w:rsidRPr="00802E2C">
        <w:rPr>
          <w:szCs w:val="28"/>
        </w:rPr>
        <w:t xml:space="preserve"> с</w:t>
      </w:r>
      <w:r w:rsidR="00C950D8" w:rsidRPr="00802E2C">
        <w:rPr>
          <w:szCs w:val="28"/>
        </w:rPr>
        <w:t>убсиди</w:t>
      </w:r>
      <w:r w:rsidR="006512E0" w:rsidRPr="00802E2C">
        <w:rPr>
          <w:szCs w:val="28"/>
        </w:rPr>
        <w:t>й</w:t>
      </w:r>
      <w:r w:rsidR="00C950D8" w:rsidRPr="00802E2C">
        <w:rPr>
          <w:szCs w:val="28"/>
        </w:rPr>
        <w:t xml:space="preserve"> местным бюджетам на </w:t>
      </w:r>
      <w:proofErr w:type="spellStart"/>
      <w:r w:rsidR="00C950D8" w:rsidRPr="00802E2C">
        <w:rPr>
          <w:szCs w:val="28"/>
        </w:rPr>
        <w:t>софинансирование</w:t>
      </w:r>
      <w:proofErr w:type="spellEnd"/>
      <w:r w:rsidR="00C950D8" w:rsidRPr="00802E2C">
        <w:rPr>
          <w:szCs w:val="28"/>
        </w:rPr>
        <w:t xml:space="preserve"> объектов </w:t>
      </w:r>
      <w:r w:rsidR="00741677" w:rsidRPr="00802E2C">
        <w:rPr>
          <w:szCs w:val="28"/>
        </w:rPr>
        <w:t>капитального строительства муни</w:t>
      </w:r>
      <w:r w:rsidR="00C950D8" w:rsidRPr="00802E2C">
        <w:rPr>
          <w:szCs w:val="28"/>
        </w:rPr>
        <w:t>ципальной собственности</w:t>
      </w:r>
      <w:r w:rsidR="008A6ABC" w:rsidRPr="00802E2C">
        <w:rPr>
          <w:szCs w:val="28"/>
        </w:rPr>
        <w:t xml:space="preserve">, </w:t>
      </w:r>
    </w:p>
    <w:p w:rsidR="0007533F" w:rsidRPr="00802E2C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proofErr w:type="gramStart"/>
      <w:r>
        <w:rPr>
          <w:szCs w:val="28"/>
        </w:rPr>
        <w:t xml:space="preserve">- </w:t>
      </w:r>
      <w:r w:rsidR="0007533F" w:rsidRPr="00802E2C">
        <w:rPr>
          <w:szCs w:val="28"/>
        </w:rPr>
        <w:t xml:space="preserve">выплату </w:t>
      </w:r>
      <w:r w:rsidR="00437857" w:rsidRPr="00802E2C">
        <w:rPr>
          <w:szCs w:val="28"/>
        </w:rPr>
        <w:t xml:space="preserve">единовременного денежного поощрения </w:t>
      </w:r>
      <w:r w:rsidR="0007533F" w:rsidRPr="00802E2C">
        <w:rPr>
          <w:szCs w:val="28"/>
        </w:rPr>
        <w:t xml:space="preserve">государственным гражданским служащим Республики Алтай при достижении стажа  государственной гражданской службы Республики Алтай 20 лет и далее через каждые пять лет в соответствии с постановлением Правительства Республики </w:t>
      </w:r>
      <w:r w:rsidR="0007533F" w:rsidRPr="00802E2C">
        <w:rPr>
          <w:szCs w:val="28"/>
        </w:rPr>
        <w:lastRenderedPageBreak/>
        <w:t>Алтай от 16 мая 2011 года № 94 «Об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</w:t>
      </w:r>
      <w:proofErr w:type="gramEnd"/>
      <w:r w:rsidR="0007533F" w:rsidRPr="00802E2C">
        <w:rPr>
          <w:szCs w:val="28"/>
        </w:rPr>
        <w:t xml:space="preserve"> далее через каждые 5 лет»</w:t>
      </w:r>
      <w:r w:rsidR="002D427F">
        <w:rPr>
          <w:szCs w:val="28"/>
        </w:rPr>
        <w:t>;</w:t>
      </w:r>
    </w:p>
    <w:p w:rsidR="00B3417F" w:rsidRPr="00802E2C" w:rsidRDefault="00B3417F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предельный объем (изменение объема) бюджетных ассигнований до Министерства экономического развития и инвестиций Республики Алтай и Министерства регионального развития Республики Алтай на реализацию республиканской адресной инвестиционной программы и объема субсидий (изменения объема субсидий) местным бюджетам на </w:t>
      </w:r>
      <w:proofErr w:type="spellStart"/>
      <w:r w:rsidRPr="00802E2C">
        <w:rPr>
          <w:szCs w:val="28"/>
        </w:rPr>
        <w:t>софинансирование</w:t>
      </w:r>
      <w:proofErr w:type="spellEnd"/>
      <w:r w:rsidRPr="00802E2C">
        <w:rPr>
          <w:szCs w:val="28"/>
        </w:rPr>
        <w:t xml:space="preserve"> объектов капитального строительства муниципальной собственности;</w:t>
      </w:r>
    </w:p>
    <w:p w:rsidR="00CC28F6" w:rsidRPr="00802E2C" w:rsidRDefault="00B3417F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 </w:t>
      </w:r>
      <w:r w:rsidR="00BF427D" w:rsidRPr="00802E2C">
        <w:rPr>
          <w:szCs w:val="28"/>
        </w:rPr>
        <w:t>2</w:t>
      </w:r>
      <w:r w:rsidR="00C203D4" w:rsidRPr="00802E2C">
        <w:rPr>
          <w:szCs w:val="28"/>
        </w:rPr>
        <w:t>)</w:t>
      </w:r>
      <w:r w:rsidR="00D449B3" w:rsidRPr="00802E2C">
        <w:rPr>
          <w:szCs w:val="28"/>
        </w:rPr>
        <w:t xml:space="preserve"> </w:t>
      </w:r>
      <w:r w:rsidR="00BC7AA6" w:rsidRPr="00802E2C">
        <w:rPr>
          <w:szCs w:val="28"/>
        </w:rPr>
        <w:t xml:space="preserve">рассматривает бюджетные обоснования, представленные ГРБС и материалы к ним, </w:t>
      </w:r>
      <w:r w:rsidR="0031254C" w:rsidRPr="00802E2C">
        <w:rPr>
          <w:szCs w:val="28"/>
        </w:rPr>
        <w:t xml:space="preserve">содержащие </w:t>
      </w:r>
      <w:r w:rsidR="00CC28F6" w:rsidRPr="00802E2C">
        <w:rPr>
          <w:szCs w:val="28"/>
        </w:rPr>
        <w:t xml:space="preserve">расчет объема бюджетных ассигнований на </w:t>
      </w:r>
      <w:r w:rsidR="008A6ABC" w:rsidRPr="00802E2C">
        <w:rPr>
          <w:szCs w:val="28"/>
        </w:rPr>
        <w:t xml:space="preserve">осуществление  государственных программ Республики Алтай, в реализации которых ГРБС принимает участие при </w:t>
      </w:r>
      <w:r w:rsidR="00CC28F6" w:rsidRPr="00802E2C">
        <w:rPr>
          <w:szCs w:val="28"/>
        </w:rPr>
        <w:t>достижени</w:t>
      </w:r>
      <w:r w:rsidR="008A6ABC" w:rsidRPr="00802E2C">
        <w:rPr>
          <w:szCs w:val="28"/>
        </w:rPr>
        <w:t>и</w:t>
      </w:r>
      <w:r w:rsidR="00CC28F6" w:rsidRPr="00802E2C">
        <w:rPr>
          <w:szCs w:val="28"/>
        </w:rPr>
        <w:t xml:space="preserve"> целей ведомства</w:t>
      </w:r>
      <w:r w:rsidR="00B20428" w:rsidRPr="00802E2C">
        <w:rPr>
          <w:szCs w:val="28"/>
        </w:rPr>
        <w:t>, предусмотренных в</w:t>
      </w:r>
      <w:r w:rsidR="00CC28F6" w:rsidRPr="00802E2C">
        <w:rPr>
          <w:szCs w:val="28"/>
        </w:rPr>
        <w:t xml:space="preserve"> </w:t>
      </w:r>
      <w:r w:rsidR="00BC62BC" w:rsidRPr="00802E2C">
        <w:rPr>
          <w:szCs w:val="28"/>
        </w:rPr>
        <w:t>ВЦП</w:t>
      </w:r>
      <w:r w:rsidR="00CC28F6" w:rsidRPr="00802E2C">
        <w:rPr>
          <w:szCs w:val="28"/>
        </w:rPr>
        <w:t xml:space="preserve">, </w:t>
      </w:r>
      <w:r w:rsidR="0031254C" w:rsidRPr="00802E2C">
        <w:rPr>
          <w:szCs w:val="28"/>
        </w:rPr>
        <w:t>в том числе</w:t>
      </w:r>
      <w:r w:rsidR="00CC28F6" w:rsidRPr="00802E2C">
        <w:rPr>
          <w:szCs w:val="28"/>
        </w:rPr>
        <w:t>:</w:t>
      </w:r>
    </w:p>
    <w:p w:rsidR="008E1C9A" w:rsidRPr="00802E2C" w:rsidRDefault="0031254C" w:rsidP="00451D3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szCs w:val="28"/>
        </w:rPr>
        <w:t>а)</w:t>
      </w:r>
      <w:r w:rsidR="00CC28F6" w:rsidRPr="00802E2C">
        <w:rPr>
          <w:szCs w:val="28"/>
        </w:rPr>
        <w:t xml:space="preserve"> </w:t>
      </w:r>
      <w:r w:rsidR="00D875F9" w:rsidRPr="00802E2C">
        <w:rPr>
          <w:bCs/>
          <w:color w:val="000000"/>
          <w:szCs w:val="28"/>
        </w:rPr>
        <w:t>расчет</w:t>
      </w:r>
      <w:r w:rsidR="008E1C9A" w:rsidRPr="00802E2C">
        <w:rPr>
          <w:bCs/>
          <w:color w:val="000000"/>
          <w:szCs w:val="28"/>
        </w:rPr>
        <w:t xml:space="preserve"> </w:t>
      </w:r>
      <w:r w:rsidR="003B6A7B" w:rsidRPr="00802E2C">
        <w:rPr>
          <w:bCs/>
          <w:color w:val="000000"/>
          <w:szCs w:val="28"/>
        </w:rPr>
        <w:t>объема бюджетных ассигнований</w:t>
      </w:r>
      <w:r w:rsidR="002D2C36" w:rsidRPr="00802E2C">
        <w:rPr>
          <w:bCs/>
          <w:color w:val="000000"/>
          <w:szCs w:val="28"/>
        </w:rPr>
        <w:t xml:space="preserve"> на исполнение </w:t>
      </w:r>
      <w:r w:rsidR="008E1C9A" w:rsidRPr="00802E2C">
        <w:rPr>
          <w:bCs/>
          <w:color w:val="000000"/>
          <w:szCs w:val="28"/>
        </w:rPr>
        <w:t>публи</w:t>
      </w:r>
      <w:r w:rsidR="00BC7AA6" w:rsidRPr="00802E2C">
        <w:rPr>
          <w:bCs/>
          <w:color w:val="000000"/>
          <w:szCs w:val="28"/>
        </w:rPr>
        <w:t>чны</w:t>
      </w:r>
      <w:r w:rsidR="00CC28F6" w:rsidRPr="00802E2C">
        <w:rPr>
          <w:bCs/>
          <w:color w:val="000000"/>
          <w:szCs w:val="28"/>
        </w:rPr>
        <w:t>х</w:t>
      </w:r>
      <w:r w:rsidR="00BC7AA6" w:rsidRPr="00802E2C">
        <w:rPr>
          <w:bCs/>
          <w:color w:val="000000"/>
          <w:szCs w:val="28"/>
        </w:rPr>
        <w:t xml:space="preserve"> нормативны</w:t>
      </w:r>
      <w:r w:rsidR="00CC28F6" w:rsidRPr="00802E2C">
        <w:rPr>
          <w:bCs/>
          <w:color w:val="000000"/>
          <w:szCs w:val="28"/>
        </w:rPr>
        <w:t>х</w:t>
      </w:r>
      <w:r w:rsidR="00BC7AA6" w:rsidRPr="00802E2C">
        <w:rPr>
          <w:bCs/>
          <w:color w:val="000000"/>
          <w:szCs w:val="28"/>
        </w:rPr>
        <w:t xml:space="preserve"> обязательств</w:t>
      </w:r>
      <w:r w:rsidR="00D875F9" w:rsidRPr="00802E2C">
        <w:rPr>
          <w:bCs/>
          <w:color w:val="000000"/>
          <w:szCs w:val="28"/>
        </w:rPr>
        <w:t>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t>б) расчет объема бюджетных ассигнований на реализацию Указов Президента: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t>от 7 мая 2012 года  № 596 «О долгосрочной государственной экономической политике»;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t>от 7 мая 2012 года № 597 «О мероприятиях по реализации государственной социальной политики» (далее – Указ №597);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от </w:t>
      </w:r>
      <w:r w:rsidRPr="00802E2C">
        <w:rPr>
          <w:bCs/>
          <w:color w:val="000000"/>
          <w:szCs w:val="28"/>
        </w:rPr>
        <w:t xml:space="preserve">7 мая </w:t>
      </w:r>
      <w:r w:rsidRPr="00802E2C">
        <w:rPr>
          <w:szCs w:val="28"/>
        </w:rPr>
        <w:t>2012 года № 598 «О совершенствовании государственной политики в сфере здравоохранения»;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от </w:t>
      </w:r>
      <w:r w:rsidRPr="00802E2C">
        <w:rPr>
          <w:bCs/>
          <w:color w:val="000000"/>
          <w:szCs w:val="28"/>
        </w:rPr>
        <w:t xml:space="preserve">7 мая </w:t>
      </w:r>
      <w:r w:rsidRPr="00802E2C">
        <w:rPr>
          <w:szCs w:val="28"/>
        </w:rPr>
        <w:t>2012 года № 599 «О мерах по реализации государственной политики в области образования и науки»;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от </w:t>
      </w:r>
      <w:r w:rsidRPr="00802E2C">
        <w:rPr>
          <w:bCs/>
          <w:color w:val="000000"/>
          <w:szCs w:val="28"/>
        </w:rPr>
        <w:t xml:space="preserve">7 мая </w:t>
      </w:r>
      <w:r w:rsidRPr="00802E2C">
        <w:rPr>
          <w:szCs w:val="28"/>
        </w:rPr>
        <w:t>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9C1323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от </w:t>
      </w:r>
      <w:r w:rsidRPr="00802E2C">
        <w:rPr>
          <w:bCs/>
          <w:color w:val="000000"/>
          <w:szCs w:val="28"/>
        </w:rPr>
        <w:t xml:space="preserve">7 мая </w:t>
      </w:r>
      <w:r w:rsidRPr="00802E2C">
        <w:rPr>
          <w:szCs w:val="28"/>
        </w:rPr>
        <w:t>2012 года № 601 «Об основных направлениях совершенствования системы государственного управления»;</w:t>
      </w:r>
    </w:p>
    <w:p w:rsidR="007F3D3A" w:rsidRPr="00802E2C" w:rsidRDefault="007F3D3A" w:rsidP="009C132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от 7 мая 2012 года № 602 «</w:t>
      </w:r>
      <w:r w:rsidRPr="00B31024">
        <w:rPr>
          <w:szCs w:val="28"/>
        </w:rPr>
        <w:t xml:space="preserve">Об </w:t>
      </w:r>
      <w:r w:rsidR="00B31024" w:rsidRPr="00B31024">
        <w:rPr>
          <w:rStyle w:val="apple-style-span"/>
          <w:szCs w:val="28"/>
          <w:shd w:val="clear" w:color="auto" w:fill="FFFFFF"/>
        </w:rPr>
        <w:t>обеспечении межнационального согласия</w:t>
      </w:r>
      <w:r w:rsidRPr="00B31024">
        <w:rPr>
          <w:szCs w:val="28"/>
        </w:rPr>
        <w:t>»;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от </w:t>
      </w:r>
      <w:r w:rsidRPr="00802E2C">
        <w:rPr>
          <w:bCs/>
          <w:color w:val="000000"/>
          <w:szCs w:val="28"/>
        </w:rPr>
        <w:t xml:space="preserve">7 мая </w:t>
      </w:r>
      <w:r w:rsidRPr="00802E2C">
        <w:rPr>
          <w:szCs w:val="28"/>
        </w:rPr>
        <w:t>2012 года № 606 «О мерах по реализации демографической политики Российской Федерации»;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t>от 1 июня 2012 года № 761 «О Национальной стратегии действий в интересах детей на 2012 - 2017 годы» (далее – Указ №761);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lastRenderedPageBreak/>
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 №1688).</w:t>
      </w:r>
    </w:p>
    <w:p w:rsidR="000F6CEA" w:rsidRPr="00802E2C" w:rsidRDefault="00B34F04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в</w:t>
      </w:r>
      <w:r w:rsidR="0031254C" w:rsidRPr="00802E2C">
        <w:rPr>
          <w:szCs w:val="28"/>
        </w:rPr>
        <w:t>)</w:t>
      </w:r>
      <w:r w:rsidR="003B6A7B" w:rsidRPr="00802E2C">
        <w:rPr>
          <w:szCs w:val="28"/>
        </w:rPr>
        <w:t xml:space="preserve"> </w:t>
      </w:r>
      <w:r w:rsidR="00BA683A" w:rsidRPr="00802E2C">
        <w:rPr>
          <w:szCs w:val="28"/>
        </w:rPr>
        <w:t>распределение</w:t>
      </w:r>
      <w:r w:rsidR="00D449B3" w:rsidRPr="00802E2C">
        <w:rPr>
          <w:szCs w:val="28"/>
        </w:rPr>
        <w:t xml:space="preserve"> обосновани</w:t>
      </w:r>
      <w:r w:rsidR="00BA683A" w:rsidRPr="00802E2C">
        <w:rPr>
          <w:szCs w:val="28"/>
        </w:rPr>
        <w:t>й</w:t>
      </w:r>
      <w:r w:rsidR="00D449B3" w:rsidRPr="00802E2C">
        <w:rPr>
          <w:szCs w:val="28"/>
        </w:rPr>
        <w:t xml:space="preserve"> бюджетных ассигнований на реализацию основных мероприятий государственн</w:t>
      </w:r>
      <w:r w:rsidR="003050CB" w:rsidRPr="00802E2C">
        <w:rPr>
          <w:szCs w:val="28"/>
        </w:rPr>
        <w:t>ых</w:t>
      </w:r>
      <w:r w:rsidR="00D449B3" w:rsidRPr="00802E2C">
        <w:rPr>
          <w:szCs w:val="28"/>
        </w:rPr>
        <w:t xml:space="preserve"> программ</w:t>
      </w:r>
      <w:r w:rsidR="003050CB" w:rsidRPr="00802E2C">
        <w:rPr>
          <w:szCs w:val="28"/>
        </w:rPr>
        <w:t xml:space="preserve"> Республики Алтай</w:t>
      </w:r>
      <w:r w:rsidR="00D956A3" w:rsidRPr="00802E2C">
        <w:rPr>
          <w:szCs w:val="28"/>
        </w:rPr>
        <w:t>;</w:t>
      </w:r>
    </w:p>
    <w:p w:rsidR="00B34F04" w:rsidRPr="00802E2C" w:rsidRDefault="00B34F04" w:rsidP="00451D3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szCs w:val="28"/>
        </w:rPr>
        <w:t>г)</w:t>
      </w:r>
      <w:r w:rsidRPr="00802E2C">
        <w:rPr>
          <w:bCs/>
          <w:color w:val="000000"/>
          <w:szCs w:val="28"/>
        </w:rPr>
        <w:t xml:space="preserve"> сводный расчет объема бюджетных ассигнований, необходимый для финансового обеспечения государственных заданий на оказание государственных услуг (выполнение работ) государственными учреждениями Республики</w:t>
      </w:r>
      <w:r w:rsidR="00870844">
        <w:rPr>
          <w:bCs/>
          <w:color w:val="000000"/>
          <w:szCs w:val="28"/>
        </w:rPr>
        <w:t xml:space="preserve"> Алтай</w:t>
      </w:r>
      <w:r w:rsidRPr="00802E2C">
        <w:rPr>
          <w:bCs/>
          <w:color w:val="000000"/>
          <w:szCs w:val="28"/>
        </w:rPr>
        <w:t>, предоставляемых в рамках основных видов деятельности государственных учреждений Республики Алтай (с предоставлением проектов государственных заданий, с обоснованием нормативов затрат на единицу предоставления услуги и на содержание имущества);</w:t>
      </w:r>
    </w:p>
    <w:p w:rsidR="00B34F04" w:rsidRPr="00802E2C" w:rsidRDefault="00B34F04" w:rsidP="00451D3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proofErr w:type="spellStart"/>
      <w:r w:rsidRPr="00802E2C">
        <w:rPr>
          <w:bCs/>
          <w:color w:val="000000"/>
          <w:szCs w:val="28"/>
        </w:rPr>
        <w:t>д</w:t>
      </w:r>
      <w:proofErr w:type="spellEnd"/>
      <w:r w:rsidRPr="00802E2C">
        <w:rPr>
          <w:bCs/>
          <w:color w:val="000000"/>
          <w:szCs w:val="28"/>
        </w:rPr>
        <w:t xml:space="preserve">) расчет объема бюджетных ассигнований на финансовое обеспечение предоставления государственным учреждениям Республики Алтай (в рамках реализации соответствующей ВЦП) субсидий на иные цели, с предоставлением </w:t>
      </w:r>
      <w:proofErr w:type="gramStart"/>
      <w:r w:rsidRPr="00802E2C">
        <w:rPr>
          <w:bCs/>
          <w:color w:val="000000"/>
          <w:szCs w:val="28"/>
        </w:rPr>
        <w:t>проектов локальных актов органов государственной власти Республики</w:t>
      </w:r>
      <w:proofErr w:type="gramEnd"/>
      <w:r w:rsidRPr="00802E2C">
        <w:rPr>
          <w:bCs/>
          <w:color w:val="000000"/>
          <w:szCs w:val="28"/>
        </w:rPr>
        <w:t xml:space="preserve"> Алтай об утверждении перечня иных субсидий, планируемых к предоставлению в 201</w:t>
      </w:r>
      <w:r w:rsidR="00F839F4" w:rsidRPr="00F839F4">
        <w:rPr>
          <w:bCs/>
          <w:color w:val="000000"/>
          <w:szCs w:val="28"/>
        </w:rPr>
        <w:t>5</w:t>
      </w:r>
      <w:r w:rsidRPr="00802E2C">
        <w:rPr>
          <w:bCs/>
          <w:color w:val="000000"/>
          <w:szCs w:val="28"/>
        </w:rPr>
        <w:t>-201</w:t>
      </w:r>
      <w:r w:rsidR="00F839F4" w:rsidRPr="00F839F4">
        <w:rPr>
          <w:bCs/>
          <w:color w:val="000000"/>
          <w:szCs w:val="28"/>
        </w:rPr>
        <w:t>7</w:t>
      </w:r>
      <w:r w:rsidRPr="00802E2C">
        <w:rPr>
          <w:bCs/>
          <w:color w:val="000000"/>
          <w:szCs w:val="28"/>
        </w:rPr>
        <w:t xml:space="preserve"> годах и проектов соглашений на их предоставление;</w:t>
      </w:r>
    </w:p>
    <w:p w:rsidR="00686EE9" w:rsidRPr="00802E2C" w:rsidRDefault="00B34F04" w:rsidP="00451D3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proofErr w:type="gramStart"/>
      <w:r w:rsidRPr="00802E2C">
        <w:rPr>
          <w:bCs/>
          <w:color w:val="000000"/>
          <w:szCs w:val="28"/>
        </w:rPr>
        <w:t>е) расчет объема бюджетных ассигнований на финансовое обеспечение предоставления физическим и юридическим лицам субсидий, предусмотренных в соответствующей ВЦП</w:t>
      </w:r>
      <w:r w:rsidR="007215BE" w:rsidRPr="00802E2C">
        <w:rPr>
          <w:bCs/>
          <w:color w:val="000000"/>
          <w:szCs w:val="28"/>
        </w:rPr>
        <w:t>, за исключением субсидий государственным учреждениям</w:t>
      </w:r>
      <w:r w:rsidRPr="00802E2C">
        <w:rPr>
          <w:bCs/>
          <w:color w:val="000000"/>
          <w:szCs w:val="28"/>
        </w:rPr>
        <w:t xml:space="preserve"> </w:t>
      </w:r>
      <w:r w:rsidR="006A0305">
        <w:rPr>
          <w:bCs/>
          <w:color w:val="000000"/>
          <w:szCs w:val="28"/>
        </w:rPr>
        <w:t xml:space="preserve">Республики Алтай </w:t>
      </w:r>
      <w:r w:rsidRPr="00802E2C">
        <w:rPr>
          <w:bCs/>
          <w:color w:val="000000"/>
          <w:szCs w:val="28"/>
        </w:rPr>
        <w:t xml:space="preserve">(с предоставлением нормативных </w:t>
      </w:r>
      <w:r w:rsidR="006A0305">
        <w:rPr>
          <w:bCs/>
          <w:color w:val="000000"/>
          <w:szCs w:val="28"/>
        </w:rPr>
        <w:t xml:space="preserve">правовых </w:t>
      </w:r>
      <w:r w:rsidRPr="00802E2C">
        <w:rPr>
          <w:bCs/>
          <w:color w:val="000000"/>
          <w:szCs w:val="28"/>
        </w:rPr>
        <w:t>актов</w:t>
      </w:r>
      <w:r w:rsidR="006A0305">
        <w:rPr>
          <w:bCs/>
          <w:color w:val="000000"/>
          <w:szCs w:val="28"/>
        </w:rPr>
        <w:t xml:space="preserve"> Республики Алтай</w:t>
      </w:r>
      <w:r w:rsidRPr="00802E2C">
        <w:rPr>
          <w:bCs/>
          <w:color w:val="000000"/>
          <w:szCs w:val="28"/>
        </w:rPr>
        <w:t xml:space="preserve"> в актуальной редакции, устанавливающих порядок предоставления таких субсид</w:t>
      </w:r>
      <w:r w:rsidR="006A0305">
        <w:rPr>
          <w:bCs/>
          <w:color w:val="000000"/>
          <w:szCs w:val="28"/>
        </w:rPr>
        <w:t>ий, а так</w:t>
      </w:r>
      <w:r w:rsidRPr="00802E2C">
        <w:rPr>
          <w:bCs/>
          <w:color w:val="000000"/>
          <w:szCs w:val="28"/>
        </w:rPr>
        <w:t>же сведений, обосновывающих прогнозируемое количество получателей субсидий</w:t>
      </w:r>
      <w:r w:rsidR="00686EE9" w:rsidRPr="00802E2C">
        <w:rPr>
          <w:bCs/>
          <w:color w:val="000000"/>
          <w:szCs w:val="28"/>
        </w:rPr>
        <w:t>)</w:t>
      </w:r>
      <w:r w:rsidR="00D97707" w:rsidRPr="00802E2C">
        <w:rPr>
          <w:bCs/>
          <w:color w:val="000000"/>
          <w:szCs w:val="28"/>
        </w:rPr>
        <w:t>;</w:t>
      </w:r>
      <w:proofErr w:type="gramEnd"/>
    </w:p>
    <w:p w:rsidR="00CD3C57" w:rsidRPr="00802E2C" w:rsidRDefault="00686EE9" w:rsidP="00451D33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 w:rsidRPr="00802E2C">
        <w:rPr>
          <w:bCs/>
          <w:color w:val="000000"/>
          <w:szCs w:val="28"/>
        </w:rPr>
        <w:t>ж) расчет объема бюджетны</w:t>
      </w:r>
      <w:r w:rsidR="006A0305">
        <w:rPr>
          <w:bCs/>
          <w:color w:val="000000"/>
          <w:szCs w:val="28"/>
        </w:rPr>
        <w:t>х ассигнований на предоставление</w:t>
      </w:r>
      <w:r w:rsidRPr="00802E2C">
        <w:rPr>
          <w:bCs/>
          <w:color w:val="000000"/>
          <w:szCs w:val="28"/>
        </w:rPr>
        <w:t xml:space="preserve"> межбюджетных трансфертов местным бюджетам;</w:t>
      </w:r>
    </w:p>
    <w:p w:rsidR="00B31024" w:rsidRDefault="00686EE9" w:rsidP="00451D33">
      <w:pPr>
        <w:pStyle w:val="21"/>
        <w:spacing w:line="276" w:lineRule="auto"/>
        <w:ind w:firstLine="851"/>
        <w:outlineLvl w:val="9"/>
        <w:rPr>
          <w:szCs w:val="28"/>
        </w:rPr>
      </w:pPr>
      <w:proofErr w:type="spellStart"/>
      <w:r w:rsidRPr="00802E2C">
        <w:rPr>
          <w:szCs w:val="28"/>
        </w:rPr>
        <w:t>з</w:t>
      </w:r>
      <w:proofErr w:type="spellEnd"/>
      <w:r w:rsidR="00567571" w:rsidRPr="00802E2C">
        <w:rPr>
          <w:szCs w:val="28"/>
        </w:rPr>
        <w:t>)</w:t>
      </w:r>
      <w:r w:rsidR="000F79D9" w:rsidRPr="00802E2C">
        <w:rPr>
          <w:szCs w:val="28"/>
        </w:rPr>
        <w:t xml:space="preserve"> </w:t>
      </w:r>
      <w:r w:rsidR="00DE0856" w:rsidRPr="00802E2C">
        <w:rPr>
          <w:szCs w:val="28"/>
        </w:rPr>
        <w:t>доклады о результатах и основных направлениях деяте</w:t>
      </w:r>
      <w:r w:rsidR="002D427F">
        <w:rPr>
          <w:szCs w:val="28"/>
        </w:rPr>
        <w:t>льности, а также иные материалы</w:t>
      </w:r>
      <w:r w:rsidR="00EF3B00" w:rsidRPr="00802E2C">
        <w:rPr>
          <w:szCs w:val="28"/>
        </w:rPr>
        <w:t>;</w:t>
      </w:r>
      <w:r w:rsidR="002931F2" w:rsidRPr="00802E2C">
        <w:rPr>
          <w:szCs w:val="28"/>
        </w:rPr>
        <w:t xml:space="preserve"> </w:t>
      </w:r>
    </w:p>
    <w:p w:rsidR="00172007" w:rsidRPr="00802E2C" w:rsidRDefault="009C1323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3</w:t>
      </w:r>
      <w:r w:rsidR="00C203D4" w:rsidRPr="00802E2C">
        <w:rPr>
          <w:szCs w:val="28"/>
        </w:rPr>
        <w:t>)</w:t>
      </w:r>
      <w:r w:rsidR="00DE0856" w:rsidRPr="00802E2C">
        <w:rPr>
          <w:szCs w:val="28"/>
        </w:rPr>
        <w:t xml:space="preserve"> представляет на рассмотрение </w:t>
      </w:r>
      <w:r w:rsidR="00F631FA" w:rsidRPr="00802E2C">
        <w:rPr>
          <w:szCs w:val="28"/>
        </w:rPr>
        <w:t>Комиссии Правительства Ре</w:t>
      </w:r>
      <w:r w:rsidR="003C31B9" w:rsidRPr="00802E2C">
        <w:rPr>
          <w:szCs w:val="28"/>
        </w:rPr>
        <w:t>спублики Алтай по бюджетным проектировкам на очередной финансовый год и</w:t>
      </w:r>
      <w:r w:rsidR="000D6AA2" w:rsidRPr="00802E2C">
        <w:rPr>
          <w:szCs w:val="28"/>
        </w:rPr>
        <w:t xml:space="preserve"> </w:t>
      </w:r>
      <w:r w:rsidR="003C31B9" w:rsidRPr="00802E2C">
        <w:rPr>
          <w:szCs w:val="28"/>
        </w:rPr>
        <w:t xml:space="preserve"> плановый период </w:t>
      </w:r>
      <w:r w:rsidR="00DE0856" w:rsidRPr="00802E2C">
        <w:rPr>
          <w:szCs w:val="28"/>
        </w:rPr>
        <w:t>(далее - Бюджетная комиссия)</w:t>
      </w:r>
      <w:r w:rsidR="00CA6912">
        <w:rPr>
          <w:szCs w:val="28"/>
        </w:rPr>
        <w:t>,</w:t>
      </w:r>
      <w:r w:rsidR="002D427F">
        <w:rPr>
          <w:szCs w:val="28"/>
        </w:rPr>
        <w:t xml:space="preserve"> Положение о которой</w:t>
      </w:r>
      <w:r w:rsidR="00DE0856" w:rsidRPr="00802E2C">
        <w:rPr>
          <w:szCs w:val="28"/>
        </w:rPr>
        <w:t xml:space="preserve"> </w:t>
      </w:r>
      <w:r w:rsidR="002D427F">
        <w:rPr>
          <w:szCs w:val="28"/>
        </w:rPr>
        <w:t>утверждено</w:t>
      </w:r>
      <w:r w:rsidR="00CA6912">
        <w:rPr>
          <w:szCs w:val="28"/>
        </w:rPr>
        <w:t xml:space="preserve"> п</w:t>
      </w:r>
      <w:r w:rsidR="00CA6912" w:rsidRPr="00CA6912">
        <w:rPr>
          <w:szCs w:val="28"/>
        </w:rPr>
        <w:t>остановление</w:t>
      </w:r>
      <w:r w:rsidR="00CA6912">
        <w:rPr>
          <w:szCs w:val="28"/>
        </w:rPr>
        <w:t>м</w:t>
      </w:r>
      <w:r w:rsidR="00CA6912" w:rsidRPr="00CA6912">
        <w:rPr>
          <w:szCs w:val="28"/>
        </w:rPr>
        <w:t xml:space="preserve"> Правител</w:t>
      </w:r>
      <w:r w:rsidR="00CA6912">
        <w:rPr>
          <w:szCs w:val="28"/>
        </w:rPr>
        <w:t xml:space="preserve">ьства Республики Алтай от 16 мая </w:t>
      </w:r>
      <w:r w:rsidR="00CA6912" w:rsidRPr="00CA6912">
        <w:rPr>
          <w:szCs w:val="28"/>
        </w:rPr>
        <w:t>2006</w:t>
      </w:r>
      <w:r w:rsidR="00CA6912">
        <w:rPr>
          <w:szCs w:val="28"/>
        </w:rPr>
        <w:t xml:space="preserve"> г. №</w:t>
      </w:r>
      <w:r w:rsidR="00CA6912" w:rsidRPr="00CA6912">
        <w:rPr>
          <w:szCs w:val="28"/>
        </w:rPr>
        <w:t xml:space="preserve"> 84 </w:t>
      </w:r>
      <w:r w:rsidR="00C81FFC" w:rsidRPr="00802E2C">
        <w:rPr>
          <w:szCs w:val="28"/>
        </w:rPr>
        <w:t>основные характеристики</w:t>
      </w:r>
      <w:r w:rsidR="00DE0856" w:rsidRPr="00802E2C">
        <w:rPr>
          <w:szCs w:val="28"/>
        </w:rPr>
        <w:t xml:space="preserve"> </w:t>
      </w:r>
      <w:r w:rsidR="007352C1" w:rsidRPr="00802E2C">
        <w:rPr>
          <w:szCs w:val="28"/>
        </w:rPr>
        <w:t>республиканского бюджета Республики Алтай</w:t>
      </w:r>
      <w:r w:rsidR="00EF3B00" w:rsidRPr="00802E2C">
        <w:rPr>
          <w:szCs w:val="28"/>
        </w:rPr>
        <w:t>;</w:t>
      </w:r>
      <w:r w:rsidR="00DE0856" w:rsidRPr="00802E2C">
        <w:rPr>
          <w:szCs w:val="28"/>
        </w:rPr>
        <w:t xml:space="preserve"> </w:t>
      </w:r>
    </w:p>
    <w:p w:rsidR="002931F2" w:rsidRPr="00802E2C" w:rsidRDefault="007F3289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4</w:t>
      </w:r>
      <w:r w:rsidR="00C203D4" w:rsidRPr="00802E2C">
        <w:rPr>
          <w:szCs w:val="28"/>
        </w:rPr>
        <w:t>)</w:t>
      </w:r>
      <w:r w:rsidR="002931F2" w:rsidRPr="00802E2C">
        <w:rPr>
          <w:szCs w:val="28"/>
        </w:rPr>
        <w:t xml:space="preserve"> представляет </w:t>
      </w:r>
      <w:r w:rsidR="00CA6912">
        <w:rPr>
          <w:szCs w:val="28"/>
        </w:rPr>
        <w:t xml:space="preserve">на официальном портале Республики Алтай в информационно-телекоммуникационной сети «Интернет» </w:t>
      </w:r>
      <w:r w:rsidR="002931F2" w:rsidRPr="00802E2C">
        <w:rPr>
          <w:szCs w:val="28"/>
        </w:rPr>
        <w:t xml:space="preserve">проект </w:t>
      </w:r>
      <w:r w:rsidR="002931F2" w:rsidRPr="00802E2C">
        <w:rPr>
          <w:szCs w:val="28"/>
        </w:rPr>
        <w:lastRenderedPageBreak/>
        <w:t>республиканского бюджета Республики Алтай на 201</w:t>
      </w:r>
      <w:r w:rsidR="00F839F4" w:rsidRPr="00F839F4">
        <w:rPr>
          <w:szCs w:val="28"/>
        </w:rPr>
        <w:t>5</w:t>
      </w:r>
      <w:r w:rsidR="002931F2" w:rsidRPr="00802E2C">
        <w:rPr>
          <w:szCs w:val="28"/>
        </w:rPr>
        <w:t xml:space="preserve"> год и</w:t>
      </w:r>
      <w:r w:rsidR="000D6AA2" w:rsidRPr="00802E2C">
        <w:rPr>
          <w:szCs w:val="28"/>
        </w:rPr>
        <w:t xml:space="preserve"> на</w:t>
      </w:r>
      <w:r w:rsidR="002931F2" w:rsidRPr="00802E2C">
        <w:rPr>
          <w:szCs w:val="28"/>
        </w:rPr>
        <w:t xml:space="preserve"> плановый период 201</w:t>
      </w:r>
      <w:r w:rsidR="00F839F4" w:rsidRPr="00F839F4">
        <w:rPr>
          <w:szCs w:val="28"/>
        </w:rPr>
        <w:t>6</w:t>
      </w:r>
      <w:r w:rsidR="002931F2" w:rsidRPr="00802E2C">
        <w:rPr>
          <w:szCs w:val="28"/>
        </w:rPr>
        <w:t xml:space="preserve"> и 201</w:t>
      </w:r>
      <w:r w:rsidR="00F839F4" w:rsidRPr="00F839F4">
        <w:rPr>
          <w:szCs w:val="28"/>
        </w:rPr>
        <w:t>7</w:t>
      </w:r>
      <w:r w:rsidR="002931F2" w:rsidRPr="00802E2C">
        <w:rPr>
          <w:szCs w:val="28"/>
        </w:rPr>
        <w:t xml:space="preserve"> годов для проведения публичной независимой экспертизы.</w:t>
      </w:r>
    </w:p>
    <w:p w:rsidR="00DE0856" w:rsidRPr="00802E2C" w:rsidRDefault="00B8132F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24A2" w:rsidRPr="00802E2C">
        <w:rPr>
          <w:sz w:val="28"/>
          <w:szCs w:val="28"/>
        </w:rPr>
        <w:t xml:space="preserve">. </w:t>
      </w:r>
      <w:r w:rsidR="00DE0856" w:rsidRPr="00802E2C">
        <w:rPr>
          <w:sz w:val="28"/>
          <w:szCs w:val="28"/>
        </w:rPr>
        <w:t xml:space="preserve">Министерство экономического развития и инвестиций Республики Алтай совместно с Министерством регионального развития Республики Алтай осуществляют распределение расходов инвестиционного характера на </w:t>
      </w:r>
      <w:r w:rsidR="007E46C4" w:rsidRPr="00802E2C">
        <w:rPr>
          <w:sz w:val="28"/>
          <w:szCs w:val="28"/>
        </w:rPr>
        <w:t>201</w:t>
      </w:r>
      <w:r w:rsidR="00F839F4" w:rsidRPr="00F839F4">
        <w:rPr>
          <w:sz w:val="28"/>
          <w:szCs w:val="28"/>
        </w:rPr>
        <w:t>5</w:t>
      </w:r>
      <w:r w:rsidR="007E46C4" w:rsidRPr="00802E2C">
        <w:rPr>
          <w:sz w:val="28"/>
          <w:szCs w:val="28"/>
        </w:rPr>
        <w:t xml:space="preserve"> </w:t>
      </w:r>
      <w:r w:rsidR="00DE0856" w:rsidRPr="00802E2C">
        <w:rPr>
          <w:sz w:val="28"/>
          <w:szCs w:val="28"/>
        </w:rPr>
        <w:t xml:space="preserve">год и </w:t>
      </w:r>
      <w:r w:rsidR="000D6AA2" w:rsidRPr="00802E2C">
        <w:rPr>
          <w:sz w:val="28"/>
          <w:szCs w:val="28"/>
        </w:rPr>
        <w:t xml:space="preserve">на </w:t>
      </w:r>
      <w:r w:rsidR="00DE0856" w:rsidRPr="00802E2C">
        <w:rPr>
          <w:sz w:val="28"/>
          <w:szCs w:val="28"/>
        </w:rPr>
        <w:t xml:space="preserve">плановый период </w:t>
      </w:r>
      <w:r w:rsidR="007E46C4" w:rsidRPr="00802E2C">
        <w:rPr>
          <w:sz w:val="28"/>
          <w:szCs w:val="28"/>
        </w:rPr>
        <w:t>201</w:t>
      </w:r>
      <w:r w:rsidR="00F839F4" w:rsidRPr="00F839F4">
        <w:rPr>
          <w:sz w:val="28"/>
          <w:szCs w:val="28"/>
        </w:rPr>
        <w:t>6</w:t>
      </w:r>
      <w:r w:rsidR="007E46C4" w:rsidRPr="00802E2C">
        <w:rPr>
          <w:sz w:val="28"/>
          <w:szCs w:val="28"/>
        </w:rPr>
        <w:t xml:space="preserve"> </w:t>
      </w:r>
      <w:r w:rsidR="00DE0856" w:rsidRPr="00802E2C">
        <w:rPr>
          <w:sz w:val="28"/>
          <w:szCs w:val="28"/>
        </w:rPr>
        <w:t xml:space="preserve">и </w:t>
      </w:r>
      <w:r w:rsidR="007E46C4" w:rsidRPr="00802E2C">
        <w:rPr>
          <w:sz w:val="28"/>
          <w:szCs w:val="28"/>
        </w:rPr>
        <w:t>201</w:t>
      </w:r>
      <w:r w:rsidR="00F839F4" w:rsidRPr="00F839F4">
        <w:rPr>
          <w:sz w:val="28"/>
          <w:szCs w:val="28"/>
        </w:rPr>
        <w:t>7</w:t>
      </w:r>
      <w:r w:rsidR="007E46C4" w:rsidRPr="00802E2C">
        <w:rPr>
          <w:sz w:val="28"/>
          <w:szCs w:val="28"/>
        </w:rPr>
        <w:t xml:space="preserve"> </w:t>
      </w:r>
      <w:r w:rsidR="00DE0856" w:rsidRPr="00802E2C">
        <w:rPr>
          <w:sz w:val="28"/>
          <w:szCs w:val="28"/>
        </w:rPr>
        <w:t xml:space="preserve">годов по ГРБС и представляют предложения в Бюджетную комиссию. </w:t>
      </w:r>
      <w:r w:rsidR="00EB52C4" w:rsidRPr="00802E2C">
        <w:rPr>
          <w:sz w:val="28"/>
          <w:szCs w:val="28"/>
        </w:rPr>
        <w:t xml:space="preserve"> </w:t>
      </w:r>
    </w:p>
    <w:p w:rsidR="00782DDA" w:rsidRPr="00802E2C" w:rsidRDefault="001A6FA6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1</w:t>
      </w:r>
      <w:r w:rsidR="00782DDA" w:rsidRPr="00802E2C">
        <w:rPr>
          <w:sz w:val="28"/>
          <w:szCs w:val="28"/>
        </w:rPr>
        <w:t xml:space="preserve">. </w:t>
      </w:r>
      <w:r w:rsidR="000F79D9" w:rsidRPr="00802E2C">
        <w:rPr>
          <w:sz w:val="28"/>
          <w:szCs w:val="28"/>
        </w:rPr>
        <w:t>ГРБС</w:t>
      </w:r>
      <w:r w:rsidR="0031362F" w:rsidRPr="00802E2C">
        <w:rPr>
          <w:sz w:val="28"/>
          <w:szCs w:val="28"/>
        </w:rPr>
        <w:t xml:space="preserve"> </w:t>
      </w:r>
      <w:r w:rsidR="0076674C" w:rsidRPr="00802E2C">
        <w:rPr>
          <w:sz w:val="28"/>
          <w:szCs w:val="28"/>
        </w:rPr>
        <w:t>п</w:t>
      </w:r>
      <w:r w:rsidR="004974E7" w:rsidRPr="00802E2C">
        <w:rPr>
          <w:sz w:val="28"/>
          <w:szCs w:val="28"/>
        </w:rPr>
        <w:t>ри планировании бюджетных ассигнований</w:t>
      </w:r>
      <w:r w:rsidR="00782DDA" w:rsidRPr="00802E2C">
        <w:rPr>
          <w:sz w:val="28"/>
          <w:szCs w:val="28"/>
        </w:rPr>
        <w:t>:</w:t>
      </w:r>
    </w:p>
    <w:p w:rsidR="004974E7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а</w:t>
      </w:r>
      <w:r w:rsidR="00C203D4" w:rsidRPr="00802E2C">
        <w:rPr>
          <w:sz w:val="28"/>
          <w:szCs w:val="28"/>
        </w:rPr>
        <w:t>)</w:t>
      </w:r>
      <w:r w:rsidR="004974E7" w:rsidRPr="00802E2C">
        <w:rPr>
          <w:sz w:val="28"/>
          <w:szCs w:val="28"/>
        </w:rPr>
        <w:t xml:space="preserve"> рассматривают предельные объемы бюджетных ассигнований на очередной финансовый год и</w:t>
      </w:r>
      <w:r w:rsidR="000D6AA2" w:rsidRPr="00802E2C">
        <w:rPr>
          <w:sz w:val="28"/>
          <w:szCs w:val="28"/>
        </w:rPr>
        <w:t xml:space="preserve"> на</w:t>
      </w:r>
      <w:r w:rsidR="004974E7" w:rsidRPr="00802E2C">
        <w:rPr>
          <w:sz w:val="28"/>
          <w:szCs w:val="28"/>
        </w:rPr>
        <w:t xml:space="preserve"> плановый период, доведенные Минфином РА;</w:t>
      </w:r>
    </w:p>
    <w:p w:rsidR="0076674C" w:rsidRPr="00802E2C" w:rsidRDefault="006B3231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б</w:t>
      </w:r>
      <w:r w:rsidR="00C203D4" w:rsidRPr="00802E2C">
        <w:rPr>
          <w:szCs w:val="28"/>
        </w:rPr>
        <w:t>)</w:t>
      </w:r>
      <w:r w:rsidR="0076674C" w:rsidRPr="00802E2C">
        <w:rPr>
          <w:szCs w:val="28"/>
        </w:rPr>
        <w:t xml:space="preserve"> формируют обоснования бюджетных ассигнований </w:t>
      </w:r>
      <w:r w:rsidR="008B432A" w:rsidRPr="00802E2C">
        <w:rPr>
          <w:szCs w:val="28"/>
        </w:rPr>
        <w:t xml:space="preserve">в разрезе </w:t>
      </w:r>
      <w:r w:rsidR="00EC4968" w:rsidRPr="00802E2C">
        <w:rPr>
          <w:szCs w:val="28"/>
        </w:rPr>
        <w:t>основных мероприятий государственных программ Республики Алтай</w:t>
      </w:r>
      <w:r w:rsidR="00957144" w:rsidRPr="00802E2C">
        <w:rPr>
          <w:szCs w:val="28"/>
        </w:rPr>
        <w:t xml:space="preserve">, </w:t>
      </w:r>
      <w:r w:rsidR="008B432A" w:rsidRPr="00802E2C">
        <w:rPr>
          <w:szCs w:val="28"/>
        </w:rPr>
        <w:t>(</w:t>
      </w:r>
      <w:r w:rsidR="00957144" w:rsidRPr="00802E2C">
        <w:rPr>
          <w:szCs w:val="28"/>
        </w:rPr>
        <w:t>в детализации, предусмотренной</w:t>
      </w:r>
      <w:r w:rsidR="008B432A" w:rsidRPr="00802E2C">
        <w:rPr>
          <w:szCs w:val="28"/>
        </w:rPr>
        <w:t xml:space="preserve"> в </w:t>
      </w:r>
      <w:r w:rsidR="00771FEF" w:rsidRPr="00802E2C">
        <w:rPr>
          <w:szCs w:val="28"/>
        </w:rPr>
        <w:t xml:space="preserve">позициях «а, б, в, </w:t>
      </w:r>
      <w:proofErr w:type="gramStart"/>
      <w:r w:rsidR="00771FEF" w:rsidRPr="00802E2C">
        <w:rPr>
          <w:szCs w:val="28"/>
        </w:rPr>
        <w:t>г</w:t>
      </w:r>
      <w:proofErr w:type="gramEnd"/>
      <w:r w:rsidR="00771FEF" w:rsidRPr="00802E2C">
        <w:rPr>
          <w:szCs w:val="28"/>
        </w:rPr>
        <w:t xml:space="preserve">, </w:t>
      </w:r>
      <w:proofErr w:type="spellStart"/>
      <w:r w:rsidR="00771FEF" w:rsidRPr="00802E2C">
        <w:rPr>
          <w:szCs w:val="28"/>
        </w:rPr>
        <w:t>д</w:t>
      </w:r>
      <w:proofErr w:type="spellEnd"/>
      <w:r w:rsidR="00771FEF" w:rsidRPr="00802E2C">
        <w:rPr>
          <w:szCs w:val="28"/>
        </w:rPr>
        <w:t xml:space="preserve">, е, ж» </w:t>
      </w:r>
      <w:r w:rsidR="008B432A" w:rsidRPr="00802E2C">
        <w:rPr>
          <w:szCs w:val="28"/>
        </w:rPr>
        <w:t>подпунк</w:t>
      </w:r>
      <w:r w:rsidR="00771FEF" w:rsidRPr="00802E2C">
        <w:rPr>
          <w:szCs w:val="28"/>
        </w:rPr>
        <w:t>та</w:t>
      </w:r>
      <w:r w:rsidR="00342C62" w:rsidRPr="00802E2C">
        <w:rPr>
          <w:szCs w:val="28"/>
        </w:rPr>
        <w:t xml:space="preserve"> 2 пункта</w:t>
      </w:r>
      <w:r w:rsidR="00D61E47">
        <w:rPr>
          <w:szCs w:val="28"/>
        </w:rPr>
        <w:t xml:space="preserve"> </w:t>
      </w:r>
      <w:r w:rsidR="0093769B">
        <w:rPr>
          <w:szCs w:val="28"/>
        </w:rPr>
        <w:t>9</w:t>
      </w:r>
      <w:r w:rsidR="008B432A" w:rsidRPr="00802E2C">
        <w:rPr>
          <w:szCs w:val="28"/>
        </w:rPr>
        <w:t xml:space="preserve"> настоящего Порядка)</w:t>
      </w:r>
      <w:r w:rsidR="0031254C" w:rsidRPr="00802E2C">
        <w:rPr>
          <w:szCs w:val="28"/>
        </w:rPr>
        <w:t xml:space="preserve">. При этом планирование осуществляется  </w:t>
      </w:r>
      <w:r w:rsidR="00957144" w:rsidRPr="00802E2C">
        <w:rPr>
          <w:szCs w:val="28"/>
        </w:rPr>
        <w:t xml:space="preserve">раздельно </w:t>
      </w:r>
      <w:r w:rsidR="00957144" w:rsidRPr="00B31024">
        <w:rPr>
          <w:szCs w:val="28"/>
        </w:rPr>
        <w:t xml:space="preserve">по </w:t>
      </w:r>
      <w:r w:rsidR="0076674C" w:rsidRPr="00B31024">
        <w:rPr>
          <w:szCs w:val="28"/>
        </w:rPr>
        <w:t>действующи</w:t>
      </w:r>
      <w:r w:rsidR="00957144" w:rsidRPr="00B31024">
        <w:rPr>
          <w:szCs w:val="28"/>
        </w:rPr>
        <w:t>м</w:t>
      </w:r>
      <w:r w:rsidR="0076674C" w:rsidRPr="00B31024">
        <w:rPr>
          <w:szCs w:val="28"/>
        </w:rPr>
        <w:t xml:space="preserve"> и принимаемы</w:t>
      </w:r>
      <w:r w:rsidR="00957144" w:rsidRPr="00B31024">
        <w:rPr>
          <w:szCs w:val="28"/>
        </w:rPr>
        <w:t>м</w:t>
      </w:r>
      <w:r w:rsidR="0076674C" w:rsidRPr="00B31024">
        <w:rPr>
          <w:szCs w:val="28"/>
        </w:rPr>
        <w:t xml:space="preserve"> расходны</w:t>
      </w:r>
      <w:r w:rsidR="00957144" w:rsidRPr="00B31024">
        <w:rPr>
          <w:szCs w:val="28"/>
        </w:rPr>
        <w:t>м</w:t>
      </w:r>
      <w:r w:rsidR="0076674C" w:rsidRPr="00B31024">
        <w:rPr>
          <w:szCs w:val="28"/>
        </w:rPr>
        <w:t xml:space="preserve"> обязательств</w:t>
      </w:r>
      <w:r w:rsidR="00957144" w:rsidRPr="00B31024">
        <w:rPr>
          <w:szCs w:val="28"/>
        </w:rPr>
        <w:t>ам</w:t>
      </w:r>
      <w:r w:rsidR="0076674C" w:rsidRPr="00B31024">
        <w:rPr>
          <w:szCs w:val="28"/>
        </w:rPr>
        <w:t>;</w:t>
      </w:r>
    </w:p>
    <w:p w:rsidR="0076674C" w:rsidRPr="00802E2C" w:rsidRDefault="006B3231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в</w:t>
      </w:r>
      <w:r w:rsidR="00C203D4" w:rsidRPr="00802E2C">
        <w:rPr>
          <w:szCs w:val="28"/>
        </w:rPr>
        <w:t>)</w:t>
      </w:r>
      <w:r w:rsidR="0076674C" w:rsidRPr="00802E2C">
        <w:rPr>
          <w:szCs w:val="28"/>
        </w:rPr>
        <w:t xml:space="preserve"> планируют предоставление государственных услуг (выполнение работ) в соответствии с </w:t>
      </w:r>
      <w:r w:rsidR="00FD3634" w:rsidRPr="00802E2C">
        <w:rPr>
          <w:szCs w:val="28"/>
        </w:rPr>
        <w:t xml:space="preserve">постановлением Правительства Республики Алтай </w:t>
      </w:r>
      <w:r w:rsidR="00D61E47">
        <w:rPr>
          <w:szCs w:val="28"/>
        </w:rPr>
        <w:t xml:space="preserve">      </w:t>
      </w:r>
      <w:r w:rsidR="00FD3634" w:rsidRPr="00802E2C">
        <w:rPr>
          <w:szCs w:val="28"/>
        </w:rPr>
        <w:t>№</w:t>
      </w:r>
      <w:r w:rsidR="00BE0CC9" w:rsidRPr="00BE0CC9">
        <w:rPr>
          <w:szCs w:val="28"/>
        </w:rPr>
        <w:t xml:space="preserve"> </w:t>
      </w:r>
      <w:r w:rsidR="00FD3634" w:rsidRPr="00802E2C">
        <w:rPr>
          <w:szCs w:val="28"/>
        </w:rPr>
        <w:t xml:space="preserve">39 </w:t>
      </w:r>
      <w:r w:rsidR="0076674C" w:rsidRPr="00802E2C">
        <w:rPr>
          <w:szCs w:val="28"/>
        </w:rPr>
        <w:t>и рассчитывают объем субсидии на предоставление государственных услуг (выполнение работ) на основании нормативов затрат на единицу государственной услуги и нормативов затрат на содержание имущества</w:t>
      </w:r>
      <w:r w:rsidR="00316968" w:rsidRPr="00AB1C8E">
        <w:rPr>
          <w:szCs w:val="28"/>
        </w:rPr>
        <w:t xml:space="preserve">, с учетом </w:t>
      </w:r>
      <w:r w:rsidR="00550E51" w:rsidRPr="00AB1C8E">
        <w:rPr>
          <w:szCs w:val="28"/>
        </w:rPr>
        <w:t>средств, планируемых к поступлению за счет предоставления</w:t>
      </w:r>
      <w:r w:rsidR="00316968" w:rsidRPr="00AB1C8E">
        <w:rPr>
          <w:szCs w:val="28"/>
        </w:rPr>
        <w:t xml:space="preserve"> платных услуг</w:t>
      </w:r>
      <w:r w:rsidR="00171537" w:rsidRPr="00AB1C8E">
        <w:rPr>
          <w:szCs w:val="28"/>
        </w:rPr>
        <w:t>.</w:t>
      </w:r>
      <w:r w:rsidR="0076674C" w:rsidRPr="00802E2C">
        <w:rPr>
          <w:szCs w:val="28"/>
        </w:rPr>
        <w:t xml:space="preserve"> </w:t>
      </w:r>
    </w:p>
    <w:p w:rsidR="006B3231" w:rsidRPr="00802E2C" w:rsidRDefault="001A6FA6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1</w:t>
      </w:r>
      <w:r w:rsidR="006B3231" w:rsidRPr="00802E2C">
        <w:rPr>
          <w:szCs w:val="28"/>
        </w:rPr>
        <w:t xml:space="preserve">.1. При планировании расходов </w:t>
      </w:r>
      <w:r w:rsidR="00957144" w:rsidRPr="00802E2C">
        <w:rPr>
          <w:szCs w:val="28"/>
        </w:rPr>
        <w:t>на 201</w:t>
      </w:r>
      <w:r w:rsidR="00BE0CC9" w:rsidRPr="00BE0CC9">
        <w:rPr>
          <w:szCs w:val="28"/>
        </w:rPr>
        <w:t>5</w:t>
      </w:r>
      <w:r w:rsidR="00957144" w:rsidRPr="00802E2C">
        <w:rPr>
          <w:szCs w:val="28"/>
        </w:rPr>
        <w:t>-201</w:t>
      </w:r>
      <w:r w:rsidR="00BE0CC9" w:rsidRPr="00BE0CC9">
        <w:rPr>
          <w:szCs w:val="28"/>
        </w:rPr>
        <w:t>7</w:t>
      </w:r>
      <w:r w:rsidR="00957144" w:rsidRPr="00802E2C">
        <w:rPr>
          <w:szCs w:val="28"/>
        </w:rPr>
        <w:t xml:space="preserve"> годы </w:t>
      </w:r>
      <w:r w:rsidR="006B3231" w:rsidRPr="00802E2C">
        <w:rPr>
          <w:szCs w:val="28"/>
        </w:rPr>
        <w:t xml:space="preserve">ГРБС необходимо </w:t>
      </w:r>
      <w:r w:rsidR="0008380D" w:rsidRPr="00802E2C">
        <w:rPr>
          <w:szCs w:val="28"/>
        </w:rPr>
        <w:t>обеспечить реализацию</w:t>
      </w:r>
      <w:r w:rsidR="00A752C8" w:rsidRPr="00802E2C">
        <w:rPr>
          <w:szCs w:val="28"/>
        </w:rPr>
        <w:t xml:space="preserve"> нижеперечисленны</w:t>
      </w:r>
      <w:r w:rsidR="0008380D" w:rsidRPr="00802E2C">
        <w:rPr>
          <w:szCs w:val="28"/>
        </w:rPr>
        <w:t>х</w:t>
      </w:r>
      <w:r w:rsidR="00557B79" w:rsidRPr="00802E2C">
        <w:rPr>
          <w:szCs w:val="28"/>
        </w:rPr>
        <w:t xml:space="preserve"> мер</w:t>
      </w:r>
      <w:r w:rsidR="006B3231" w:rsidRPr="00802E2C">
        <w:rPr>
          <w:szCs w:val="28"/>
        </w:rPr>
        <w:t>, направленны</w:t>
      </w:r>
      <w:r w:rsidR="0008380D" w:rsidRPr="00802E2C">
        <w:rPr>
          <w:szCs w:val="28"/>
        </w:rPr>
        <w:t>х</w:t>
      </w:r>
      <w:r w:rsidR="006B3231" w:rsidRPr="00802E2C">
        <w:rPr>
          <w:szCs w:val="28"/>
        </w:rPr>
        <w:t xml:space="preserve"> на повышение эффективности бюджетных расходов в условиях обеспечения сбалансированности бюджета при возрастающей</w:t>
      </w:r>
      <w:r w:rsidR="00CE5AD0" w:rsidRPr="00CE5AD0">
        <w:rPr>
          <w:szCs w:val="28"/>
        </w:rPr>
        <w:t xml:space="preserve"> </w:t>
      </w:r>
      <w:r w:rsidR="00CE5AD0" w:rsidRPr="00802E2C">
        <w:rPr>
          <w:szCs w:val="28"/>
        </w:rPr>
        <w:t>нагрузке на бюджет</w:t>
      </w:r>
      <w:r w:rsidR="006B3231" w:rsidRPr="00802E2C">
        <w:rPr>
          <w:szCs w:val="28"/>
        </w:rPr>
        <w:t>:</w:t>
      </w:r>
    </w:p>
    <w:p w:rsidR="006B3231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а) </w:t>
      </w:r>
      <w:r w:rsidR="00A752C8" w:rsidRPr="00802E2C">
        <w:rPr>
          <w:sz w:val="28"/>
          <w:szCs w:val="28"/>
        </w:rPr>
        <w:t>распределение бюджетных ассигнований  с учетом следующих приоритетов направления расходования средств:</w:t>
      </w:r>
      <w:r w:rsidRPr="00802E2C">
        <w:rPr>
          <w:sz w:val="28"/>
          <w:szCs w:val="28"/>
        </w:rPr>
        <w:t xml:space="preserve"> </w:t>
      </w:r>
    </w:p>
    <w:p w:rsidR="006B3231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оплата труда и начисления, </w:t>
      </w:r>
      <w:r w:rsidR="00B31024">
        <w:rPr>
          <w:sz w:val="28"/>
          <w:szCs w:val="28"/>
        </w:rPr>
        <w:t xml:space="preserve">в том числе обеспечение заработной платы в соответствии с принятыми решениями </w:t>
      </w:r>
      <w:r w:rsidR="008C0E5E">
        <w:rPr>
          <w:sz w:val="28"/>
          <w:szCs w:val="28"/>
        </w:rPr>
        <w:t>о повышении</w:t>
      </w:r>
      <w:r w:rsidR="00B31024">
        <w:rPr>
          <w:sz w:val="28"/>
          <w:szCs w:val="28"/>
        </w:rPr>
        <w:t xml:space="preserve"> заработной платы</w:t>
      </w:r>
      <w:r w:rsidRPr="00802E2C">
        <w:rPr>
          <w:sz w:val="28"/>
          <w:szCs w:val="28"/>
        </w:rPr>
        <w:t xml:space="preserve"> отдельным категор</w:t>
      </w:r>
      <w:r w:rsidR="00B31024">
        <w:rPr>
          <w:sz w:val="28"/>
          <w:szCs w:val="28"/>
        </w:rPr>
        <w:t>иям работников бюджетной сферы</w:t>
      </w:r>
      <w:r w:rsidRPr="00802E2C">
        <w:rPr>
          <w:sz w:val="28"/>
          <w:szCs w:val="28"/>
        </w:rPr>
        <w:t>;</w:t>
      </w:r>
    </w:p>
    <w:p w:rsidR="00557B79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стипендиальное обеспечение</w:t>
      </w:r>
      <w:r w:rsidR="00171537" w:rsidRPr="00802E2C">
        <w:rPr>
          <w:sz w:val="28"/>
          <w:szCs w:val="28"/>
        </w:rPr>
        <w:t>;</w:t>
      </w:r>
      <w:r w:rsidRPr="00802E2C">
        <w:rPr>
          <w:sz w:val="28"/>
          <w:szCs w:val="28"/>
        </w:rPr>
        <w:t xml:space="preserve"> </w:t>
      </w:r>
    </w:p>
    <w:p w:rsidR="006B3231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обеспечение питанием и медикаментами;</w:t>
      </w:r>
    </w:p>
    <w:p w:rsidR="00397A58" w:rsidRDefault="00557B79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оплата коммунальных услуг</w:t>
      </w:r>
      <w:r w:rsidR="00D61E47">
        <w:rPr>
          <w:sz w:val="28"/>
          <w:szCs w:val="28"/>
        </w:rPr>
        <w:t>;</w:t>
      </w:r>
    </w:p>
    <w:p w:rsidR="001371CA" w:rsidRDefault="00227B08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397A58">
        <w:rPr>
          <w:sz w:val="28"/>
          <w:szCs w:val="28"/>
        </w:rPr>
        <w:t xml:space="preserve"> мягким инвентарем</w:t>
      </w:r>
      <w:r w:rsidR="00D61E47">
        <w:rPr>
          <w:sz w:val="28"/>
          <w:szCs w:val="28"/>
        </w:rPr>
        <w:t>;</w:t>
      </w:r>
    </w:p>
    <w:p w:rsidR="00557B79" w:rsidRPr="00802E2C" w:rsidRDefault="001371CA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публичн</w:t>
      </w:r>
      <w:r w:rsidR="00B8132F">
        <w:rPr>
          <w:sz w:val="28"/>
          <w:szCs w:val="28"/>
        </w:rPr>
        <w:t xml:space="preserve">ых </w:t>
      </w:r>
      <w:r>
        <w:rPr>
          <w:sz w:val="28"/>
          <w:szCs w:val="28"/>
        </w:rPr>
        <w:t>нормативных обязательств</w:t>
      </w:r>
      <w:r w:rsidR="00171537" w:rsidRPr="00802E2C">
        <w:rPr>
          <w:sz w:val="28"/>
          <w:szCs w:val="28"/>
        </w:rPr>
        <w:t>.</w:t>
      </w:r>
    </w:p>
    <w:p w:rsidR="008F2706" w:rsidRPr="00802E2C" w:rsidRDefault="00A752C8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Планирование расходов по перечисленным приоритетным направлениям следует осуществлять за счет всех источников финансирования, включая </w:t>
      </w:r>
      <w:r w:rsidRPr="00802E2C">
        <w:rPr>
          <w:sz w:val="28"/>
          <w:szCs w:val="28"/>
        </w:rPr>
        <w:lastRenderedPageBreak/>
        <w:t>внебюджетные, в том числе</w:t>
      </w:r>
      <w:r w:rsidR="00FF1589" w:rsidRPr="00802E2C">
        <w:rPr>
          <w:sz w:val="28"/>
          <w:szCs w:val="28"/>
        </w:rPr>
        <w:t xml:space="preserve"> от  иной приносящей </w:t>
      </w:r>
      <w:r w:rsidRPr="00802E2C">
        <w:rPr>
          <w:sz w:val="28"/>
          <w:szCs w:val="28"/>
        </w:rPr>
        <w:t>доход деятельност</w:t>
      </w:r>
      <w:r w:rsidR="00FF1589" w:rsidRPr="00802E2C">
        <w:rPr>
          <w:sz w:val="28"/>
          <w:szCs w:val="28"/>
        </w:rPr>
        <w:t>и</w:t>
      </w:r>
      <w:r w:rsidR="00D61E47">
        <w:rPr>
          <w:sz w:val="28"/>
          <w:szCs w:val="28"/>
        </w:rPr>
        <w:t>, а так</w:t>
      </w:r>
      <w:r w:rsidR="008F2706" w:rsidRPr="00802E2C">
        <w:rPr>
          <w:sz w:val="28"/>
          <w:szCs w:val="28"/>
        </w:rPr>
        <w:t>же за счет средств, высвобождающихся в результате оптимизации бюджетных расходов, включая реорганизацию неэффективных орга</w:t>
      </w:r>
      <w:r w:rsidR="00171537" w:rsidRPr="00802E2C">
        <w:rPr>
          <w:sz w:val="28"/>
          <w:szCs w:val="28"/>
        </w:rPr>
        <w:t>низаций</w:t>
      </w:r>
      <w:r w:rsidR="00B31024">
        <w:rPr>
          <w:sz w:val="28"/>
          <w:szCs w:val="28"/>
        </w:rPr>
        <w:t xml:space="preserve">, с учетом </w:t>
      </w:r>
      <w:r w:rsidR="00227B08">
        <w:rPr>
          <w:sz w:val="28"/>
          <w:szCs w:val="28"/>
        </w:rPr>
        <w:t>п</w:t>
      </w:r>
      <w:r w:rsidR="00B31024">
        <w:rPr>
          <w:sz w:val="28"/>
          <w:szCs w:val="28"/>
        </w:rPr>
        <w:t xml:space="preserve">оручения Президента Российской Федерации от </w:t>
      </w:r>
      <w:r w:rsidR="00B31024" w:rsidRPr="00B31024">
        <w:rPr>
          <w:sz w:val="28"/>
          <w:szCs w:val="28"/>
        </w:rPr>
        <w:t>2 апреля 2014г №</w:t>
      </w:r>
      <w:r w:rsidR="005402D8">
        <w:rPr>
          <w:sz w:val="28"/>
          <w:szCs w:val="28"/>
        </w:rPr>
        <w:t xml:space="preserve"> </w:t>
      </w:r>
      <w:r w:rsidR="00B31024" w:rsidRPr="00B31024">
        <w:rPr>
          <w:sz w:val="28"/>
          <w:szCs w:val="28"/>
        </w:rPr>
        <w:t>Пр-675</w:t>
      </w:r>
      <w:r w:rsidR="00171537" w:rsidRPr="00802E2C">
        <w:rPr>
          <w:sz w:val="28"/>
          <w:szCs w:val="28"/>
        </w:rPr>
        <w:t>;</w:t>
      </w:r>
    </w:p>
    <w:p w:rsidR="00557B79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б</w:t>
      </w:r>
      <w:r w:rsidR="006B3231" w:rsidRPr="00802E2C">
        <w:rPr>
          <w:sz w:val="28"/>
          <w:szCs w:val="28"/>
        </w:rPr>
        <w:t xml:space="preserve">) повышение эффективности расходов на предоставление государственных услуг (выполнение работ) </w:t>
      </w:r>
      <w:r w:rsidR="00557B79" w:rsidRPr="00802E2C">
        <w:rPr>
          <w:sz w:val="28"/>
          <w:szCs w:val="28"/>
        </w:rPr>
        <w:t>посредством:</w:t>
      </w:r>
    </w:p>
    <w:p w:rsidR="00C4650F" w:rsidRPr="00793A19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 </w:t>
      </w:r>
      <w:r w:rsidR="00557B79" w:rsidRPr="00802E2C">
        <w:rPr>
          <w:sz w:val="28"/>
          <w:szCs w:val="28"/>
        </w:rPr>
        <w:t>установления требований к качеству услуг в административных регламентах</w:t>
      </w:r>
      <w:r w:rsidR="00126AC4">
        <w:rPr>
          <w:sz w:val="28"/>
          <w:szCs w:val="28"/>
        </w:rPr>
        <w:t xml:space="preserve">, </w:t>
      </w:r>
      <w:r w:rsidR="00126AC4" w:rsidRPr="00793A19">
        <w:rPr>
          <w:sz w:val="28"/>
          <w:szCs w:val="28"/>
        </w:rPr>
        <w:t>стандартах качества</w:t>
      </w:r>
      <w:r w:rsidR="00557B79" w:rsidRPr="00793A19">
        <w:rPr>
          <w:sz w:val="28"/>
          <w:szCs w:val="28"/>
        </w:rPr>
        <w:t xml:space="preserve"> на предоставление указанных услуг;</w:t>
      </w:r>
    </w:p>
    <w:p w:rsidR="00557B79" w:rsidRPr="00802E2C" w:rsidRDefault="00557B79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93A19">
        <w:rPr>
          <w:sz w:val="28"/>
          <w:szCs w:val="28"/>
        </w:rPr>
        <w:t xml:space="preserve"> использования административных регламентов</w:t>
      </w:r>
      <w:r w:rsidR="00126AC4" w:rsidRPr="00793A19">
        <w:rPr>
          <w:sz w:val="28"/>
          <w:szCs w:val="28"/>
        </w:rPr>
        <w:t xml:space="preserve">, стандартов качества </w:t>
      </w:r>
      <w:r w:rsidRPr="00793A19">
        <w:rPr>
          <w:sz w:val="28"/>
          <w:szCs w:val="28"/>
        </w:rPr>
        <w:t xml:space="preserve"> в качестве </w:t>
      </w:r>
      <w:r w:rsidR="00C4650F" w:rsidRPr="00793A19">
        <w:rPr>
          <w:sz w:val="28"/>
          <w:szCs w:val="28"/>
        </w:rPr>
        <w:t xml:space="preserve">официального </w:t>
      </w:r>
      <w:r w:rsidRPr="00793A19">
        <w:rPr>
          <w:sz w:val="28"/>
          <w:szCs w:val="28"/>
        </w:rPr>
        <w:t xml:space="preserve">источника для </w:t>
      </w:r>
      <w:r w:rsidR="00C4650F" w:rsidRPr="00793A19">
        <w:rPr>
          <w:sz w:val="28"/>
          <w:szCs w:val="28"/>
        </w:rPr>
        <w:t>определения</w:t>
      </w:r>
      <w:r w:rsidRPr="00793A19">
        <w:rPr>
          <w:sz w:val="28"/>
          <w:szCs w:val="28"/>
        </w:rPr>
        <w:t xml:space="preserve"> показателей</w:t>
      </w:r>
      <w:r w:rsidRPr="00802E2C">
        <w:rPr>
          <w:sz w:val="28"/>
          <w:szCs w:val="28"/>
        </w:rPr>
        <w:t xml:space="preserve"> качества при формировании проектов государственных заданий на предоставление государственных услуг;</w:t>
      </w:r>
    </w:p>
    <w:p w:rsidR="00557B79" w:rsidRPr="00802E2C" w:rsidRDefault="00557B79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 инвентаризации ведомственных</w:t>
      </w:r>
      <w:r w:rsidR="00BE0CC9" w:rsidRPr="00BE0CC9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>и отраслевых перечн</w:t>
      </w:r>
      <w:r w:rsidR="00D61E47">
        <w:rPr>
          <w:sz w:val="28"/>
          <w:szCs w:val="28"/>
        </w:rPr>
        <w:t>ей государственных услуг, а так</w:t>
      </w:r>
      <w:r w:rsidRPr="00802E2C">
        <w:rPr>
          <w:sz w:val="28"/>
          <w:szCs w:val="28"/>
        </w:rPr>
        <w:t>же нормативов затрат на их предоставление;</w:t>
      </w:r>
    </w:p>
    <w:p w:rsidR="006B3231" w:rsidRPr="00802E2C" w:rsidRDefault="00557B79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 оптимизации</w:t>
      </w:r>
      <w:r w:rsidR="006B3231" w:rsidRPr="00802E2C">
        <w:rPr>
          <w:sz w:val="28"/>
          <w:szCs w:val="28"/>
        </w:rPr>
        <w:t xml:space="preserve"> сети подведомственных государственных учреждений</w:t>
      </w:r>
      <w:r w:rsidR="00FF1589" w:rsidRPr="00802E2C">
        <w:rPr>
          <w:sz w:val="28"/>
          <w:szCs w:val="28"/>
        </w:rPr>
        <w:t xml:space="preserve"> Республики Алтай</w:t>
      </w:r>
      <w:r w:rsidR="007811F0">
        <w:rPr>
          <w:sz w:val="28"/>
          <w:szCs w:val="28"/>
        </w:rPr>
        <w:t xml:space="preserve">, ликвидация структурных подразделений, предоставляющих государственные услуги, </w:t>
      </w:r>
      <w:proofErr w:type="spellStart"/>
      <w:r w:rsidR="007811F0">
        <w:rPr>
          <w:sz w:val="28"/>
          <w:szCs w:val="28"/>
        </w:rPr>
        <w:t>маловостребованные</w:t>
      </w:r>
      <w:proofErr w:type="spellEnd"/>
      <w:r w:rsidR="007811F0">
        <w:rPr>
          <w:sz w:val="28"/>
          <w:szCs w:val="28"/>
        </w:rPr>
        <w:t xml:space="preserve"> населением</w:t>
      </w:r>
      <w:r w:rsidR="006B3231" w:rsidRPr="00802E2C">
        <w:rPr>
          <w:sz w:val="28"/>
          <w:szCs w:val="28"/>
        </w:rPr>
        <w:t xml:space="preserve"> с направлением высвободившихся ресурсов на развитие в соответствующей сфере деятельности</w:t>
      </w:r>
      <w:r w:rsidRPr="00802E2C">
        <w:rPr>
          <w:sz w:val="28"/>
          <w:szCs w:val="28"/>
        </w:rPr>
        <w:t>;</w:t>
      </w:r>
    </w:p>
    <w:p w:rsidR="00072DF0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в) оптимизация расходов на содержание государственных органов Республики Алтай, в том числе:</w:t>
      </w:r>
    </w:p>
    <w:p w:rsidR="00072DF0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установление лимитов по расходам на материально-техническое обеспечение, повышение квалификации, мобильную связь, горюче-смазочные материалы; </w:t>
      </w:r>
    </w:p>
    <w:p w:rsidR="00072DF0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оптимизация тарифных планов на стационарную связь;</w:t>
      </w:r>
    </w:p>
    <w:p w:rsidR="00072DF0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проведение конкурсных процедур при осуществлении закупок товаров, работ и услуг; </w:t>
      </w:r>
    </w:p>
    <w:p w:rsidR="00072DF0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повышение </w:t>
      </w:r>
      <w:proofErr w:type="spellStart"/>
      <w:r w:rsidRPr="00802E2C">
        <w:rPr>
          <w:sz w:val="28"/>
          <w:szCs w:val="28"/>
        </w:rPr>
        <w:t>энергоэффективности</w:t>
      </w:r>
      <w:proofErr w:type="spellEnd"/>
      <w:r w:rsidRPr="00802E2C">
        <w:rPr>
          <w:sz w:val="28"/>
          <w:szCs w:val="28"/>
        </w:rPr>
        <w:t xml:space="preserve"> и энергосбережения при обеспечении деятельности государственных органов Республики Алтай; </w:t>
      </w:r>
    </w:p>
    <w:p w:rsidR="007811F0" w:rsidRDefault="007811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государственным имуществом;</w:t>
      </w:r>
    </w:p>
    <w:p w:rsidR="006B3231" w:rsidRDefault="002D427F" w:rsidP="00451D33">
      <w:pPr>
        <w:widowControl w:val="0"/>
        <w:spacing w:line="276" w:lineRule="auto"/>
        <w:ind w:firstLine="851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B3231" w:rsidRPr="00802E2C">
        <w:rPr>
          <w:sz w:val="28"/>
          <w:szCs w:val="28"/>
        </w:rPr>
        <w:t xml:space="preserve">) </w:t>
      </w:r>
      <w:r w:rsidR="006B3231" w:rsidRPr="005402D8">
        <w:rPr>
          <w:sz w:val="28"/>
          <w:szCs w:val="28"/>
        </w:rPr>
        <w:t>внедрение адресной и эффективной социальной помощи</w:t>
      </w:r>
      <w:r w:rsidR="005402D8">
        <w:rPr>
          <w:sz w:val="28"/>
          <w:szCs w:val="28"/>
        </w:rPr>
        <w:t>.</w:t>
      </w:r>
    </w:p>
    <w:p w:rsidR="00B73E02" w:rsidRDefault="00B73E02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11.2. </w:t>
      </w:r>
      <w:r w:rsidRPr="00802E2C">
        <w:rPr>
          <w:szCs w:val="28"/>
        </w:rPr>
        <w:t>При планировании расходов на 201</w:t>
      </w:r>
      <w:r w:rsidRPr="00BE0CC9">
        <w:rPr>
          <w:szCs w:val="28"/>
        </w:rPr>
        <w:t>5</w:t>
      </w:r>
      <w:r w:rsidRPr="00802E2C">
        <w:rPr>
          <w:szCs w:val="28"/>
        </w:rPr>
        <w:t>-201</w:t>
      </w:r>
      <w:r w:rsidRPr="00BE0CC9">
        <w:rPr>
          <w:szCs w:val="28"/>
        </w:rPr>
        <w:t>7</w:t>
      </w:r>
      <w:r w:rsidRPr="00802E2C">
        <w:rPr>
          <w:szCs w:val="28"/>
        </w:rPr>
        <w:t xml:space="preserve"> годы</w:t>
      </w:r>
      <w:r>
        <w:rPr>
          <w:szCs w:val="28"/>
        </w:rPr>
        <w:t xml:space="preserve"> государственным учреждениям Республики Алтай необходимо обеспечить сокращение на 5% расходов республиканского бюджета Республики Алтай на закупку товаров, работ и услуг для государственных нужд.</w:t>
      </w:r>
    </w:p>
    <w:p w:rsidR="0076674C" w:rsidRPr="00802E2C" w:rsidRDefault="001A6FA6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1</w:t>
      </w:r>
      <w:r w:rsidR="00B73E02">
        <w:rPr>
          <w:szCs w:val="28"/>
        </w:rPr>
        <w:t>.3</w:t>
      </w:r>
      <w:r w:rsidRPr="00802E2C">
        <w:rPr>
          <w:szCs w:val="28"/>
        </w:rPr>
        <w:t>.</w:t>
      </w:r>
      <w:r w:rsidR="00E97C93" w:rsidRPr="00802E2C">
        <w:rPr>
          <w:szCs w:val="28"/>
        </w:rPr>
        <w:t xml:space="preserve"> ГРБС </w:t>
      </w:r>
      <w:r w:rsidR="0076674C" w:rsidRPr="00802E2C">
        <w:rPr>
          <w:szCs w:val="28"/>
        </w:rPr>
        <w:t>направляют в Минфин РА:</w:t>
      </w:r>
    </w:p>
    <w:p w:rsidR="004F0E7B" w:rsidRPr="00802E2C" w:rsidRDefault="00E97C93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44073" w:rsidRPr="00802E2C">
        <w:rPr>
          <w:szCs w:val="28"/>
        </w:rPr>
        <w:t xml:space="preserve">) </w:t>
      </w:r>
      <w:r w:rsidR="004F0E7B" w:rsidRPr="00802E2C">
        <w:rPr>
          <w:szCs w:val="28"/>
        </w:rPr>
        <w:t>в срок до 1</w:t>
      </w:r>
      <w:r w:rsidR="006516AF" w:rsidRPr="00802E2C">
        <w:rPr>
          <w:szCs w:val="28"/>
        </w:rPr>
        <w:t>4</w:t>
      </w:r>
      <w:r w:rsidR="004F0E7B" w:rsidRPr="00802E2C">
        <w:rPr>
          <w:szCs w:val="28"/>
        </w:rPr>
        <w:t xml:space="preserve"> сентября 201</w:t>
      </w:r>
      <w:r w:rsidR="00BE0CC9" w:rsidRPr="00BE0CC9">
        <w:rPr>
          <w:szCs w:val="28"/>
        </w:rPr>
        <w:t>4</w:t>
      </w:r>
      <w:r w:rsidR="004F0E7B" w:rsidRPr="00802E2C">
        <w:rPr>
          <w:szCs w:val="28"/>
        </w:rPr>
        <w:t xml:space="preserve"> года:</w:t>
      </w:r>
    </w:p>
    <w:p w:rsidR="003D508A" w:rsidRPr="00802E2C" w:rsidRDefault="00E97C93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а) </w:t>
      </w:r>
      <w:r w:rsidR="003D508A" w:rsidRPr="00802E2C">
        <w:rPr>
          <w:szCs w:val="28"/>
        </w:rPr>
        <w:t>предложения по внесению изменений в распределение бюджетных ассигнований на 201</w:t>
      </w:r>
      <w:r w:rsidR="00BE0CC9" w:rsidRPr="00BE0CC9">
        <w:rPr>
          <w:szCs w:val="28"/>
        </w:rPr>
        <w:t>5</w:t>
      </w:r>
      <w:r w:rsidR="003D508A" w:rsidRPr="00802E2C">
        <w:rPr>
          <w:szCs w:val="28"/>
        </w:rPr>
        <w:t>-201</w:t>
      </w:r>
      <w:r w:rsidR="00BE0CC9" w:rsidRPr="00BE0CC9">
        <w:rPr>
          <w:szCs w:val="28"/>
        </w:rPr>
        <w:t>6</w:t>
      </w:r>
      <w:r w:rsidR="003D508A" w:rsidRPr="00802E2C">
        <w:rPr>
          <w:szCs w:val="28"/>
        </w:rPr>
        <w:t xml:space="preserve"> годы и распределение бюджетных ассигнований на </w:t>
      </w:r>
      <w:r w:rsidR="003D508A" w:rsidRPr="00802E2C">
        <w:rPr>
          <w:szCs w:val="28"/>
        </w:rPr>
        <w:lastRenderedPageBreak/>
        <w:t>201</w:t>
      </w:r>
      <w:r w:rsidR="00BE0CC9" w:rsidRPr="00BE0CC9">
        <w:rPr>
          <w:szCs w:val="28"/>
        </w:rPr>
        <w:t>7</w:t>
      </w:r>
      <w:r w:rsidR="003D508A" w:rsidRPr="00802E2C">
        <w:rPr>
          <w:szCs w:val="28"/>
        </w:rPr>
        <w:t xml:space="preserve"> год в разрезе кодов бюджетной классификации Российской Федерации</w:t>
      </w:r>
      <w:r w:rsidR="00397A58">
        <w:rPr>
          <w:szCs w:val="28"/>
        </w:rPr>
        <w:t xml:space="preserve"> и Республики Алтай </w:t>
      </w:r>
      <w:r w:rsidR="003D508A" w:rsidRPr="00802E2C">
        <w:rPr>
          <w:szCs w:val="28"/>
        </w:rPr>
        <w:t>(разделов, подразделов, целевых статей, видов расходов и операций сектора государственного управления);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б) обоснования бюджетных ассигнований на исполнение публичных нормативных обязательств по форме согласно приложению</w:t>
      </w:r>
      <w:r w:rsidR="00D61E47">
        <w:rPr>
          <w:szCs w:val="28"/>
        </w:rPr>
        <w:t xml:space="preserve"> №</w:t>
      </w:r>
      <w:r w:rsidRPr="00802E2C">
        <w:rPr>
          <w:szCs w:val="28"/>
        </w:rPr>
        <w:t xml:space="preserve"> 2</w:t>
      </w:r>
      <w:r w:rsidR="00D61E47">
        <w:rPr>
          <w:szCs w:val="28"/>
        </w:rPr>
        <w:t xml:space="preserve"> к настоящему Положению</w:t>
      </w:r>
      <w:r w:rsidRPr="00802E2C">
        <w:rPr>
          <w:szCs w:val="28"/>
        </w:rPr>
        <w:t>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в) расчеты объемов бюджетных ассигнований на исполнение публичных нормативных обязательств отдельно по каждому публичному нормативному обязательству, с приложением к ним: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методик расчета объема бюджетных ассигнований на исполнение публичных нормативных обязательств (в случае изменения действующих и принятия новых расходных обязательств),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обоснования планового количества получателей выплат</w:t>
      </w:r>
      <w:r w:rsidR="005402D8">
        <w:rPr>
          <w:szCs w:val="28"/>
        </w:rPr>
        <w:t xml:space="preserve"> по направлениям социальной поддержки</w:t>
      </w:r>
      <w:r w:rsidRPr="00802E2C">
        <w:rPr>
          <w:szCs w:val="28"/>
        </w:rPr>
        <w:t>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г) обоснования бюджетных ассигнований по межбюджетным трансфертам, предоставляемым бюджетам муниципальных образований (далее – межбюджетные трансферты) по форме согласно приложению </w:t>
      </w:r>
      <w:r w:rsidR="00D61E47">
        <w:rPr>
          <w:szCs w:val="28"/>
        </w:rPr>
        <w:t>№</w:t>
      </w:r>
      <w:r w:rsidR="00B73E02">
        <w:rPr>
          <w:szCs w:val="28"/>
        </w:rPr>
        <w:t xml:space="preserve"> </w:t>
      </w:r>
      <w:r w:rsidRPr="00802E2C">
        <w:rPr>
          <w:szCs w:val="28"/>
        </w:rPr>
        <w:t>3</w:t>
      </w:r>
      <w:r w:rsidR="00D61E47">
        <w:rPr>
          <w:szCs w:val="28"/>
        </w:rPr>
        <w:t xml:space="preserve"> к настоящему Положению</w:t>
      </w:r>
      <w:r w:rsidRPr="00802E2C">
        <w:rPr>
          <w:szCs w:val="28"/>
        </w:rPr>
        <w:t>;</w:t>
      </w:r>
    </w:p>
    <w:p w:rsidR="009C1323" w:rsidRPr="00802E2C" w:rsidRDefault="009C1323" w:rsidP="009C1323">
      <w:pPr>
        <w:pStyle w:val="21"/>
        <w:spacing w:line="276" w:lineRule="auto"/>
        <w:ind w:firstLine="851"/>
        <w:outlineLvl w:val="9"/>
        <w:rPr>
          <w:szCs w:val="28"/>
        </w:rPr>
      </w:pPr>
      <w:proofErr w:type="spellStart"/>
      <w:r w:rsidRPr="00802E2C">
        <w:rPr>
          <w:szCs w:val="28"/>
        </w:rPr>
        <w:t>д</w:t>
      </w:r>
      <w:proofErr w:type="spellEnd"/>
      <w:r w:rsidRPr="00802E2C">
        <w:rPr>
          <w:szCs w:val="28"/>
        </w:rPr>
        <w:t>) расчеты объемов бюджетных ассигнований по межбюджетным трансфертам отдельно по каждому межбюджетному трансферту в разрезе муниципальных образований, с приложением к ним методик расчета межбюджетных трансфертов (в случае изменения действующих и принятия новых расходных обязательств);</w:t>
      </w:r>
    </w:p>
    <w:p w:rsidR="00471A28" w:rsidRPr="00802E2C" w:rsidRDefault="009C1323" w:rsidP="00471A28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е</w:t>
      </w:r>
      <w:r w:rsidR="00E97C93" w:rsidRPr="00802E2C">
        <w:rPr>
          <w:szCs w:val="28"/>
        </w:rPr>
        <w:t xml:space="preserve">) </w:t>
      </w:r>
      <w:r w:rsidR="00471A28" w:rsidRPr="00802E2C">
        <w:rPr>
          <w:szCs w:val="28"/>
        </w:rPr>
        <w:t xml:space="preserve">сводное обоснование бюджетных ассигнований для финансового обеспечения выполнения государственных заданий на предоставление государственных услуг (выполнение работ) предоставляется по формам согласно </w:t>
      </w:r>
      <w:r w:rsidR="00FF1589" w:rsidRPr="00802E2C">
        <w:rPr>
          <w:szCs w:val="28"/>
        </w:rPr>
        <w:t xml:space="preserve">приложениям </w:t>
      </w:r>
      <w:r w:rsidR="00D61E47">
        <w:rPr>
          <w:szCs w:val="28"/>
        </w:rPr>
        <w:t xml:space="preserve">№ </w:t>
      </w:r>
      <w:r w:rsidR="00FF1589" w:rsidRPr="00802E2C">
        <w:rPr>
          <w:szCs w:val="28"/>
        </w:rPr>
        <w:t xml:space="preserve">4 и </w:t>
      </w:r>
      <w:r w:rsidR="00D61E47">
        <w:rPr>
          <w:szCs w:val="28"/>
        </w:rPr>
        <w:t xml:space="preserve">№ </w:t>
      </w:r>
      <w:r w:rsidR="00FF1589" w:rsidRPr="00802E2C">
        <w:rPr>
          <w:szCs w:val="28"/>
        </w:rPr>
        <w:t>5</w:t>
      </w:r>
      <w:r w:rsidR="00D61E47">
        <w:rPr>
          <w:szCs w:val="28"/>
        </w:rPr>
        <w:t xml:space="preserve"> к настоящему Положению</w:t>
      </w:r>
      <w:r w:rsidR="00FF1589" w:rsidRPr="00802E2C">
        <w:rPr>
          <w:szCs w:val="28"/>
        </w:rPr>
        <w:t>.</w:t>
      </w:r>
    </w:p>
    <w:p w:rsidR="00471A28" w:rsidRPr="00802E2C" w:rsidRDefault="00471A28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К данным обоснованиям бюджетных ассигнований предоставляются </w:t>
      </w:r>
      <w:r w:rsidR="009723F3" w:rsidRPr="00802E2C">
        <w:rPr>
          <w:szCs w:val="28"/>
        </w:rPr>
        <w:t>проекты государственных заданий на предоставление государственными учреждениями Республики Алтай государственных услуг (</w:t>
      </w:r>
      <w:r w:rsidR="00D65117" w:rsidRPr="00802E2C">
        <w:rPr>
          <w:szCs w:val="28"/>
        </w:rPr>
        <w:t xml:space="preserve">выполнение </w:t>
      </w:r>
      <w:r w:rsidR="009723F3" w:rsidRPr="00802E2C">
        <w:rPr>
          <w:szCs w:val="28"/>
        </w:rPr>
        <w:t>работ), подготовленные в соответствии с постановлением Правительства Республики А</w:t>
      </w:r>
      <w:r w:rsidR="00D61E47">
        <w:rPr>
          <w:szCs w:val="28"/>
        </w:rPr>
        <w:t>лтай № 39, а так</w:t>
      </w:r>
      <w:r w:rsidRPr="00802E2C">
        <w:rPr>
          <w:szCs w:val="28"/>
        </w:rPr>
        <w:t xml:space="preserve">же </w:t>
      </w:r>
      <w:r w:rsidRPr="00802E2C">
        <w:rPr>
          <w:bCs/>
          <w:color w:val="000000"/>
          <w:szCs w:val="28"/>
        </w:rPr>
        <w:t>обоснование</w:t>
      </w:r>
      <w:r w:rsidR="005139F3">
        <w:rPr>
          <w:bCs/>
          <w:color w:val="000000"/>
          <w:szCs w:val="28"/>
        </w:rPr>
        <w:t xml:space="preserve"> </w:t>
      </w:r>
      <w:r w:rsidRPr="00802E2C">
        <w:rPr>
          <w:bCs/>
          <w:color w:val="000000"/>
          <w:szCs w:val="28"/>
        </w:rPr>
        <w:t xml:space="preserve"> нормативов затрат на единицу предоставления услуги и на содержание имущества.</w:t>
      </w:r>
    </w:p>
    <w:p w:rsidR="00774726" w:rsidRPr="00802E2C" w:rsidRDefault="009723F3" w:rsidP="00774726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Проекты государственных заданий предоставляются по каждому </w:t>
      </w:r>
      <w:r w:rsidR="00D61E47">
        <w:rPr>
          <w:szCs w:val="28"/>
        </w:rPr>
        <w:t>государственному</w:t>
      </w:r>
      <w:r w:rsidRPr="00802E2C">
        <w:rPr>
          <w:szCs w:val="28"/>
        </w:rPr>
        <w:t xml:space="preserve"> учреждению</w:t>
      </w:r>
      <w:r w:rsidR="00D61E47">
        <w:rPr>
          <w:szCs w:val="28"/>
        </w:rPr>
        <w:t xml:space="preserve"> Республики Алтай</w:t>
      </w:r>
      <w:r w:rsidRPr="00802E2C">
        <w:rPr>
          <w:szCs w:val="28"/>
        </w:rPr>
        <w:t xml:space="preserve"> по форме, утвержденн</w:t>
      </w:r>
      <w:r w:rsidR="00BE5FAE" w:rsidRPr="00802E2C">
        <w:rPr>
          <w:szCs w:val="28"/>
        </w:rPr>
        <w:t xml:space="preserve">ой </w:t>
      </w:r>
      <w:r w:rsidR="00D61E47" w:rsidRPr="00802E2C">
        <w:rPr>
          <w:szCs w:val="28"/>
        </w:rPr>
        <w:t>постановлением Правительства Республики А</w:t>
      </w:r>
      <w:r w:rsidR="00D61E47">
        <w:rPr>
          <w:szCs w:val="28"/>
        </w:rPr>
        <w:t>лтай № 39</w:t>
      </w:r>
      <w:r w:rsidR="00BE5FAE" w:rsidRPr="00802E2C">
        <w:rPr>
          <w:szCs w:val="28"/>
        </w:rPr>
        <w:t>;</w:t>
      </w:r>
    </w:p>
    <w:p w:rsidR="00774726" w:rsidRPr="00802E2C" w:rsidRDefault="009C1323" w:rsidP="00774726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ж</w:t>
      </w:r>
      <w:r w:rsidR="00E97C93" w:rsidRPr="00802E2C">
        <w:rPr>
          <w:szCs w:val="28"/>
        </w:rPr>
        <w:t xml:space="preserve">) </w:t>
      </w:r>
      <w:r w:rsidR="009723F3" w:rsidRPr="00802E2C">
        <w:rPr>
          <w:szCs w:val="28"/>
        </w:rPr>
        <w:t>проект</w:t>
      </w:r>
      <w:r w:rsidR="00133421" w:rsidRPr="00802E2C">
        <w:rPr>
          <w:szCs w:val="28"/>
        </w:rPr>
        <w:t xml:space="preserve">ы </w:t>
      </w:r>
      <w:r w:rsidR="009723F3" w:rsidRPr="00802E2C">
        <w:rPr>
          <w:szCs w:val="28"/>
        </w:rPr>
        <w:t>приказ</w:t>
      </w:r>
      <w:r w:rsidR="00133421" w:rsidRPr="00802E2C">
        <w:rPr>
          <w:szCs w:val="28"/>
        </w:rPr>
        <w:t>ов</w:t>
      </w:r>
      <w:r w:rsidR="009723F3" w:rsidRPr="00802E2C">
        <w:rPr>
          <w:szCs w:val="28"/>
        </w:rPr>
        <w:t xml:space="preserve"> соответствующих ГРБС об утверждении Порядка </w:t>
      </w:r>
      <w:r w:rsidR="00774726" w:rsidRPr="00802E2C">
        <w:rPr>
          <w:szCs w:val="28"/>
        </w:rPr>
        <w:t xml:space="preserve">определения нормативных затрат по предоставлению (выполнению) </w:t>
      </w:r>
      <w:r w:rsidR="00774726" w:rsidRPr="00802E2C">
        <w:rPr>
          <w:szCs w:val="28"/>
        </w:rPr>
        <w:lastRenderedPageBreak/>
        <w:t>подведомственными государственными учреждениями Республики Алтай государственных услуг (работ);</w:t>
      </w:r>
    </w:p>
    <w:p w:rsidR="009723F3" w:rsidRPr="00802E2C" w:rsidRDefault="00774726" w:rsidP="00774726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 </w:t>
      </w:r>
      <w:proofErr w:type="spellStart"/>
      <w:r w:rsidR="009C1323" w:rsidRPr="00802E2C">
        <w:rPr>
          <w:szCs w:val="28"/>
        </w:rPr>
        <w:t>з</w:t>
      </w:r>
      <w:proofErr w:type="spellEnd"/>
      <w:r w:rsidR="00E97C93" w:rsidRPr="00802E2C">
        <w:rPr>
          <w:szCs w:val="28"/>
        </w:rPr>
        <w:t xml:space="preserve">) </w:t>
      </w:r>
      <w:r w:rsidR="009723F3" w:rsidRPr="00802E2C">
        <w:rPr>
          <w:szCs w:val="28"/>
        </w:rPr>
        <w:t xml:space="preserve">информацию о результатах проведения мероприятий по </w:t>
      </w:r>
      <w:proofErr w:type="gramStart"/>
      <w:r w:rsidR="009723F3" w:rsidRPr="00802E2C">
        <w:rPr>
          <w:szCs w:val="28"/>
        </w:rPr>
        <w:t>контролю за</w:t>
      </w:r>
      <w:proofErr w:type="gramEnd"/>
      <w:r w:rsidR="009723F3" w:rsidRPr="00802E2C">
        <w:rPr>
          <w:szCs w:val="28"/>
        </w:rPr>
        <w:t xml:space="preserve"> исполнением государственных заданий за </w:t>
      </w:r>
      <w:r w:rsidR="00BE5FAE" w:rsidRPr="00802E2C">
        <w:rPr>
          <w:szCs w:val="28"/>
        </w:rPr>
        <w:t>201</w:t>
      </w:r>
      <w:r w:rsidR="00C01FA2">
        <w:rPr>
          <w:szCs w:val="28"/>
        </w:rPr>
        <w:t>3</w:t>
      </w:r>
      <w:r w:rsidR="00EF3B00" w:rsidRPr="00802E2C">
        <w:rPr>
          <w:szCs w:val="28"/>
        </w:rPr>
        <w:t xml:space="preserve"> </w:t>
      </w:r>
      <w:r w:rsidR="00BE5FAE" w:rsidRPr="00802E2C">
        <w:rPr>
          <w:szCs w:val="28"/>
        </w:rPr>
        <w:t>год</w:t>
      </w:r>
      <w:r w:rsidR="00C01FA2">
        <w:rPr>
          <w:szCs w:val="28"/>
        </w:rPr>
        <w:t xml:space="preserve"> и план 2014 года</w:t>
      </w:r>
      <w:r w:rsidR="00D9190A" w:rsidRPr="00802E2C">
        <w:rPr>
          <w:szCs w:val="28"/>
        </w:rPr>
        <w:t>, содержащую сведения о количестве установленных заданий, из них - выполнен</w:t>
      </w:r>
      <w:r w:rsidR="006A005C" w:rsidRPr="00802E2C">
        <w:rPr>
          <w:szCs w:val="28"/>
        </w:rPr>
        <w:t>н</w:t>
      </w:r>
      <w:r w:rsidR="00D9190A" w:rsidRPr="00802E2C">
        <w:rPr>
          <w:szCs w:val="28"/>
        </w:rPr>
        <w:t>ых в полном объеме</w:t>
      </w:r>
      <w:r w:rsidR="00FF1589" w:rsidRPr="00802E2C">
        <w:rPr>
          <w:szCs w:val="28"/>
        </w:rPr>
        <w:t>,</w:t>
      </w:r>
      <w:r w:rsidR="009723F3" w:rsidRPr="00802E2C">
        <w:rPr>
          <w:szCs w:val="28"/>
        </w:rPr>
        <w:t xml:space="preserve"> </w:t>
      </w:r>
      <w:r w:rsidR="00D9190A" w:rsidRPr="00802E2C">
        <w:rPr>
          <w:szCs w:val="28"/>
        </w:rPr>
        <w:t>выполненных частично, не выполненных</w:t>
      </w:r>
      <w:r w:rsidR="00342BF0" w:rsidRPr="00802E2C">
        <w:rPr>
          <w:szCs w:val="28"/>
        </w:rPr>
        <w:t>;</w:t>
      </w:r>
    </w:p>
    <w:p w:rsidR="00633392" w:rsidRPr="00C01FA2" w:rsidRDefault="009C1323" w:rsidP="00774726">
      <w:pPr>
        <w:pStyle w:val="a6"/>
        <w:spacing w:line="276" w:lineRule="auto"/>
        <w:ind w:firstLine="851"/>
        <w:jc w:val="both"/>
        <w:rPr>
          <w:color w:val="FF0000"/>
          <w:szCs w:val="28"/>
        </w:rPr>
      </w:pPr>
      <w:r w:rsidRPr="00802E2C">
        <w:rPr>
          <w:szCs w:val="28"/>
        </w:rPr>
        <w:t>и</w:t>
      </w:r>
      <w:r w:rsidR="00774726" w:rsidRPr="00802E2C">
        <w:rPr>
          <w:szCs w:val="28"/>
        </w:rPr>
        <w:t xml:space="preserve">) </w:t>
      </w:r>
      <w:r w:rsidR="003D27F0" w:rsidRPr="00802E2C">
        <w:rPr>
          <w:szCs w:val="28"/>
        </w:rPr>
        <w:t xml:space="preserve">обоснования бюджетных ассигнований на реализацию действующих, а также принимаемых расходных обязательств </w:t>
      </w:r>
      <w:r w:rsidR="0042649D" w:rsidRPr="00802E2C">
        <w:rPr>
          <w:szCs w:val="28"/>
        </w:rPr>
        <w:t>(</w:t>
      </w:r>
      <w:r w:rsidR="00CB1C0A" w:rsidRPr="00802E2C">
        <w:rPr>
          <w:szCs w:val="28"/>
        </w:rPr>
        <w:t>предоставля</w:t>
      </w:r>
      <w:r w:rsidR="00FF1589" w:rsidRPr="00802E2C">
        <w:rPr>
          <w:szCs w:val="28"/>
        </w:rPr>
        <w:t>ют</w:t>
      </w:r>
      <w:r w:rsidR="00CB1C0A" w:rsidRPr="00802E2C">
        <w:rPr>
          <w:szCs w:val="28"/>
        </w:rPr>
        <w:t>ся по форме согласно приложению</w:t>
      </w:r>
      <w:r w:rsidR="00195CD5" w:rsidRPr="00802E2C">
        <w:rPr>
          <w:szCs w:val="28"/>
        </w:rPr>
        <w:t xml:space="preserve"> </w:t>
      </w:r>
      <w:r w:rsidR="00D61E47">
        <w:rPr>
          <w:szCs w:val="28"/>
        </w:rPr>
        <w:t xml:space="preserve">№ </w:t>
      </w:r>
      <w:r w:rsidR="00195CD5" w:rsidRPr="00802E2C">
        <w:rPr>
          <w:szCs w:val="28"/>
        </w:rPr>
        <w:t>6</w:t>
      </w:r>
      <w:r w:rsidR="00D61E47">
        <w:rPr>
          <w:szCs w:val="28"/>
        </w:rPr>
        <w:t xml:space="preserve"> к настоящему Положению</w:t>
      </w:r>
      <w:r w:rsidR="001A6FA6" w:rsidRPr="00802E2C">
        <w:rPr>
          <w:szCs w:val="28"/>
        </w:rPr>
        <w:t>)</w:t>
      </w:r>
      <w:r w:rsidR="00342BF0" w:rsidRPr="00802E2C">
        <w:rPr>
          <w:szCs w:val="28"/>
        </w:rPr>
        <w:t>.</w:t>
      </w:r>
      <w:r w:rsidR="00C01FA2">
        <w:rPr>
          <w:szCs w:val="28"/>
        </w:rPr>
        <w:t xml:space="preserve"> </w:t>
      </w:r>
    </w:p>
    <w:p w:rsidR="00126B63" w:rsidRPr="00E64674" w:rsidRDefault="009C1323" w:rsidP="00E64674">
      <w:pPr>
        <w:pStyle w:val="a6"/>
        <w:spacing w:line="276" w:lineRule="auto"/>
        <w:ind w:firstLine="851"/>
        <w:jc w:val="both"/>
        <w:rPr>
          <w:i/>
          <w:szCs w:val="28"/>
        </w:rPr>
      </w:pPr>
      <w:r w:rsidRPr="005402D8">
        <w:rPr>
          <w:szCs w:val="28"/>
        </w:rPr>
        <w:t>к</w:t>
      </w:r>
      <w:r w:rsidR="003D27F0" w:rsidRPr="005402D8">
        <w:rPr>
          <w:szCs w:val="28"/>
        </w:rPr>
        <w:t xml:space="preserve">) </w:t>
      </w:r>
      <w:r w:rsidR="00BC62BC" w:rsidRPr="005402D8">
        <w:rPr>
          <w:szCs w:val="28"/>
        </w:rPr>
        <w:t>проект</w:t>
      </w:r>
      <w:r w:rsidR="003D27F0" w:rsidRPr="005402D8">
        <w:rPr>
          <w:szCs w:val="28"/>
        </w:rPr>
        <w:t xml:space="preserve"> ведомственной структуры расходов </w:t>
      </w:r>
      <w:proofErr w:type="gramStart"/>
      <w:r w:rsidR="00BC62BC" w:rsidRPr="005402D8">
        <w:rPr>
          <w:szCs w:val="28"/>
        </w:rPr>
        <w:t>соответствующего</w:t>
      </w:r>
      <w:proofErr w:type="gramEnd"/>
      <w:r w:rsidR="00BC62BC" w:rsidRPr="005402D8">
        <w:rPr>
          <w:szCs w:val="28"/>
        </w:rPr>
        <w:t xml:space="preserve"> ГРБС </w:t>
      </w:r>
      <w:r w:rsidR="00AE737A" w:rsidRPr="005402D8">
        <w:rPr>
          <w:szCs w:val="28"/>
        </w:rPr>
        <w:t xml:space="preserve">предоставляется </w:t>
      </w:r>
      <w:r w:rsidR="003D27F0" w:rsidRPr="005402D8">
        <w:rPr>
          <w:szCs w:val="28"/>
        </w:rPr>
        <w:t xml:space="preserve">по форме согласно приложению </w:t>
      </w:r>
      <w:r w:rsidR="00CD106D" w:rsidRPr="005402D8">
        <w:rPr>
          <w:szCs w:val="28"/>
        </w:rPr>
        <w:t xml:space="preserve">№ </w:t>
      </w:r>
      <w:r w:rsidR="00384BFF" w:rsidRPr="005402D8">
        <w:rPr>
          <w:szCs w:val="28"/>
        </w:rPr>
        <w:t>7</w:t>
      </w:r>
      <w:r w:rsidR="00CD106D" w:rsidRPr="005402D8">
        <w:rPr>
          <w:szCs w:val="28"/>
        </w:rPr>
        <w:t xml:space="preserve"> к настоящему Положению</w:t>
      </w:r>
      <w:r w:rsidR="005402D8" w:rsidRPr="005402D8">
        <w:rPr>
          <w:szCs w:val="28"/>
        </w:rPr>
        <w:t>.</w:t>
      </w:r>
    </w:p>
    <w:p w:rsidR="00CA3230" w:rsidRPr="00802E2C" w:rsidRDefault="00B8132F" w:rsidP="00CA323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3230" w:rsidRPr="00802E2C">
        <w:rPr>
          <w:sz w:val="28"/>
          <w:szCs w:val="28"/>
        </w:rPr>
        <w:t>.</w:t>
      </w:r>
      <w:r w:rsidR="00B73E02">
        <w:rPr>
          <w:sz w:val="28"/>
          <w:szCs w:val="28"/>
        </w:rPr>
        <w:t>4</w:t>
      </w:r>
      <w:r w:rsidR="00CA3230" w:rsidRPr="00802E2C">
        <w:rPr>
          <w:sz w:val="28"/>
          <w:szCs w:val="28"/>
        </w:rPr>
        <w:t xml:space="preserve">.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соответствующий финансовый год. При этом осуществляется детализация </w:t>
      </w:r>
      <w:proofErr w:type="gramStart"/>
      <w:r w:rsidR="00CA3230" w:rsidRPr="00802E2C">
        <w:rPr>
          <w:sz w:val="28"/>
          <w:szCs w:val="28"/>
        </w:rPr>
        <w:t>на</w:t>
      </w:r>
      <w:proofErr w:type="gramEnd"/>
      <w:r w:rsidR="00CA3230" w:rsidRPr="00802E2C">
        <w:rPr>
          <w:sz w:val="28"/>
          <w:szCs w:val="28"/>
        </w:rPr>
        <w:t>:</w:t>
      </w:r>
    </w:p>
    <w:p w:rsidR="00CA3230" w:rsidRPr="00802E2C" w:rsidRDefault="00CA3230" w:rsidP="00CA3230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субсидии государственным учреждениям Республики Алтай на финансовое обеспечение государственных услуг (выполнение работ);</w:t>
      </w:r>
    </w:p>
    <w:p w:rsidR="00CA3230" w:rsidRPr="00802E2C" w:rsidRDefault="00CA3230" w:rsidP="00CA3230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субсидии государственным </w:t>
      </w:r>
      <w:r w:rsidRPr="00B8132F">
        <w:rPr>
          <w:sz w:val="28"/>
          <w:szCs w:val="28"/>
        </w:rPr>
        <w:t>учреждениям Республики Алтай</w:t>
      </w:r>
      <w:r w:rsidRPr="00802E2C">
        <w:rPr>
          <w:sz w:val="28"/>
          <w:szCs w:val="28"/>
        </w:rPr>
        <w:t xml:space="preserve"> на иные цели (в соответствии с перечнем иных субсидий, с проектами соглашений на предоставление иных субсидий);</w:t>
      </w:r>
    </w:p>
    <w:p w:rsidR="00CA3230" w:rsidRPr="00802E2C" w:rsidRDefault="00CA3230" w:rsidP="00CA3230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предоставляемым из республиканского бюджета Республики Алтай в случаях и порядке, предусмотренных законами Республики Алтай и в соответствии с нормативными правовыми актами Правительства Республики Алтай.</w:t>
      </w:r>
    </w:p>
    <w:p w:rsidR="003B7809" w:rsidRPr="00802E2C" w:rsidRDefault="00E97C93" w:rsidP="00451D33">
      <w:pPr>
        <w:pStyle w:val="30"/>
        <w:tabs>
          <w:tab w:val="left" w:pos="0"/>
        </w:tabs>
        <w:spacing w:line="276" w:lineRule="auto"/>
        <w:ind w:firstLine="851"/>
        <w:rPr>
          <w:szCs w:val="28"/>
          <w:lang w:val="ru-RU"/>
        </w:rPr>
      </w:pPr>
      <w:r w:rsidRPr="00802E2C">
        <w:rPr>
          <w:szCs w:val="28"/>
          <w:lang w:val="ru-RU" w:eastAsia="ru-RU"/>
        </w:rPr>
        <w:t>1</w:t>
      </w:r>
      <w:r w:rsidR="00B8132F">
        <w:rPr>
          <w:szCs w:val="28"/>
          <w:lang w:val="ru-RU" w:eastAsia="ru-RU"/>
        </w:rPr>
        <w:t>2</w:t>
      </w:r>
      <w:r w:rsidRPr="00802E2C">
        <w:rPr>
          <w:szCs w:val="28"/>
          <w:lang w:val="ru-RU" w:eastAsia="ru-RU"/>
        </w:rPr>
        <w:t xml:space="preserve">. </w:t>
      </w:r>
      <w:r w:rsidR="003B7809" w:rsidRPr="00802E2C">
        <w:rPr>
          <w:szCs w:val="28"/>
          <w:lang w:val="ru-RU" w:eastAsia="ru-RU"/>
        </w:rPr>
        <w:t>В случае неполной подготовки обоснований бюджетных ассигнований</w:t>
      </w:r>
      <w:r w:rsidR="003B7809" w:rsidRPr="00802E2C">
        <w:rPr>
          <w:szCs w:val="28"/>
          <w:lang w:val="ru-RU"/>
        </w:rPr>
        <w:t xml:space="preserve"> (с учетом обязательного соблюдения требований по заполнению форм), последние считаются </w:t>
      </w:r>
      <w:proofErr w:type="spellStart"/>
      <w:r w:rsidR="003B7809" w:rsidRPr="00802E2C">
        <w:rPr>
          <w:szCs w:val="28"/>
          <w:lang w:val="ru-RU"/>
        </w:rPr>
        <w:t>непредоставленными</w:t>
      </w:r>
      <w:proofErr w:type="spellEnd"/>
      <w:r w:rsidR="003B7809" w:rsidRPr="00802E2C">
        <w:rPr>
          <w:szCs w:val="28"/>
          <w:lang w:val="ru-RU"/>
        </w:rPr>
        <w:t xml:space="preserve">. </w:t>
      </w:r>
    </w:p>
    <w:p w:rsidR="00274378" w:rsidRPr="00802E2C" w:rsidRDefault="00E97C93" w:rsidP="00451D33">
      <w:pPr>
        <w:pStyle w:val="21"/>
        <w:tabs>
          <w:tab w:val="left" w:pos="9354"/>
        </w:tabs>
        <w:spacing w:line="276" w:lineRule="auto"/>
        <w:ind w:right="-6"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3</w:t>
      </w:r>
      <w:r w:rsidR="00A20260" w:rsidRPr="00802E2C">
        <w:rPr>
          <w:szCs w:val="28"/>
        </w:rPr>
        <w:t>.</w:t>
      </w:r>
      <w:r w:rsidR="00F1195F" w:rsidRPr="00802E2C">
        <w:rPr>
          <w:szCs w:val="28"/>
        </w:rPr>
        <w:t xml:space="preserve"> ГРБС вправе одновременно с обосновани</w:t>
      </w:r>
      <w:r w:rsidR="009E52B6" w:rsidRPr="00802E2C">
        <w:rPr>
          <w:szCs w:val="28"/>
        </w:rPr>
        <w:t>ями</w:t>
      </w:r>
      <w:r w:rsidR="00F1195F" w:rsidRPr="00802E2C">
        <w:rPr>
          <w:szCs w:val="28"/>
        </w:rPr>
        <w:t xml:space="preserve"> бюджетных ассигнований в пределах доведенных </w:t>
      </w:r>
      <w:r w:rsidR="00390646" w:rsidRPr="00802E2C">
        <w:rPr>
          <w:szCs w:val="28"/>
        </w:rPr>
        <w:t>объемов</w:t>
      </w:r>
      <w:r w:rsidR="00F1195F" w:rsidRPr="00802E2C">
        <w:rPr>
          <w:szCs w:val="28"/>
        </w:rPr>
        <w:t xml:space="preserve"> представить</w:t>
      </w:r>
      <w:r w:rsidR="00390646" w:rsidRPr="00802E2C">
        <w:rPr>
          <w:szCs w:val="28"/>
        </w:rPr>
        <w:t xml:space="preserve"> в Минфин РА</w:t>
      </w:r>
      <w:r w:rsidR="00735842" w:rsidRPr="00802E2C">
        <w:rPr>
          <w:szCs w:val="28"/>
        </w:rPr>
        <w:t xml:space="preserve"> </w:t>
      </w:r>
      <w:r w:rsidR="00F1195F" w:rsidRPr="00802E2C">
        <w:rPr>
          <w:szCs w:val="28"/>
        </w:rPr>
        <w:t>на рассмотрение перечень расходных обязательств, предусматривающих  увеличение общего объема бюджетных ассигнований</w:t>
      </w:r>
      <w:r w:rsidR="0008707A" w:rsidRPr="00802E2C">
        <w:rPr>
          <w:szCs w:val="28"/>
        </w:rPr>
        <w:t>, с указание</w:t>
      </w:r>
      <w:r w:rsidR="00FF1589" w:rsidRPr="00802E2C">
        <w:rPr>
          <w:szCs w:val="28"/>
        </w:rPr>
        <w:t>м</w:t>
      </w:r>
      <w:r w:rsidR="0008707A" w:rsidRPr="00802E2C">
        <w:rPr>
          <w:szCs w:val="28"/>
        </w:rPr>
        <w:t xml:space="preserve"> источников их увеличения</w:t>
      </w:r>
      <w:r w:rsidR="00F1195F" w:rsidRPr="00802E2C">
        <w:rPr>
          <w:szCs w:val="28"/>
        </w:rPr>
        <w:t>.</w:t>
      </w:r>
      <w:r w:rsidR="00274378" w:rsidRPr="00802E2C">
        <w:rPr>
          <w:szCs w:val="28"/>
        </w:rPr>
        <w:t xml:space="preserve"> </w:t>
      </w:r>
    </w:p>
    <w:p w:rsidR="00E85501" w:rsidRPr="00802E2C" w:rsidRDefault="00E97C93" w:rsidP="00451D33">
      <w:pPr>
        <w:pStyle w:val="21"/>
        <w:tabs>
          <w:tab w:val="left" w:pos="9354"/>
        </w:tabs>
        <w:spacing w:line="276" w:lineRule="auto"/>
        <w:ind w:right="-6"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4</w:t>
      </w:r>
      <w:r w:rsidRPr="00802E2C">
        <w:rPr>
          <w:szCs w:val="28"/>
        </w:rPr>
        <w:t xml:space="preserve">. </w:t>
      </w:r>
      <w:r w:rsidR="00274378" w:rsidRPr="00802E2C">
        <w:rPr>
          <w:szCs w:val="28"/>
        </w:rPr>
        <w:t>Перечень расходных обязательств, предусматривающих увеличение общего объема бюджетных ассигнований,</w:t>
      </w:r>
      <w:r w:rsidR="00EB44A1" w:rsidRPr="00802E2C">
        <w:rPr>
          <w:szCs w:val="28"/>
        </w:rPr>
        <w:t xml:space="preserve"> </w:t>
      </w:r>
      <w:r w:rsidR="00E85501" w:rsidRPr="00802E2C">
        <w:rPr>
          <w:szCs w:val="28"/>
        </w:rPr>
        <w:t>рассматрива</w:t>
      </w:r>
      <w:r w:rsidRPr="00802E2C">
        <w:rPr>
          <w:szCs w:val="28"/>
        </w:rPr>
        <w:t>е</w:t>
      </w:r>
      <w:r w:rsidR="00E85501" w:rsidRPr="00802E2C">
        <w:rPr>
          <w:szCs w:val="28"/>
        </w:rPr>
        <w:t xml:space="preserve">тся на Бюджетной комиссии </w:t>
      </w:r>
      <w:r w:rsidRPr="00802E2C">
        <w:rPr>
          <w:szCs w:val="28"/>
        </w:rPr>
        <w:t xml:space="preserve">исключительно </w:t>
      </w:r>
      <w:r w:rsidR="00E85501" w:rsidRPr="00802E2C">
        <w:rPr>
          <w:szCs w:val="28"/>
        </w:rPr>
        <w:t xml:space="preserve">при наличии </w:t>
      </w:r>
      <w:r w:rsidR="003A022A" w:rsidRPr="00802E2C">
        <w:rPr>
          <w:szCs w:val="28"/>
        </w:rPr>
        <w:t xml:space="preserve">обоснования ГРБС </w:t>
      </w:r>
      <w:r w:rsidR="00E85501" w:rsidRPr="00802E2C">
        <w:rPr>
          <w:szCs w:val="28"/>
        </w:rPr>
        <w:t xml:space="preserve">источников их увеличения. </w:t>
      </w:r>
    </w:p>
    <w:p w:rsidR="00F507D8" w:rsidRPr="00802E2C" w:rsidRDefault="00F507D8" w:rsidP="00451D33">
      <w:pPr>
        <w:pStyle w:val="21"/>
        <w:tabs>
          <w:tab w:val="left" w:pos="9354"/>
        </w:tabs>
        <w:spacing w:line="276" w:lineRule="auto"/>
        <w:ind w:right="-6" w:firstLine="851"/>
        <w:outlineLvl w:val="9"/>
        <w:rPr>
          <w:szCs w:val="28"/>
        </w:rPr>
      </w:pPr>
    </w:p>
    <w:p w:rsidR="00A31422" w:rsidRPr="00802E2C" w:rsidRDefault="005F13EA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  <w:lang w:val="en-US"/>
        </w:rPr>
        <w:t>III</w:t>
      </w:r>
      <w:r w:rsidRPr="00802E2C">
        <w:rPr>
          <w:b/>
          <w:sz w:val="28"/>
          <w:szCs w:val="28"/>
        </w:rPr>
        <w:t xml:space="preserve">. </w:t>
      </w:r>
      <w:r w:rsidR="00A70EB5" w:rsidRPr="00802E2C">
        <w:rPr>
          <w:b/>
          <w:sz w:val="28"/>
          <w:szCs w:val="28"/>
        </w:rPr>
        <w:t xml:space="preserve">Методика </w:t>
      </w:r>
      <w:r w:rsidR="00A31422" w:rsidRPr="00802E2C">
        <w:rPr>
          <w:b/>
          <w:sz w:val="28"/>
          <w:szCs w:val="28"/>
        </w:rPr>
        <w:t xml:space="preserve">планирования бюджетных ассигнований республиканского бюджета Республики Алтай на </w:t>
      </w:r>
      <w:r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5</w:t>
      </w:r>
      <w:r w:rsidRPr="00802E2C">
        <w:rPr>
          <w:b/>
          <w:sz w:val="28"/>
          <w:szCs w:val="28"/>
        </w:rPr>
        <w:t xml:space="preserve"> </w:t>
      </w:r>
      <w:r w:rsidR="00A31422" w:rsidRPr="00802E2C">
        <w:rPr>
          <w:b/>
          <w:sz w:val="28"/>
          <w:szCs w:val="28"/>
        </w:rPr>
        <w:t xml:space="preserve">год </w:t>
      </w:r>
    </w:p>
    <w:p w:rsidR="00E7024C" w:rsidRPr="00802E2C" w:rsidRDefault="00A31422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 xml:space="preserve">и на плановый период </w:t>
      </w:r>
      <w:r w:rsidR="005F13EA"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6</w:t>
      </w:r>
      <w:r w:rsidR="005F13EA" w:rsidRPr="00802E2C">
        <w:rPr>
          <w:b/>
          <w:sz w:val="28"/>
          <w:szCs w:val="28"/>
        </w:rPr>
        <w:t xml:space="preserve"> </w:t>
      </w:r>
      <w:r w:rsidRPr="00802E2C">
        <w:rPr>
          <w:b/>
          <w:sz w:val="28"/>
          <w:szCs w:val="28"/>
        </w:rPr>
        <w:t xml:space="preserve">и </w:t>
      </w:r>
      <w:r w:rsidR="005F13EA"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7</w:t>
      </w:r>
      <w:r w:rsidR="005F13EA" w:rsidRPr="00802E2C">
        <w:rPr>
          <w:b/>
          <w:sz w:val="28"/>
          <w:szCs w:val="28"/>
        </w:rPr>
        <w:t xml:space="preserve"> </w:t>
      </w:r>
      <w:r w:rsidRPr="00802E2C">
        <w:rPr>
          <w:b/>
          <w:sz w:val="28"/>
          <w:szCs w:val="28"/>
        </w:rPr>
        <w:t>год</w:t>
      </w:r>
      <w:r w:rsidR="00B252DE" w:rsidRPr="00802E2C">
        <w:rPr>
          <w:b/>
          <w:sz w:val="28"/>
          <w:szCs w:val="28"/>
        </w:rPr>
        <w:t>ы</w:t>
      </w:r>
    </w:p>
    <w:p w:rsidR="009F030C" w:rsidRPr="00802E2C" w:rsidRDefault="009F030C" w:rsidP="00451D33">
      <w:pPr>
        <w:spacing w:line="276" w:lineRule="auto"/>
        <w:ind w:right="175" w:firstLine="851"/>
        <w:jc w:val="center"/>
        <w:rPr>
          <w:snapToGrid w:val="0"/>
          <w:sz w:val="28"/>
          <w:szCs w:val="28"/>
        </w:rPr>
      </w:pPr>
    </w:p>
    <w:p w:rsidR="00076B4A" w:rsidRPr="00802E2C" w:rsidRDefault="00E97C93" w:rsidP="00451D33">
      <w:pPr>
        <w:spacing w:line="276" w:lineRule="auto"/>
        <w:ind w:right="175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5</w:t>
      </w:r>
      <w:r w:rsidR="00A70EB5" w:rsidRPr="00802E2C">
        <w:rPr>
          <w:sz w:val="28"/>
          <w:szCs w:val="28"/>
        </w:rPr>
        <w:t xml:space="preserve">. </w:t>
      </w:r>
      <w:r w:rsidR="00467C9F">
        <w:rPr>
          <w:sz w:val="28"/>
          <w:szCs w:val="28"/>
        </w:rPr>
        <w:t>Настоящая М</w:t>
      </w:r>
      <w:r w:rsidR="00076B4A" w:rsidRPr="00802E2C">
        <w:rPr>
          <w:sz w:val="28"/>
          <w:szCs w:val="28"/>
        </w:rPr>
        <w:t>етодика</w:t>
      </w:r>
      <w:r w:rsidR="009F030C" w:rsidRPr="00802E2C">
        <w:rPr>
          <w:sz w:val="28"/>
          <w:szCs w:val="28"/>
        </w:rPr>
        <w:t xml:space="preserve"> </w:t>
      </w:r>
      <w:r w:rsidR="00076B4A" w:rsidRPr="00802E2C">
        <w:rPr>
          <w:sz w:val="28"/>
          <w:szCs w:val="28"/>
        </w:rPr>
        <w:t xml:space="preserve">определяет методы, используемые для планирования бюджетных ассигнований на реализацию действующих и принимаемых расходных обязательств Республики </w:t>
      </w:r>
      <w:r w:rsidR="0059476C" w:rsidRPr="00802E2C">
        <w:rPr>
          <w:sz w:val="28"/>
          <w:szCs w:val="28"/>
        </w:rPr>
        <w:t>Алтай.</w:t>
      </w:r>
    </w:p>
    <w:p w:rsidR="00BD5185" w:rsidRPr="00802E2C" w:rsidRDefault="00E97C93" w:rsidP="00451D33">
      <w:pPr>
        <w:spacing w:line="276" w:lineRule="auto"/>
        <w:ind w:right="175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6</w:t>
      </w:r>
      <w:r w:rsidR="005D2AEB" w:rsidRPr="00241BCB">
        <w:rPr>
          <w:sz w:val="28"/>
          <w:szCs w:val="28"/>
        </w:rPr>
        <w:t xml:space="preserve">. Расчет </w:t>
      </w:r>
      <w:r w:rsidR="00BD5185" w:rsidRPr="00241BCB">
        <w:rPr>
          <w:sz w:val="28"/>
          <w:szCs w:val="28"/>
        </w:rPr>
        <w:t xml:space="preserve">общего объема </w:t>
      </w:r>
      <w:r w:rsidR="005D2AEB" w:rsidRPr="00241BCB">
        <w:rPr>
          <w:sz w:val="28"/>
          <w:szCs w:val="28"/>
        </w:rPr>
        <w:t xml:space="preserve">бюджетных ассигнований </w:t>
      </w:r>
      <w:r w:rsidR="00BD5185" w:rsidRPr="00241BCB">
        <w:rPr>
          <w:sz w:val="28"/>
          <w:szCs w:val="28"/>
        </w:rPr>
        <w:t>основывается на плановом реестре расходных обязательств Республики Алтай с учетом основных</w:t>
      </w:r>
      <w:r w:rsidR="00A50488">
        <w:rPr>
          <w:sz w:val="28"/>
          <w:szCs w:val="28"/>
        </w:rPr>
        <w:t xml:space="preserve"> показателей прогноза социально</w:t>
      </w:r>
      <w:r w:rsidR="00A50488" w:rsidRPr="00A50488">
        <w:rPr>
          <w:sz w:val="28"/>
          <w:szCs w:val="28"/>
        </w:rPr>
        <w:t>-</w:t>
      </w:r>
      <w:r w:rsidR="00BD5185" w:rsidRPr="00241BCB">
        <w:rPr>
          <w:sz w:val="28"/>
          <w:szCs w:val="28"/>
        </w:rPr>
        <w:t>экономического развития Республики Алтай на 201</w:t>
      </w:r>
      <w:r w:rsidR="00A101DC" w:rsidRPr="00241BCB">
        <w:rPr>
          <w:sz w:val="28"/>
          <w:szCs w:val="28"/>
        </w:rPr>
        <w:t>5</w:t>
      </w:r>
      <w:r w:rsidR="0059476C" w:rsidRPr="00241BCB">
        <w:rPr>
          <w:sz w:val="28"/>
          <w:szCs w:val="28"/>
        </w:rPr>
        <w:t>-201</w:t>
      </w:r>
      <w:r w:rsidR="00A101DC" w:rsidRPr="00241BCB">
        <w:rPr>
          <w:sz w:val="28"/>
          <w:szCs w:val="28"/>
        </w:rPr>
        <w:t>7</w:t>
      </w:r>
      <w:r w:rsidR="00BD5185" w:rsidRPr="00241BCB">
        <w:rPr>
          <w:sz w:val="28"/>
          <w:szCs w:val="28"/>
        </w:rPr>
        <w:t xml:space="preserve"> годы.</w:t>
      </w:r>
    </w:p>
    <w:p w:rsidR="009502D3" w:rsidRPr="00802E2C" w:rsidRDefault="00E97C93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7</w:t>
      </w:r>
      <w:r w:rsidR="009502D3" w:rsidRPr="00802E2C">
        <w:rPr>
          <w:sz w:val="28"/>
          <w:szCs w:val="28"/>
        </w:rPr>
        <w:t xml:space="preserve">. </w:t>
      </w:r>
      <w:proofErr w:type="gramStart"/>
      <w:r w:rsidR="009502D3" w:rsidRPr="00802E2C">
        <w:rPr>
          <w:sz w:val="28"/>
          <w:szCs w:val="28"/>
        </w:rPr>
        <w:t>В соответствии с пунктом 4 статьи 184.1 Бюджетного кодекса Российской Федерации проект закона Республики Алтай «О республиканском бюджете Республики Алтай на 201</w:t>
      </w:r>
      <w:r w:rsidR="00A101DC" w:rsidRPr="00A101DC">
        <w:rPr>
          <w:sz w:val="28"/>
          <w:szCs w:val="28"/>
        </w:rPr>
        <w:t>5</w:t>
      </w:r>
      <w:r w:rsidR="009502D3" w:rsidRPr="00802E2C">
        <w:rPr>
          <w:sz w:val="28"/>
          <w:szCs w:val="28"/>
        </w:rPr>
        <w:t xml:space="preserve"> год и на плановый период 201</w:t>
      </w:r>
      <w:r w:rsidR="00A101DC" w:rsidRPr="00A101DC">
        <w:rPr>
          <w:sz w:val="28"/>
          <w:szCs w:val="28"/>
        </w:rPr>
        <w:t>6</w:t>
      </w:r>
      <w:r w:rsidR="009502D3" w:rsidRPr="00802E2C">
        <w:rPr>
          <w:sz w:val="28"/>
          <w:szCs w:val="28"/>
        </w:rPr>
        <w:t xml:space="preserve"> и 201</w:t>
      </w:r>
      <w:r w:rsidR="00A101DC" w:rsidRPr="00A101DC">
        <w:rPr>
          <w:sz w:val="28"/>
          <w:szCs w:val="28"/>
        </w:rPr>
        <w:t>7</w:t>
      </w:r>
      <w:r w:rsidR="00161B58" w:rsidRPr="00802E2C">
        <w:rPr>
          <w:sz w:val="28"/>
          <w:szCs w:val="28"/>
        </w:rPr>
        <w:t xml:space="preserve"> </w:t>
      </w:r>
      <w:r w:rsidR="009502D3" w:rsidRPr="00802E2C">
        <w:rPr>
          <w:sz w:val="28"/>
          <w:szCs w:val="28"/>
        </w:rPr>
        <w:t>годов» предусматривает изменения параметров планового перио</w:t>
      </w:r>
      <w:r w:rsidR="00952642" w:rsidRPr="00802E2C">
        <w:rPr>
          <w:sz w:val="28"/>
          <w:szCs w:val="28"/>
        </w:rPr>
        <w:t>да утвержденного бюджета (</w:t>
      </w:r>
      <w:r w:rsidR="009502D3" w:rsidRPr="00802E2C">
        <w:rPr>
          <w:sz w:val="28"/>
          <w:szCs w:val="28"/>
        </w:rPr>
        <w:t>201</w:t>
      </w:r>
      <w:r w:rsidR="00A101DC" w:rsidRPr="00A101DC">
        <w:rPr>
          <w:sz w:val="28"/>
          <w:szCs w:val="28"/>
        </w:rPr>
        <w:t>5</w:t>
      </w:r>
      <w:r w:rsidR="009502D3" w:rsidRPr="00802E2C">
        <w:rPr>
          <w:sz w:val="28"/>
          <w:szCs w:val="28"/>
        </w:rPr>
        <w:t xml:space="preserve"> </w:t>
      </w:r>
      <w:r w:rsidR="00952642" w:rsidRPr="00802E2C">
        <w:rPr>
          <w:sz w:val="28"/>
          <w:szCs w:val="28"/>
        </w:rPr>
        <w:t>и 201</w:t>
      </w:r>
      <w:r w:rsidR="00A101DC" w:rsidRPr="00A101DC">
        <w:rPr>
          <w:sz w:val="28"/>
          <w:szCs w:val="28"/>
        </w:rPr>
        <w:t>6</w:t>
      </w:r>
      <w:r w:rsidR="00952642" w:rsidRPr="00802E2C">
        <w:rPr>
          <w:sz w:val="28"/>
          <w:szCs w:val="28"/>
        </w:rPr>
        <w:t xml:space="preserve"> </w:t>
      </w:r>
      <w:r w:rsidR="009502D3" w:rsidRPr="00802E2C">
        <w:rPr>
          <w:sz w:val="28"/>
          <w:szCs w:val="28"/>
        </w:rPr>
        <w:t>годы) и добавления к ним параметров второго года планового периода (201</w:t>
      </w:r>
      <w:r w:rsidR="00A101DC" w:rsidRPr="00A101DC">
        <w:rPr>
          <w:sz w:val="28"/>
          <w:szCs w:val="28"/>
        </w:rPr>
        <w:t>7</w:t>
      </w:r>
      <w:r w:rsidR="009502D3" w:rsidRPr="00802E2C">
        <w:rPr>
          <w:sz w:val="28"/>
          <w:szCs w:val="28"/>
        </w:rPr>
        <w:t xml:space="preserve"> год) проекта бюджета.</w:t>
      </w:r>
      <w:proofErr w:type="gramEnd"/>
    </w:p>
    <w:p w:rsidR="009502D3" w:rsidRPr="00802E2C" w:rsidRDefault="009502D3" w:rsidP="00952642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В качестве утвержденных параметров бюджета принимаются показатели на 201</w:t>
      </w:r>
      <w:r w:rsidR="00A101DC" w:rsidRPr="00A101DC">
        <w:rPr>
          <w:szCs w:val="28"/>
        </w:rPr>
        <w:t>5</w:t>
      </w:r>
      <w:r w:rsidRPr="00802E2C">
        <w:rPr>
          <w:szCs w:val="28"/>
        </w:rPr>
        <w:t xml:space="preserve"> и 201</w:t>
      </w:r>
      <w:r w:rsidR="00A101DC" w:rsidRPr="00A101DC">
        <w:rPr>
          <w:szCs w:val="28"/>
        </w:rPr>
        <w:t>6</w:t>
      </w:r>
      <w:r w:rsidRPr="00802E2C">
        <w:rPr>
          <w:szCs w:val="28"/>
        </w:rPr>
        <w:t xml:space="preserve"> годы, утвержденные Законом Республики Алтай </w:t>
      </w:r>
      <w:r w:rsidR="00A101DC">
        <w:rPr>
          <w:szCs w:val="28"/>
        </w:rPr>
        <w:t xml:space="preserve">от </w:t>
      </w:r>
      <w:r w:rsidR="00A101DC" w:rsidRPr="00A101DC">
        <w:rPr>
          <w:szCs w:val="28"/>
        </w:rPr>
        <w:t>19</w:t>
      </w:r>
      <w:r w:rsidR="00A101DC">
        <w:rPr>
          <w:szCs w:val="28"/>
        </w:rPr>
        <w:t xml:space="preserve"> декабря 201</w:t>
      </w:r>
      <w:r w:rsidR="00A101DC" w:rsidRPr="00A101DC">
        <w:rPr>
          <w:szCs w:val="28"/>
        </w:rPr>
        <w:t>3</w:t>
      </w:r>
      <w:r w:rsidR="00A101DC">
        <w:rPr>
          <w:szCs w:val="28"/>
        </w:rPr>
        <w:t xml:space="preserve"> года № </w:t>
      </w:r>
      <w:r w:rsidR="00A101DC" w:rsidRPr="00A101DC">
        <w:rPr>
          <w:szCs w:val="28"/>
        </w:rPr>
        <w:t>72</w:t>
      </w:r>
      <w:r w:rsidR="00560E7A" w:rsidRPr="00802E2C">
        <w:rPr>
          <w:szCs w:val="28"/>
        </w:rPr>
        <w:t xml:space="preserve">-РЗ «О республиканском бюджете Республики Алтай </w:t>
      </w:r>
      <w:r w:rsidR="00952642" w:rsidRPr="00802E2C">
        <w:rPr>
          <w:szCs w:val="28"/>
        </w:rPr>
        <w:t>на 201</w:t>
      </w:r>
      <w:r w:rsidR="00A101DC" w:rsidRPr="00A101DC">
        <w:rPr>
          <w:szCs w:val="28"/>
        </w:rPr>
        <w:t>4</w:t>
      </w:r>
      <w:r w:rsidR="00952642" w:rsidRPr="00802E2C">
        <w:rPr>
          <w:szCs w:val="28"/>
        </w:rPr>
        <w:t xml:space="preserve"> год и плановый период 201</w:t>
      </w:r>
      <w:r w:rsidR="00A101DC" w:rsidRPr="00A101DC">
        <w:rPr>
          <w:szCs w:val="28"/>
        </w:rPr>
        <w:t>5</w:t>
      </w:r>
      <w:r w:rsidR="00A101DC">
        <w:rPr>
          <w:szCs w:val="28"/>
        </w:rPr>
        <w:t xml:space="preserve"> и 201</w:t>
      </w:r>
      <w:r w:rsidR="00A101DC" w:rsidRPr="00A101DC">
        <w:rPr>
          <w:szCs w:val="28"/>
        </w:rPr>
        <w:t>6</w:t>
      </w:r>
      <w:r w:rsidR="00120261" w:rsidRPr="00802E2C">
        <w:rPr>
          <w:szCs w:val="28"/>
        </w:rPr>
        <w:t xml:space="preserve"> </w:t>
      </w:r>
      <w:r w:rsidR="00952642" w:rsidRPr="00802E2C">
        <w:rPr>
          <w:szCs w:val="28"/>
        </w:rPr>
        <w:t>годов</w:t>
      </w:r>
      <w:r w:rsidR="00560E7A" w:rsidRPr="00802E2C">
        <w:rPr>
          <w:szCs w:val="28"/>
        </w:rPr>
        <w:t xml:space="preserve">» </w:t>
      </w:r>
      <w:r w:rsidRPr="00802E2C">
        <w:rPr>
          <w:szCs w:val="28"/>
        </w:rPr>
        <w:t>(с изменениями).</w:t>
      </w:r>
    </w:p>
    <w:p w:rsidR="009502D3" w:rsidRPr="00802E2C" w:rsidRDefault="009502D3" w:rsidP="00451D3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E2C">
        <w:rPr>
          <w:rFonts w:ascii="Times New Roman" w:hAnsi="Times New Roman" w:cs="Times New Roman"/>
          <w:sz w:val="28"/>
          <w:szCs w:val="28"/>
        </w:rPr>
        <w:t>Уточнение показателей утвержденного республиканского бюджета Республики Алтай на 201</w:t>
      </w:r>
      <w:r w:rsidR="00A101DC" w:rsidRPr="00A101DC">
        <w:rPr>
          <w:rFonts w:ascii="Times New Roman" w:hAnsi="Times New Roman" w:cs="Times New Roman"/>
          <w:sz w:val="28"/>
          <w:szCs w:val="28"/>
        </w:rPr>
        <w:t>5</w:t>
      </w:r>
      <w:r w:rsidRPr="00802E2C">
        <w:rPr>
          <w:rFonts w:ascii="Times New Roman" w:hAnsi="Times New Roman" w:cs="Times New Roman"/>
          <w:sz w:val="28"/>
          <w:szCs w:val="28"/>
        </w:rPr>
        <w:t xml:space="preserve"> и 201</w:t>
      </w:r>
      <w:r w:rsidR="00A101DC" w:rsidRPr="00A101DC">
        <w:rPr>
          <w:rFonts w:ascii="Times New Roman" w:hAnsi="Times New Roman" w:cs="Times New Roman"/>
          <w:sz w:val="28"/>
          <w:szCs w:val="28"/>
        </w:rPr>
        <w:t>6</w:t>
      </w:r>
      <w:r w:rsidRPr="00802E2C">
        <w:rPr>
          <w:rFonts w:ascii="Times New Roman" w:hAnsi="Times New Roman" w:cs="Times New Roman"/>
          <w:sz w:val="28"/>
          <w:szCs w:val="28"/>
        </w:rPr>
        <w:t xml:space="preserve"> годы предусматривает, в том числе утверждение законом Республики Алтай изменений </w:t>
      </w:r>
      <w:proofErr w:type="gramStart"/>
      <w:r w:rsidRPr="00802E2C">
        <w:rPr>
          <w:rFonts w:ascii="Times New Roman" w:hAnsi="Times New Roman" w:cs="Times New Roman"/>
          <w:sz w:val="28"/>
          <w:szCs w:val="28"/>
        </w:rPr>
        <w:t>показателей ведомственной структуры расходов республиканского бюджета Республики</w:t>
      </w:r>
      <w:proofErr w:type="gramEnd"/>
      <w:r w:rsidRPr="00802E2C">
        <w:rPr>
          <w:rFonts w:ascii="Times New Roman" w:hAnsi="Times New Roman" w:cs="Times New Roman"/>
          <w:sz w:val="28"/>
          <w:szCs w:val="28"/>
        </w:rPr>
        <w:t xml:space="preserve"> Алтай, либо включение в нее бюджетных ассигнований по дополнительным целевым статьям и (или) видам расходов.</w:t>
      </w:r>
    </w:p>
    <w:p w:rsidR="00487319" w:rsidRPr="00802E2C" w:rsidRDefault="009502D3" w:rsidP="00451D3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E2C">
        <w:rPr>
          <w:rFonts w:ascii="Times New Roman" w:hAnsi="Times New Roman" w:cs="Times New Roman"/>
          <w:sz w:val="28"/>
          <w:szCs w:val="28"/>
        </w:rPr>
        <w:t>Параметры второго года планового периода (201</w:t>
      </w:r>
      <w:r w:rsidR="00A101DC" w:rsidRPr="00A101DC">
        <w:rPr>
          <w:rFonts w:ascii="Times New Roman" w:hAnsi="Times New Roman" w:cs="Times New Roman"/>
          <w:sz w:val="28"/>
          <w:szCs w:val="28"/>
        </w:rPr>
        <w:t>7</w:t>
      </w:r>
      <w:r w:rsidRPr="00802E2C">
        <w:rPr>
          <w:rFonts w:ascii="Times New Roman" w:hAnsi="Times New Roman" w:cs="Times New Roman"/>
          <w:sz w:val="28"/>
          <w:szCs w:val="28"/>
        </w:rPr>
        <w:t xml:space="preserve"> год) проекта бюджета определяются исходя </w:t>
      </w:r>
      <w:proofErr w:type="gramStart"/>
      <w:r w:rsidRPr="00802E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87319" w:rsidRPr="00802E2C">
        <w:rPr>
          <w:rFonts w:ascii="Times New Roman" w:hAnsi="Times New Roman" w:cs="Times New Roman"/>
          <w:sz w:val="28"/>
          <w:szCs w:val="28"/>
        </w:rPr>
        <w:t>:</w:t>
      </w:r>
    </w:p>
    <w:p w:rsidR="00487319" w:rsidRPr="00802E2C" w:rsidRDefault="00487319" w:rsidP="00451D3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E2C">
        <w:rPr>
          <w:rFonts w:ascii="Times New Roman" w:hAnsi="Times New Roman" w:cs="Times New Roman"/>
          <w:sz w:val="28"/>
          <w:szCs w:val="28"/>
        </w:rPr>
        <w:t>прогноза доходов республиканского бюджета Республики Алтай</w:t>
      </w:r>
      <w:r w:rsidR="00353730" w:rsidRPr="00802E2C">
        <w:rPr>
          <w:rFonts w:ascii="Times New Roman" w:hAnsi="Times New Roman" w:cs="Times New Roman"/>
          <w:sz w:val="28"/>
          <w:szCs w:val="28"/>
        </w:rPr>
        <w:t>;</w:t>
      </w:r>
    </w:p>
    <w:p w:rsidR="002B4D69" w:rsidRPr="00802E2C" w:rsidRDefault="009502D3" w:rsidP="00451D3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E2C">
        <w:rPr>
          <w:rFonts w:ascii="Times New Roman" w:hAnsi="Times New Roman" w:cs="Times New Roman"/>
          <w:sz w:val="28"/>
          <w:szCs w:val="28"/>
        </w:rPr>
        <w:t>показателей действующего закона</w:t>
      </w:r>
      <w:r w:rsidR="00AC1785">
        <w:rPr>
          <w:rFonts w:ascii="Times New Roman" w:hAnsi="Times New Roman" w:cs="Times New Roman"/>
          <w:sz w:val="28"/>
          <w:szCs w:val="28"/>
        </w:rPr>
        <w:t xml:space="preserve"> о республиканском бюджете Республики Алтай </w:t>
      </w:r>
      <w:r w:rsidRPr="00802E2C">
        <w:rPr>
          <w:rFonts w:ascii="Times New Roman" w:hAnsi="Times New Roman" w:cs="Times New Roman"/>
          <w:sz w:val="28"/>
          <w:szCs w:val="28"/>
        </w:rPr>
        <w:t>на 201</w:t>
      </w:r>
      <w:r w:rsidR="00A101DC" w:rsidRPr="00A101DC">
        <w:rPr>
          <w:rFonts w:ascii="Times New Roman" w:hAnsi="Times New Roman" w:cs="Times New Roman"/>
          <w:sz w:val="28"/>
          <w:szCs w:val="28"/>
        </w:rPr>
        <w:t>6</w:t>
      </w:r>
      <w:r w:rsidRPr="00802E2C">
        <w:rPr>
          <w:rFonts w:ascii="Times New Roman" w:hAnsi="Times New Roman" w:cs="Times New Roman"/>
          <w:sz w:val="28"/>
          <w:szCs w:val="28"/>
        </w:rPr>
        <w:t xml:space="preserve"> год с применением индексов-дефляторов, определенных настоящей </w:t>
      </w:r>
      <w:r w:rsidR="00120261" w:rsidRPr="00802E2C">
        <w:rPr>
          <w:rFonts w:ascii="Times New Roman" w:hAnsi="Times New Roman" w:cs="Times New Roman"/>
          <w:sz w:val="28"/>
          <w:szCs w:val="28"/>
        </w:rPr>
        <w:t>М</w:t>
      </w:r>
      <w:r w:rsidRPr="00802E2C">
        <w:rPr>
          <w:rFonts w:ascii="Times New Roman" w:hAnsi="Times New Roman" w:cs="Times New Roman"/>
          <w:sz w:val="28"/>
          <w:szCs w:val="28"/>
        </w:rPr>
        <w:t>етодикой на 201</w:t>
      </w:r>
      <w:r w:rsidR="00A101DC" w:rsidRPr="00A101DC">
        <w:rPr>
          <w:rFonts w:ascii="Times New Roman" w:hAnsi="Times New Roman" w:cs="Times New Roman"/>
          <w:sz w:val="28"/>
          <w:szCs w:val="28"/>
        </w:rPr>
        <w:t>5</w:t>
      </w:r>
      <w:r w:rsidRPr="00802E2C">
        <w:rPr>
          <w:rFonts w:ascii="Times New Roman" w:hAnsi="Times New Roman" w:cs="Times New Roman"/>
          <w:sz w:val="28"/>
          <w:szCs w:val="28"/>
        </w:rPr>
        <w:t>-201</w:t>
      </w:r>
      <w:r w:rsidR="00A101DC" w:rsidRPr="00A101DC">
        <w:rPr>
          <w:rFonts w:ascii="Times New Roman" w:hAnsi="Times New Roman" w:cs="Times New Roman"/>
          <w:sz w:val="28"/>
          <w:szCs w:val="28"/>
        </w:rPr>
        <w:t>7</w:t>
      </w:r>
      <w:r w:rsidRPr="00802E2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3730" w:rsidRPr="00802E2C">
        <w:rPr>
          <w:rFonts w:ascii="Times New Roman" w:hAnsi="Times New Roman" w:cs="Times New Roman"/>
          <w:sz w:val="28"/>
          <w:szCs w:val="28"/>
        </w:rPr>
        <w:t>;</w:t>
      </w:r>
      <w:r w:rsidR="00487319" w:rsidRPr="00802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D3" w:rsidRPr="00802E2C" w:rsidRDefault="00487319" w:rsidP="00451D3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E2C">
        <w:rPr>
          <w:rFonts w:ascii="Times New Roman" w:hAnsi="Times New Roman" w:cs="Times New Roman"/>
          <w:sz w:val="28"/>
          <w:szCs w:val="28"/>
        </w:rPr>
        <w:t>условно утверждаемых расходов.</w:t>
      </w:r>
    </w:p>
    <w:p w:rsidR="005D2AEB" w:rsidRPr="00802E2C" w:rsidRDefault="00FF1589" w:rsidP="00451D33">
      <w:pPr>
        <w:spacing w:line="276" w:lineRule="auto"/>
        <w:ind w:right="175"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8</w:t>
      </w:r>
      <w:r w:rsidR="00BD5185" w:rsidRPr="00802E2C">
        <w:rPr>
          <w:sz w:val="28"/>
          <w:szCs w:val="28"/>
        </w:rPr>
        <w:t xml:space="preserve">. </w:t>
      </w:r>
      <w:proofErr w:type="gramStart"/>
      <w:r w:rsidR="00BD5185" w:rsidRPr="00802E2C">
        <w:rPr>
          <w:sz w:val="28"/>
          <w:szCs w:val="28"/>
        </w:rPr>
        <w:t xml:space="preserve">ГРБС </w:t>
      </w:r>
      <w:r w:rsidR="0060765E" w:rsidRPr="00802E2C">
        <w:rPr>
          <w:sz w:val="28"/>
          <w:szCs w:val="28"/>
        </w:rPr>
        <w:t xml:space="preserve">осуществляют </w:t>
      </w:r>
      <w:r w:rsidR="00BD5185" w:rsidRPr="00802E2C">
        <w:rPr>
          <w:sz w:val="28"/>
          <w:szCs w:val="28"/>
        </w:rPr>
        <w:t xml:space="preserve">планирование бюджетных ассигнований </w:t>
      </w:r>
      <w:r w:rsidR="005D2AEB" w:rsidRPr="00802E2C">
        <w:rPr>
          <w:sz w:val="28"/>
          <w:szCs w:val="28"/>
        </w:rPr>
        <w:t>в пределах доведенных объемов бюджетных ассигнований</w:t>
      </w:r>
      <w:r w:rsidR="00BD5185" w:rsidRPr="00802E2C">
        <w:rPr>
          <w:sz w:val="28"/>
          <w:szCs w:val="28"/>
        </w:rPr>
        <w:t xml:space="preserve"> на соответствующий год, группируют</w:t>
      </w:r>
      <w:r w:rsidR="0060765E" w:rsidRPr="00802E2C">
        <w:rPr>
          <w:sz w:val="28"/>
          <w:szCs w:val="28"/>
        </w:rPr>
        <w:t xml:space="preserve"> бюджетные ассигновани</w:t>
      </w:r>
      <w:r w:rsidR="003D4772" w:rsidRPr="00802E2C">
        <w:rPr>
          <w:sz w:val="28"/>
          <w:szCs w:val="28"/>
        </w:rPr>
        <w:t xml:space="preserve">я </w:t>
      </w:r>
      <w:r w:rsidR="0060765E" w:rsidRPr="00802E2C">
        <w:rPr>
          <w:sz w:val="28"/>
          <w:szCs w:val="28"/>
        </w:rPr>
        <w:t>по видам в соответствии со статьей 69</w:t>
      </w:r>
      <w:r w:rsidR="00AC1785">
        <w:rPr>
          <w:sz w:val="28"/>
          <w:szCs w:val="28"/>
        </w:rPr>
        <w:t xml:space="preserve"> </w:t>
      </w:r>
      <w:r w:rsidR="00AC1785" w:rsidRPr="00802E2C">
        <w:rPr>
          <w:sz w:val="28"/>
          <w:szCs w:val="28"/>
        </w:rPr>
        <w:t>Бюджетного кодекса Российской Федерации</w:t>
      </w:r>
      <w:r w:rsidR="0060765E" w:rsidRPr="00802E2C">
        <w:rPr>
          <w:sz w:val="28"/>
          <w:szCs w:val="28"/>
        </w:rPr>
        <w:t xml:space="preserve">, с учетом положений статей </w:t>
      </w:r>
      <w:r w:rsidR="0060765E" w:rsidRPr="00802E2C">
        <w:rPr>
          <w:sz w:val="28"/>
          <w:szCs w:val="28"/>
        </w:rPr>
        <w:lastRenderedPageBreak/>
        <w:t xml:space="preserve">69.1, 70, 74.1, 78, 78.1, 79, 80 Бюджетного </w:t>
      </w:r>
      <w:r w:rsidR="00353730" w:rsidRPr="00802E2C">
        <w:rPr>
          <w:sz w:val="28"/>
          <w:szCs w:val="28"/>
        </w:rPr>
        <w:t>к</w:t>
      </w:r>
      <w:r w:rsidR="0060765E" w:rsidRPr="00802E2C">
        <w:rPr>
          <w:sz w:val="28"/>
          <w:szCs w:val="28"/>
        </w:rPr>
        <w:t xml:space="preserve">одекса Российской Федерации и в соответствии с </w:t>
      </w:r>
      <w:r w:rsidR="005D2AEB" w:rsidRPr="00802E2C">
        <w:rPr>
          <w:sz w:val="28"/>
          <w:szCs w:val="28"/>
        </w:rPr>
        <w:t>действующей бюджетной классификацией расходов бюджетов Российской Федерации</w:t>
      </w:r>
      <w:r w:rsidR="001371CA">
        <w:rPr>
          <w:sz w:val="28"/>
          <w:szCs w:val="28"/>
        </w:rPr>
        <w:t xml:space="preserve"> и Республики Алтай</w:t>
      </w:r>
      <w:r w:rsidR="00353730" w:rsidRPr="00802E2C">
        <w:rPr>
          <w:sz w:val="28"/>
          <w:szCs w:val="28"/>
        </w:rPr>
        <w:t>.</w:t>
      </w:r>
      <w:proofErr w:type="gramEnd"/>
    </w:p>
    <w:p w:rsidR="00D75D81" w:rsidRPr="00802E2C" w:rsidRDefault="00B8132F" w:rsidP="00451D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75D81" w:rsidRPr="00802E2C">
        <w:rPr>
          <w:sz w:val="28"/>
          <w:szCs w:val="28"/>
        </w:rPr>
        <w:t>. В целях обеспечения безусловного исполнения социальных обязательств перед населением</w:t>
      </w:r>
      <w:r w:rsidR="00AC1785">
        <w:rPr>
          <w:sz w:val="28"/>
          <w:szCs w:val="28"/>
        </w:rPr>
        <w:t xml:space="preserve"> Республики Алтай</w:t>
      </w:r>
      <w:r w:rsidR="00D75D81" w:rsidRPr="00802E2C">
        <w:rPr>
          <w:sz w:val="28"/>
          <w:szCs w:val="28"/>
        </w:rPr>
        <w:t xml:space="preserve">, </w:t>
      </w:r>
      <w:r w:rsidR="0046097B" w:rsidRPr="00802E2C">
        <w:rPr>
          <w:sz w:val="28"/>
          <w:szCs w:val="28"/>
        </w:rPr>
        <w:t>предотвращения</w:t>
      </w:r>
      <w:r w:rsidR="00D75D81" w:rsidRPr="00802E2C">
        <w:rPr>
          <w:sz w:val="28"/>
          <w:szCs w:val="28"/>
        </w:rPr>
        <w:t xml:space="preserve"> образования несанкционированной кредиторской задолженности, при планировании бюджетных ассигнований на период с 201</w:t>
      </w:r>
      <w:r w:rsidR="00A101DC" w:rsidRPr="00A101DC">
        <w:rPr>
          <w:sz w:val="28"/>
          <w:szCs w:val="28"/>
        </w:rPr>
        <w:t>5</w:t>
      </w:r>
      <w:r w:rsidR="00D75D81" w:rsidRPr="00802E2C">
        <w:rPr>
          <w:sz w:val="28"/>
          <w:szCs w:val="28"/>
        </w:rPr>
        <w:t xml:space="preserve"> по 201</w:t>
      </w:r>
      <w:r w:rsidR="00A101DC" w:rsidRPr="00A101DC">
        <w:rPr>
          <w:sz w:val="28"/>
          <w:szCs w:val="28"/>
        </w:rPr>
        <w:t>7</w:t>
      </w:r>
      <w:r w:rsidR="00D75D81" w:rsidRPr="00802E2C">
        <w:rPr>
          <w:sz w:val="28"/>
          <w:szCs w:val="28"/>
        </w:rPr>
        <w:t xml:space="preserve"> годы ГРБС следует в первоочередном порядке предусматривать обеспечение </w:t>
      </w:r>
      <w:r w:rsidR="00AF5766" w:rsidRPr="00802E2C">
        <w:rPr>
          <w:sz w:val="28"/>
          <w:szCs w:val="28"/>
        </w:rPr>
        <w:t>приоритетных направлений расходования средств</w:t>
      </w:r>
      <w:r w:rsidR="00D75D81" w:rsidRPr="00802E2C">
        <w:rPr>
          <w:sz w:val="28"/>
          <w:szCs w:val="28"/>
        </w:rPr>
        <w:t xml:space="preserve">, </w:t>
      </w:r>
      <w:r w:rsidR="00AC1785">
        <w:rPr>
          <w:sz w:val="28"/>
          <w:szCs w:val="28"/>
        </w:rPr>
        <w:t>указанных</w:t>
      </w:r>
      <w:r w:rsidR="00D75D81" w:rsidRPr="00802E2C">
        <w:rPr>
          <w:sz w:val="28"/>
          <w:szCs w:val="28"/>
        </w:rPr>
        <w:t xml:space="preserve"> в подпункте «а» пункта </w:t>
      </w:r>
      <w:r w:rsidR="00342BF0" w:rsidRPr="00802E2C">
        <w:rPr>
          <w:sz w:val="28"/>
          <w:szCs w:val="28"/>
        </w:rPr>
        <w:t>1</w:t>
      </w:r>
      <w:r w:rsidR="00467C9F">
        <w:rPr>
          <w:sz w:val="28"/>
          <w:szCs w:val="28"/>
        </w:rPr>
        <w:t>1</w:t>
      </w:r>
      <w:r w:rsidR="00560E7A" w:rsidRPr="00802E2C">
        <w:rPr>
          <w:sz w:val="28"/>
          <w:szCs w:val="28"/>
        </w:rPr>
        <w:t>.1</w:t>
      </w:r>
      <w:r w:rsidR="00AC1785">
        <w:rPr>
          <w:sz w:val="28"/>
          <w:szCs w:val="28"/>
        </w:rPr>
        <w:t xml:space="preserve"> настоящего </w:t>
      </w:r>
      <w:r w:rsidR="00560E7A" w:rsidRPr="00802E2C">
        <w:rPr>
          <w:sz w:val="28"/>
          <w:szCs w:val="28"/>
        </w:rPr>
        <w:t>П</w:t>
      </w:r>
      <w:r w:rsidR="00D75D81" w:rsidRPr="00802E2C">
        <w:rPr>
          <w:sz w:val="28"/>
          <w:szCs w:val="28"/>
        </w:rPr>
        <w:t>орядка</w:t>
      </w:r>
      <w:r w:rsidR="00A41F39" w:rsidRPr="00802E2C">
        <w:rPr>
          <w:sz w:val="28"/>
          <w:szCs w:val="28"/>
        </w:rPr>
        <w:t>.</w:t>
      </w:r>
    </w:p>
    <w:p w:rsidR="00AF5766" w:rsidRPr="00802E2C" w:rsidRDefault="00242500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2</w:t>
      </w:r>
      <w:r w:rsidR="00B8132F">
        <w:rPr>
          <w:szCs w:val="28"/>
        </w:rPr>
        <w:t>0</w:t>
      </w:r>
      <w:r w:rsidR="0060765E" w:rsidRPr="00802E2C">
        <w:rPr>
          <w:szCs w:val="28"/>
        </w:rPr>
        <w:t xml:space="preserve">. </w:t>
      </w:r>
      <w:r w:rsidR="0032207D" w:rsidRPr="00802E2C">
        <w:rPr>
          <w:szCs w:val="28"/>
        </w:rPr>
        <w:t xml:space="preserve">В целях </w:t>
      </w:r>
      <w:r w:rsidR="00A41F39" w:rsidRPr="00802E2C">
        <w:rPr>
          <w:szCs w:val="28"/>
        </w:rPr>
        <w:t>обеспечения принцип</w:t>
      </w:r>
      <w:r w:rsidR="00AF5766" w:rsidRPr="00802E2C">
        <w:rPr>
          <w:szCs w:val="28"/>
        </w:rPr>
        <w:t xml:space="preserve">ов </w:t>
      </w:r>
      <w:r w:rsidR="00227B08">
        <w:rPr>
          <w:szCs w:val="28"/>
        </w:rPr>
        <w:t>б</w:t>
      </w:r>
      <w:r w:rsidR="00AF5766" w:rsidRPr="00802E2C">
        <w:rPr>
          <w:szCs w:val="28"/>
        </w:rPr>
        <w:t>юджетной системы Российской Федерации</w:t>
      </w:r>
      <w:r w:rsidR="0032207D" w:rsidRPr="00802E2C">
        <w:rPr>
          <w:szCs w:val="28"/>
        </w:rPr>
        <w:t>, для исполнени</w:t>
      </w:r>
      <w:r w:rsidR="00AF5766" w:rsidRPr="00802E2C">
        <w:rPr>
          <w:szCs w:val="28"/>
        </w:rPr>
        <w:t>я</w:t>
      </w:r>
      <w:r w:rsidR="0032207D" w:rsidRPr="00802E2C">
        <w:rPr>
          <w:szCs w:val="28"/>
        </w:rPr>
        <w:t xml:space="preserve"> мер по повышению эффективности расходов республика</w:t>
      </w:r>
      <w:r w:rsidR="00227B08">
        <w:rPr>
          <w:szCs w:val="28"/>
        </w:rPr>
        <w:t>нского бюджета Республики Алтай</w:t>
      </w:r>
      <w:r w:rsidR="00A41F39" w:rsidRPr="00802E2C">
        <w:rPr>
          <w:szCs w:val="28"/>
        </w:rPr>
        <w:t xml:space="preserve"> </w:t>
      </w:r>
      <w:r w:rsidR="00755297" w:rsidRPr="00802E2C">
        <w:rPr>
          <w:szCs w:val="28"/>
        </w:rPr>
        <w:t>р</w:t>
      </w:r>
      <w:r w:rsidR="0060765E" w:rsidRPr="00802E2C">
        <w:rPr>
          <w:szCs w:val="28"/>
        </w:rPr>
        <w:t xml:space="preserve">асчет бюджетных ассигнований </w:t>
      </w:r>
      <w:r w:rsidR="00755297" w:rsidRPr="00802E2C">
        <w:rPr>
          <w:szCs w:val="28"/>
        </w:rPr>
        <w:t>на 201</w:t>
      </w:r>
      <w:r w:rsidR="00A101DC" w:rsidRPr="00A101DC">
        <w:rPr>
          <w:szCs w:val="28"/>
        </w:rPr>
        <w:t>5</w:t>
      </w:r>
      <w:r w:rsidR="00755297" w:rsidRPr="00802E2C">
        <w:rPr>
          <w:szCs w:val="28"/>
        </w:rPr>
        <w:t>-201</w:t>
      </w:r>
      <w:r w:rsidR="00A101DC" w:rsidRPr="00A101DC">
        <w:rPr>
          <w:szCs w:val="28"/>
        </w:rPr>
        <w:t>7</w:t>
      </w:r>
      <w:r w:rsidR="00755297" w:rsidRPr="00802E2C">
        <w:rPr>
          <w:szCs w:val="28"/>
        </w:rPr>
        <w:t xml:space="preserve"> годы </w:t>
      </w:r>
      <w:r w:rsidR="0060765E" w:rsidRPr="00802E2C">
        <w:rPr>
          <w:szCs w:val="28"/>
        </w:rPr>
        <w:t xml:space="preserve">производится </w:t>
      </w:r>
      <w:r w:rsidR="00605D82" w:rsidRPr="00802E2C">
        <w:rPr>
          <w:szCs w:val="28"/>
        </w:rPr>
        <w:t>программно-целевым методом, когда планирование расходов осуществляется во взаимосвязи с целями</w:t>
      </w:r>
      <w:r w:rsidR="00755297" w:rsidRPr="00802E2C">
        <w:rPr>
          <w:szCs w:val="28"/>
        </w:rPr>
        <w:t>, задачами и показателями</w:t>
      </w:r>
      <w:r w:rsidR="00605D82" w:rsidRPr="00802E2C">
        <w:rPr>
          <w:szCs w:val="28"/>
        </w:rPr>
        <w:t xml:space="preserve"> социально-экономического развития Республики Алтай в форме</w:t>
      </w:r>
      <w:r w:rsidR="00993AFA" w:rsidRPr="00802E2C">
        <w:rPr>
          <w:szCs w:val="28"/>
        </w:rPr>
        <w:t xml:space="preserve"> </w:t>
      </w:r>
      <w:r w:rsidR="00AF5766" w:rsidRPr="00802E2C">
        <w:rPr>
          <w:szCs w:val="28"/>
        </w:rPr>
        <w:t>государственных программ Республики Алтай.</w:t>
      </w:r>
    </w:p>
    <w:p w:rsidR="00AF5766" w:rsidRPr="00802E2C" w:rsidRDefault="00AF5766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Детальное планирование расходов осуществляется в разрезе основных мероприятий государственных программ Республики Алтай, и</w:t>
      </w:r>
      <w:r w:rsidR="000006B8" w:rsidRPr="00802E2C">
        <w:rPr>
          <w:szCs w:val="28"/>
        </w:rPr>
        <w:t>нс</w:t>
      </w:r>
      <w:r w:rsidRPr="00802E2C">
        <w:rPr>
          <w:szCs w:val="28"/>
        </w:rPr>
        <w:t>трументом реализации которых являются ВЦП.</w:t>
      </w:r>
    </w:p>
    <w:p w:rsidR="001645AD" w:rsidRPr="00802E2C" w:rsidRDefault="001645AD" w:rsidP="00451D33">
      <w:pPr>
        <w:pStyle w:val="Con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В целях автоматизации процессов бюджетного планирования, для последу</w:t>
      </w:r>
      <w:r w:rsidR="00AA1259">
        <w:rPr>
          <w:rFonts w:ascii="Times New Roman" w:hAnsi="Times New Roman" w:cs="Times New Roman"/>
          <w:b w:val="0"/>
          <w:bCs w:val="0"/>
          <w:sz w:val="28"/>
          <w:szCs w:val="28"/>
        </w:rPr>
        <w:t>ющего мониторинга результативности</w:t>
      </w:r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7B08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исполнения бюджета</w:t>
      </w:r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планирование бюджетных расходов на 20</w:t>
      </w:r>
      <w:r w:rsidR="00952642"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101DC" w:rsidRPr="00A101D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52642"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A101DC" w:rsidRPr="00A101D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осуществляется в программном продукте «БИС СБОР» посредством выполнения алгоритма действий по формированию электронных документов, в том числе: доведение предельных объемов до исполнителей государственных программ</w:t>
      </w:r>
      <w:r w:rsidR="00120261"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Алтай</w:t>
      </w:r>
      <w:r w:rsidR="00AC1785">
        <w:rPr>
          <w:rFonts w:ascii="Times New Roman" w:hAnsi="Times New Roman" w:cs="Times New Roman"/>
          <w:b w:val="0"/>
          <w:bCs w:val="0"/>
          <w:sz w:val="28"/>
          <w:szCs w:val="28"/>
        </w:rPr>
        <w:t>, а так</w:t>
      </w:r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же до ГРБС, не участвующих в их реализации, обоснование бюджетных ассигнований с детализацией до видов</w:t>
      </w:r>
      <w:proofErr w:type="gramEnd"/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 ГРБС и сети подведомственных учреждений (государственные функции, услуги, работы, публич</w:t>
      </w:r>
      <w:r w:rsidR="00AF5766" w:rsidRPr="00802E2C">
        <w:rPr>
          <w:rFonts w:ascii="Times New Roman" w:hAnsi="Times New Roman" w:cs="Times New Roman"/>
          <w:b w:val="0"/>
          <w:bCs w:val="0"/>
          <w:sz w:val="28"/>
          <w:szCs w:val="28"/>
        </w:rPr>
        <w:t>ные обязательства, мероприятия), формирование электронных документов «Целевая программа», «Государственная программа» и других.</w:t>
      </w:r>
      <w:proofErr w:type="gramEnd"/>
    </w:p>
    <w:p w:rsidR="00605D82" w:rsidRPr="00802E2C" w:rsidRDefault="00605D82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Применение программно-целевого метода планирования предполагает</w:t>
      </w:r>
      <w:r w:rsidR="005E7E00" w:rsidRPr="00802E2C">
        <w:rPr>
          <w:szCs w:val="28"/>
        </w:rPr>
        <w:t xml:space="preserve"> комплексное использование (</w:t>
      </w:r>
      <w:r w:rsidRPr="00802E2C">
        <w:rPr>
          <w:szCs w:val="28"/>
        </w:rPr>
        <w:t>в зависимости от вида ассигнований</w:t>
      </w:r>
      <w:r w:rsidR="005E7E00" w:rsidRPr="00802E2C">
        <w:rPr>
          <w:szCs w:val="28"/>
        </w:rPr>
        <w:t xml:space="preserve">) </w:t>
      </w:r>
      <w:r w:rsidRPr="00802E2C">
        <w:rPr>
          <w:szCs w:val="28"/>
        </w:rPr>
        <w:t>следующих</w:t>
      </w:r>
      <w:r w:rsidR="005E7E00" w:rsidRPr="00802E2C">
        <w:rPr>
          <w:szCs w:val="28"/>
        </w:rPr>
        <w:t xml:space="preserve"> методов</w:t>
      </w:r>
      <w:r w:rsidRPr="00802E2C">
        <w:rPr>
          <w:szCs w:val="28"/>
        </w:rPr>
        <w:t>:</w:t>
      </w:r>
    </w:p>
    <w:p w:rsidR="0060765E" w:rsidRPr="00802E2C" w:rsidRDefault="0060765E" w:rsidP="007E629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6297">
        <w:rPr>
          <w:sz w:val="28"/>
          <w:szCs w:val="28"/>
        </w:rPr>
        <w:t>нормативный метод - расчет бюджетных ассигнований на основе нормативов, утвержденных соответствующим</w:t>
      </w:r>
      <w:r w:rsidR="001567E5" w:rsidRPr="007E6297">
        <w:rPr>
          <w:sz w:val="28"/>
          <w:szCs w:val="28"/>
        </w:rPr>
        <w:t>и</w:t>
      </w:r>
      <w:r w:rsidRPr="007E6297">
        <w:rPr>
          <w:sz w:val="28"/>
          <w:szCs w:val="28"/>
        </w:rPr>
        <w:t xml:space="preserve"> нормативным</w:t>
      </w:r>
      <w:r w:rsidR="001567E5" w:rsidRPr="007E6297">
        <w:rPr>
          <w:sz w:val="28"/>
          <w:szCs w:val="28"/>
        </w:rPr>
        <w:t>и</w:t>
      </w:r>
      <w:r w:rsidRPr="007E6297">
        <w:rPr>
          <w:sz w:val="28"/>
          <w:szCs w:val="28"/>
        </w:rPr>
        <w:t xml:space="preserve"> правовым</w:t>
      </w:r>
      <w:r w:rsidR="001567E5" w:rsidRPr="007E6297">
        <w:rPr>
          <w:sz w:val="28"/>
          <w:szCs w:val="28"/>
        </w:rPr>
        <w:t>и</w:t>
      </w:r>
      <w:r w:rsidRPr="007E6297">
        <w:rPr>
          <w:sz w:val="28"/>
          <w:szCs w:val="28"/>
        </w:rPr>
        <w:t xml:space="preserve"> акт</w:t>
      </w:r>
      <w:r w:rsidR="001567E5" w:rsidRPr="007E6297">
        <w:rPr>
          <w:sz w:val="28"/>
          <w:szCs w:val="28"/>
        </w:rPr>
        <w:t>ами</w:t>
      </w:r>
      <w:r w:rsidR="00243C4A" w:rsidRPr="007E6297">
        <w:rPr>
          <w:sz w:val="28"/>
          <w:szCs w:val="28"/>
        </w:rPr>
        <w:t xml:space="preserve"> Российской Федерации</w:t>
      </w:r>
      <w:r w:rsidR="00755297" w:rsidRPr="007E6297">
        <w:rPr>
          <w:sz w:val="28"/>
          <w:szCs w:val="28"/>
        </w:rPr>
        <w:t>.</w:t>
      </w:r>
      <w:r w:rsidR="00CA0D4E" w:rsidRPr="007E6297">
        <w:rPr>
          <w:sz w:val="28"/>
          <w:szCs w:val="28"/>
        </w:rPr>
        <w:t xml:space="preserve"> Данный метод применяется при планировании расходов на финансовое обеспечение государственных заданий на предоставление населению государственных услуг (выполнению работ) в </w:t>
      </w:r>
      <w:r w:rsidR="00CA0D4E" w:rsidRPr="007E6297">
        <w:rPr>
          <w:sz w:val="28"/>
          <w:szCs w:val="28"/>
        </w:rPr>
        <w:lastRenderedPageBreak/>
        <w:t>соответствии с постановлением Правительс</w:t>
      </w:r>
      <w:r w:rsidR="00996124" w:rsidRPr="007E6297">
        <w:rPr>
          <w:sz w:val="28"/>
          <w:szCs w:val="28"/>
        </w:rPr>
        <w:t>т</w:t>
      </w:r>
      <w:r w:rsidR="00CA0D4E" w:rsidRPr="007E6297">
        <w:rPr>
          <w:sz w:val="28"/>
          <w:szCs w:val="28"/>
        </w:rPr>
        <w:t xml:space="preserve">ва Республики Алтай </w:t>
      </w:r>
      <w:r w:rsidR="007E6297" w:rsidRPr="007E6297">
        <w:rPr>
          <w:sz w:val="28"/>
          <w:szCs w:val="28"/>
        </w:rPr>
        <w:t>от 02.03.2011 N 39</w:t>
      </w:r>
      <w:r w:rsidR="007E6297">
        <w:rPr>
          <w:sz w:val="28"/>
          <w:szCs w:val="28"/>
        </w:rPr>
        <w:t xml:space="preserve"> </w:t>
      </w:r>
      <w:r w:rsidR="007E6297" w:rsidRPr="007E6297">
        <w:rPr>
          <w:sz w:val="28"/>
          <w:szCs w:val="28"/>
        </w:rPr>
        <w:t>"О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задания"</w:t>
      </w:r>
      <w:r w:rsidR="00755297" w:rsidRPr="00802E2C">
        <w:rPr>
          <w:szCs w:val="28"/>
        </w:rPr>
        <w:t>;</w:t>
      </w:r>
    </w:p>
    <w:p w:rsidR="0060765E" w:rsidRPr="00802E2C" w:rsidRDefault="0060765E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плановый метод - установление объема бюджетных ассигнований в соответствии с нормативными правовыми актами</w:t>
      </w:r>
      <w:r w:rsidR="00243C4A">
        <w:rPr>
          <w:szCs w:val="28"/>
        </w:rPr>
        <w:t xml:space="preserve"> Российской Федерации</w:t>
      </w:r>
      <w:r w:rsidRPr="00802E2C">
        <w:rPr>
          <w:szCs w:val="28"/>
        </w:rPr>
        <w:t>, устанавливающими объем и (или) порядок определения объема бюджетных ассигнований</w:t>
      </w:r>
      <w:r w:rsidR="00CA0D4E" w:rsidRPr="00802E2C">
        <w:rPr>
          <w:szCs w:val="28"/>
        </w:rPr>
        <w:t>. Данный метод предусматривается для планирования расходов на исполнение публичных нормативных обязательств</w:t>
      </w:r>
      <w:r w:rsidRPr="00802E2C">
        <w:rPr>
          <w:szCs w:val="28"/>
        </w:rPr>
        <w:t>;</w:t>
      </w:r>
    </w:p>
    <w:p w:rsidR="009F030C" w:rsidRPr="00A35FE5" w:rsidRDefault="0060765E" w:rsidP="00161B58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метод индексации – расчет объема бюджетных ассигнований с применением коэффициента-дефлятора (иного коэффициента)</w:t>
      </w:r>
      <w:r w:rsidR="00D75D81" w:rsidRPr="00802E2C">
        <w:rPr>
          <w:szCs w:val="28"/>
        </w:rPr>
        <w:t>.</w:t>
      </w:r>
      <w:r w:rsidR="00CA0D4E" w:rsidRPr="00802E2C">
        <w:rPr>
          <w:szCs w:val="28"/>
        </w:rPr>
        <w:t xml:space="preserve"> Данный метод предусматривается при планировании </w:t>
      </w:r>
      <w:r w:rsidR="009502D3" w:rsidRPr="00802E2C">
        <w:rPr>
          <w:szCs w:val="28"/>
        </w:rPr>
        <w:t xml:space="preserve">расходов </w:t>
      </w:r>
      <w:r w:rsidR="009502D3" w:rsidRPr="00227B08">
        <w:rPr>
          <w:szCs w:val="28"/>
        </w:rPr>
        <w:t xml:space="preserve">на </w:t>
      </w:r>
      <w:r w:rsidR="009502D3" w:rsidRPr="00802E2C">
        <w:rPr>
          <w:szCs w:val="28"/>
        </w:rPr>
        <w:t>оплату коммунальных услуг,</w:t>
      </w:r>
      <w:r w:rsidR="00DE3F01" w:rsidRPr="00802E2C">
        <w:rPr>
          <w:szCs w:val="28"/>
        </w:rPr>
        <w:t xml:space="preserve"> приобретение </w:t>
      </w:r>
      <w:r w:rsidR="00241BCB">
        <w:rPr>
          <w:szCs w:val="28"/>
        </w:rPr>
        <w:t xml:space="preserve"> топлива (в т.ч. </w:t>
      </w:r>
      <w:r w:rsidR="00DE3F01" w:rsidRPr="00802E2C">
        <w:rPr>
          <w:szCs w:val="28"/>
        </w:rPr>
        <w:t>угля</w:t>
      </w:r>
      <w:r w:rsidR="00241BCB">
        <w:rPr>
          <w:szCs w:val="28"/>
        </w:rPr>
        <w:t>)</w:t>
      </w:r>
      <w:r w:rsidR="00DE3F01" w:rsidRPr="00802E2C">
        <w:rPr>
          <w:szCs w:val="28"/>
        </w:rPr>
        <w:t xml:space="preserve"> с учетом </w:t>
      </w:r>
      <w:r w:rsidR="009212AD" w:rsidRPr="00802E2C">
        <w:rPr>
          <w:szCs w:val="28"/>
        </w:rPr>
        <w:t>индекса-дефлятора производства и распределения электроэнергии, газа и воды</w:t>
      </w:r>
      <w:r w:rsidR="00DE3F01" w:rsidRPr="00802E2C">
        <w:rPr>
          <w:szCs w:val="28"/>
        </w:rPr>
        <w:t xml:space="preserve"> на </w:t>
      </w:r>
      <w:r w:rsidR="00DE3F01" w:rsidRPr="00A35FE5">
        <w:rPr>
          <w:szCs w:val="28"/>
        </w:rPr>
        <w:t>201</w:t>
      </w:r>
      <w:r w:rsidR="00A101DC" w:rsidRPr="00A35FE5">
        <w:rPr>
          <w:szCs w:val="28"/>
        </w:rPr>
        <w:t>5</w:t>
      </w:r>
      <w:r w:rsidR="00DE3F01" w:rsidRPr="00A35FE5">
        <w:rPr>
          <w:szCs w:val="28"/>
        </w:rPr>
        <w:t xml:space="preserve"> год – 1</w:t>
      </w:r>
      <w:r w:rsidR="00447A56" w:rsidRPr="00A35FE5">
        <w:rPr>
          <w:szCs w:val="28"/>
        </w:rPr>
        <w:t>06</w:t>
      </w:r>
      <w:r w:rsidR="00DE3F01" w:rsidRPr="00A35FE5">
        <w:rPr>
          <w:szCs w:val="28"/>
        </w:rPr>
        <w:t>%</w:t>
      </w:r>
      <w:r w:rsidR="002D427F" w:rsidRPr="00A35FE5">
        <w:rPr>
          <w:szCs w:val="28"/>
        </w:rPr>
        <w:t xml:space="preserve"> </w:t>
      </w:r>
      <w:r w:rsidR="00161B58" w:rsidRPr="00A35FE5">
        <w:rPr>
          <w:szCs w:val="28"/>
        </w:rPr>
        <w:t>(201</w:t>
      </w:r>
      <w:r w:rsidR="00A101DC" w:rsidRPr="00A35FE5">
        <w:rPr>
          <w:szCs w:val="28"/>
        </w:rPr>
        <w:t>6 и 2017</w:t>
      </w:r>
      <w:r w:rsidR="00161B58" w:rsidRPr="00A35FE5">
        <w:rPr>
          <w:szCs w:val="28"/>
        </w:rPr>
        <w:t xml:space="preserve"> годы планируются на уровне 201</w:t>
      </w:r>
      <w:r w:rsidR="00A101DC" w:rsidRPr="00A35FE5">
        <w:rPr>
          <w:szCs w:val="28"/>
        </w:rPr>
        <w:t>5</w:t>
      </w:r>
      <w:r w:rsidR="00161B58" w:rsidRPr="00A35FE5">
        <w:rPr>
          <w:szCs w:val="28"/>
        </w:rPr>
        <w:t xml:space="preserve"> года)</w:t>
      </w:r>
      <w:r w:rsidR="00120261" w:rsidRPr="00A35FE5">
        <w:rPr>
          <w:szCs w:val="28"/>
        </w:rPr>
        <w:t>.</w:t>
      </w:r>
    </w:p>
    <w:p w:rsidR="00223CB2" w:rsidRPr="00802E2C" w:rsidRDefault="00223CB2" w:rsidP="00161B58">
      <w:pPr>
        <w:pStyle w:val="21"/>
        <w:spacing w:line="276" w:lineRule="auto"/>
        <w:ind w:firstLine="851"/>
        <w:rPr>
          <w:szCs w:val="28"/>
        </w:rPr>
      </w:pPr>
    </w:p>
    <w:p w:rsidR="00781AB5" w:rsidRPr="00802E2C" w:rsidRDefault="009F030C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  <w:lang w:val="en-US"/>
        </w:rPr>
        <w:t>IV</w:t>
      </w:r>
      <w:r w:rsidRPr="00802E2C">
        <w:rPr>
          <w:b/>
          <w:sz w:val="28"/>
          <w:szCs w:val="28"/>
        </w:rPr>
        <w:t>.</w:t>
      </w:r>
      <w:r w:rsidR="005E7E00" w:rsidRPr="00802E2C">
        <w:rPr>
          <w:b/>
          <w:sz w:val="28"/>
          <w:szCs w:val="28"/>
        </w:rPr>
        <w:t xml:space="preserve"> </w:t>
      </w:r>
      <w:r w:rsidR="00B211D4" w:rsidRPr="00802E2C">
        <w:rPr>
          <w:b/>
          <w:sz w:val="28"/>
          <w:szCs w:val="28"/>
        </w:rPr>
        <w:t xml:space="preserve">Отдельные </w:t>
      </w:r>
      <w:r w:rsidRPr="00802E2C">
        <w:rPr>
          <w:b/>
          <w:sz w:val="28"/>
          <w:szCs w:val="28"/>
        </w:rPr>
        <w:t>особенности планирования бюджетных ассигнований республиканского бюджета Республики Алтай на 201</w:t>
      </w:r>
      <w:r w:rsidR="00A101DC" w:rsidRPr="00A101DC">
        <w:rPr>
          <w:b/>
          <w:sz w:val="28"/>
          <w:szCs w:val="28"/>
        </w:rPr>
        <w:t>5</w:t>
      </w:r>
      <w:r w:rsidRPr="00802E2C">
        <w:rPr>
          <w:b/>
          <w:sz w:val="28"/>
          <w:szCs w:val="28"/>
        </w:rPr>
        <w:t xml:space="preserve"> год и на плановый период 201</w:t>
      </w:r>
      <w:r w:rsidR="00A101DC" w:rsidRPr="00A101DC">
        <w:rPr>
          <w:b/>
          <w:sz w:val="28"/>
          <w:szCs w:val="28"/>
        </w:rPr>
        <w:t>6</w:t>
      </w:r>
      <w:r w:rsidRPr="00802E2C">
        <w:rPr>
          <w:b/>
          <w:sz w:val="28"/>
          <w:szCs w:val="28"/>
        </w:rPr>
        <w:t xml:space="preserve"> и 201</w:t>
      </w:r>
      <w:r w:rsidR="00A101DC" w:rsidRPr="00A101DC">
        <w:rPr>
          <w:b/>
          <w:sz w:val="28"/>
          <w:szCs w:val="28"/>
        </w:rPr>
        <w:t>7</w:t>
      </w:r>
      <w:r w:rsidRPr="00802E2C">
        <w:rPr>
          <w:b/>
          <w:sz w:val="28"/>
          <w:szCs w:val="28"/>
        </w:rPr>
        <w:t xml:space="preserve"> годы</w:t>
      </w:r>
    </w:p>
    <w:p w:rsidR="009F030C" w:rsidRPr="00802E2C" w:rsidRDefault="009F030C" w:rsidP="00451D33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</w:p>
    <w:p w:rsidR="009F030C" w:rsidRPr="00802E2C" w:rsidRDefault="009F030C" w:rsidP="00952642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При планировании бюджетных ассигнований </w:t>
      </w:r>
      <w:r w:rsidR="00952642" w:rsidRPr="00802E2C">
        <w:rPr>
          <w:szCs w:val="28"/>
        </w:rPr>
        <w:t>на 201</w:t>
      </w:r>
      <w:r w:rsidR="00A101DC" w:rsidRPr="00A101DC">
        <w:rPr>
          <w:szCs w:val="28"/>
        </w:rPr>
        <w:t>5</w:t>
      </w:r>
      <w:r w:rsidR="00952642" w:rsidRPr="00802E2C">
        <w:rPr>
          <w:szCs w:val="28"/>
        </w:rPr>
        <w:t xml:space="preserve"> год и </w:t>
      </w:r>
      <w:r w:rsidR="000D6AA2" w:rsidRPr="00802E2C">
        <w:rPr>
          <w:szCs w:val="28"/>
        </w:rPr>
        <w:t xml:space="preserve">на </w:t>
      </w:r>
      <w:r w:rsidR="00A101DC">
        <w:rPr>
          <w:szCs w:val="28"/>
        </w:rPr>
        <w:t>плановый период 201</w:t>
      </w:r>
      <w:r w:rsidR="00A101DC" w:rsidRPr="00A101DC">
        <w:rPr>
          <w:szCs w:val="28"/>
        </w:rPr>
        <w:t>6</w:t>
      </w:r>
      <w:r w:rsidR="00952642" w:rsidRPr="00802E2C">
        <w:rPr>
          <w:szCs w:val="28"/>
        </w:rPr>
        <w:t xml:space="preserve"> и 201</w:t>
      </w:r>
      <w:r w:rsidR="00A101DC" w:rsidRPr="00A101DC">
        <w:rPr>
          <w:szCs w:val="28"/>
        </w:rPr>
        <w:t>7</w:t>
      </w:r>
      <w:r w:rsidR="00120261" w:rsidRPr="00802E2C">
        <w:rPr>
          <w:szCs w:val="28"/>
        </w:rPr>
        <w:t xml:space="preserve"> </w:t>
      </w:r>
      <w:r w:rsidR="00952642" w:rsidRPr="00802E2C">
        <w:rPr>
          <w:szCs w:val="28"/>
        </w:rPr>
        <w:t>годов</w:t>
      </w:r>
      <w:r w:rsidRPr="00802E2C">
        <w:rPr>
          <w:szCs w:val="28"/>
        </w:rPr>
        <w:t xml:space="preserve"> необходимо учитывать следующие особенности.</w:t>
      </w:r>
    </w:p>
    <w:p w:rsidR="00223CB2" w:rsidRPr="00802E2C" w:rsidRDefault="009F030C" w:rsidP="00223CB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227B08">
        <w:rPr>
          <w:sz w:val="28"/>
          <w:szCs w:val="28"/>
        </w:rPr>
        <w:t>1</w:t>
      </w:r>
      <w:r w:rsidRPr="00802E2C">
        <w:rPr>
          <w:sz w:val="28"/>
          <w:szCs w:val="28"/>
        </w:rPr>
        <w:t xml:space="preserve">. </w:t>
      </w:r>
      <w:r w:rsidR="003A5AA8" w:rsidRPr="00802E2C">
        <w:rPr>
          <w:sz w:val="28"/>
          <w:szCs w:val="28"/>
        </w:rPr>
        <w:t>Г</w:t>
      </w:r>
      <w:r w:rsidR="00E1669E" w:rsidRPr="00802E2C">
        <w:rPr>
          <w:sz w:val="28"/>
          <w:szCs w:val="28"/>
        </w:rPr>
        <w:t>РБС</w:t>
      </w:r>
      <w:r w:rsidR="003A5AA8" w:rsidRPr="00802E2C">
        <w:rPr>
          <w:sz w:val="28"/>
          <w:szCs w:val="28"/>
        </w:rPr>
        <w:t xml:space="preserve">, в ведении которых находятся подведомственные </w:t>
      </w:r>
      <w:r w:rsidR="001D6E1D" w:rsidRPr="00802E2C">
        <w:rPr>
          <w:sz w:val="28"/>
          <w:szCs w:val="28"/>
        </w:rPr>
        <w:t xml:space="preserve">государственные </w:t>
      </w:r>
      <w:r w:rsidR="003A5AA8" w:rsidRPr="00802E2C">
        <w:rPr>
          <w:sz w:val="28"/>
          <w:szCs w:val="28"/>
        </w:rPr>
        <w:t>учреждения</w:t>
      </w:r>
      <w:r w:rsidR="00120261" w:rsidRPr="00802E2C">
        <w:rPr>
          <w:sz w:val="28"/>
          <w:szCs w:val="28"/>
        </w:rPr>
        <w:t xml:space="preserve"> Республики Алтай</w:t>
      </w:r>
      <w:r w:rsidR="003A5AA8" w:rsidRPr="00802E2C">
        <w:rPr>
          <w:sz w:val="28"/>
          <w:szCs w:val="28"/>
        </w:rPr>
        <w:t>, оказывающие в рамках своей основной деятельности государственные услуги в сфере образования</w:t>
      </w:r>
      <w:r w:rsidR="00473B71" w:rsidRPr="00802E2C">
        <w:rPr>
          <w:sz w:val="28"/>
          <w:szCs w:val="28"/>
        </w:rPr>
        <w:t>,</w:t>
      </w:r>
      <w:r w:rsidR="0058722C" w:rsidRPr="00802E2C">
        <w:rPr>
          <w:sz w:val="28"/>
          <w:szCs w:val="28"/>
        </w:rPr>
        <w:t xml:space="preserve"> планируют данные расходы </w:t>
      </w:r>
      <w:r w:rsidR="005768D8" w:rsidRPr="00802E2C">
        <w:rPr>
          <w:sz w:val="28"/>
          <w:szCs w:val="28"/>
        </w:rPr>
        <w:t>с учетом следующих особенностей</w:t>
      </w:r>
      <w:r w:rsidR="003A5AA8" w:rsidRPr="00802E2C">
        <w:rPr>
          <w:sz w:val="28"/>
          <w:szCs w:val="28"/>
        </w:rPr>
        <w:t>:</w:t>
      </w:r>
    </w:p>
    <w:p w:rsidR="00750C46" w:rsidRDefault="005E7E00" w:rsidP="00906B4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02E2C">
        <w:rPr>
          <w:sz w:val="28"/>
          <w:szCs w:val="28"/>
        </w:rPr>
        <w:t>а)</w:t>
      </w:r>
      <w:r w:rsidR="003A5AA8" w:rsidRPr="00802E2C">
        <w:rPr>
          <w:sz w:val="28"/>
          <w:szCs w:val="28"/>
        </w:rPr>
        <w:t xml:space="preserve"> </w:t>
      </w:r>
      <w:r w:rsidR="005768D8" w:rsidRPr="00802E2C">
        <w:rPr>
          <w:sz w:val="28"/>
          <w:szCs w:val="28"/>
        </w:rPr>
        <w:t>п</w:t>
      </w:r>
      <w:r w:rsidR="00781AB5" w:rsidRPr="00802E2C">
        <w:rPr>
          <w:sz w:val="28"/>
          <w:szCs w:val="28"/>
        </w:rPr>
        <w:t xml:space="preserve">ланирование расходов на реализацию основных общеобразовательных программ в государственных образовательных </w:t>
      </w:r>
      <w:r w:rsidR="00724D08">
        <w:rPr>
          <w:sz w:val="28"/>
          <w:szCs w:val="28"/>
        </w:rPr>
        <w:t>организациях</w:t>
      </w:r>
      <w:r w:rsidR="00781AB5" w:rsidRPr="00802E2C">
        <w:rPr>
          <w:sz w:val="28"/>
          <w:szCs w:val="28"/>
        </w:rPr>
        <w:t xml:space="preserve"> Республики Алтай осуществлят</w:t>
      </w:r>
      <w:r w:rsidR="003A5AA8" w:rsidRPr="00802E2C">
        <w:rPr>
          <w:sz w:val="28"/>
          <w:szCs w:val="28"/>
        </w:rPr>
        <w:t>ь</w:t>
      </w:r>
      <w:r w:rsidR="00781AB5" w:rsidRPr="00802E2C">
        <w:rPr>
          <w:sz w:val="28"/>
          <w:szCs w:val="28"/>
        </w:rPr>
        <w:t xml:space="preserve"> в пределах доведенных бюджетных ассигнований</w:t>
      </w:r>
      <w:r w:rsidR="00724D08">
        <w:rPr>
          <w:sz w:val="28"/>
          <w:szCs w:val="28"/>
        </w:rPr>
        <w:t xml:space="preserve"> с учетом утвержденных нормативов финансового обеспечения государственных гарантий реализации прав на получение общедоступного, начального общего, основного общего, среднего общего образования, обеспечения дополнительного образования детей в государственных общеобразовательных организациях</w:t>
      </w:r>
      <w:r w:rsidR="00241BCB">
        <w:rPr>
          <w:sz w:val="28"/>
          <w:szCs w:val="28"/>
        </w:rPr>
        <w:t xml:space="preserve">, с учетом </w:t>
      </w:r>
      <w:proofErr w:type="spellStart"/>
      <w:r w:rsidR="00241BCB">
        <w:rPr>
          <w:sz w:val="28"/>
          <w:szCs w:val="28"/>
        </w:rPr>
        <w:t>досчетов</w:t>
      </w:r>
      <w:proofErr w:type="spellEnd"/>
      <w:r w:rsidR="00241BCB">
        <w:rPr>
          <w:sz w:val="28"/>
          <w:szCs w:val="28"/>
        </w:rPr>
        <w:t xml:space="preserve"> (по принятым решениям о повышении заработной платы и уровня</w:t>
      </w:r>
      <w:proofErr w:type="gramEnd"/>
      <w:r w:rsidR="00241BCB">
        <w:rPr>
          <w:sz w:val="28"/>
          <w:szCs w:val="28"/>
        </w:rPr>
        <w:t xml:space="preserve"> инфляции)</w:t>
      </w:r>
      <w:r w:rsidR="00750C46">
        <w:rPr>
          <w:sz w:val="28"/>
          <w:szCs w:val="28"/>
        </w:rPr>
        <w:t>;</w:t>
      </w:r>
    </w:p>
    <w:p w:rsidR="00F12F5B" w:rsidRPr="00F12F5B" w:rsidRDefault="005E7E00" w:rsidP="00906B4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б)</w:t>
      </w:r>
      <w:r w:rsidR="008400FA" w:rsidRPr="00802E2C">
        <w:rPr>
          <w:sz w:val="28"/>
          <w:szCs w:val="28"/>
        </w:rPr>
        <w:t xml:space="preserve"> п</w:t>
      </w:r>
      <w:r w:rsidR="003A5AA8" w:rsidRPr="00802E2C">
        <w:rPr>
          <w:sz w:val="28"/>
          <w:szCs w:val="28"/>
        </w:rPr>
        <w:t>ланировани</w:t>
      </w:r>
      <w:r w:rsidR="0058722C" w:rsidRPr="00802E2C">
        <w:rPr>
          <w:sz w:val="28"/>
          <w:szCs w:val="28"/>
        </w:rPr>
        <w:t>е</w:t>
      </w:r>
      <w:r w:rsidR="003A5AA8" w:rsidRPr="00802E2C">
        <w:rPr>
          <w:sz w:val="28"/>
          <w:szCs w:val="28"/>
        </w:rPr>
        <w:t xml:space="preserve"> расходов, связанных со стипендиальным обеспечением в </w:t>
      </w:r>
      <w:r w:rsidR="00847180">
        <w:rPr>
          <w:sz w:val="28"/>
          <w:szCs w:val="28"/>
        </w:rPr>
        <w:t>профессиональных образовательных организациях</w:t>
      </w:r>
      <w:r w:rsidR="00AB1C8E">
        <w:rPr>
          <w:sz w:val="28"/>
          <w:szCs w:val="28"/>
        </w:rPr>
        <w:t xml:space="preserve"> Республики Алтай</w:t>
      </w:r>
      <w:r w:rsidR="00F12F5B" w:rsidRPr="00241BCB">
        <w:rPr>
          <w:sz w:val="28"/>
          <w:szCs w:val="28"/>
        </w:rPr>
        <w:t xml:space="preserve"> </w:t>
      </w:r>
      <w:r w:rsidR="00F12F5B" w:rsidRPr="00241BCB">
        <w:rPr>
          <w:sz w:val="28"/>
          <w:szCs w:val="28"/>
          <w:lang w:val="en-US"/>
        </w:rPr>
        <w:t>c</w:t>
      </w:r>
      <w:r w:rsidR="00F12F5B" w:rsidRPr="00241BCB">
        <w:rPr>
          <w:sz w:val="28"/>
          <w:szCs w:val="28"/>
        </w:rPr>
        <w:t xml:space="preserve"> </w:t>
      </w:r>
      <w:r w:rsidR="00F12F5B" w:rsidRPr="00241BCB">
        <w:rPr>
          <w:sz w:val="28"/>
          <w:szCs w:val="28"/>
        </w:rPr>
        <w:lastRenderedPageBreak/>
        <w:t xml:space="preserve">учетом </w:t>
      </w:r>
      <w:r w:rsidR="00316968" w:rsidRPr="00241BCB">
        <w:rPr>
          <w:sz w:val="28"/>
          <w:szCs w:val="28"/>
        </w:rPr>
        <w:t>повышения</w:t>
      </w:r>
      <w:r w:rsidR="00F12F5B" w:rsidRPr="00241BCB">
        <w:rPr>
          <w:sz w:val="28"/>
          <w:szCs w:val="28"/>
        </w:rPr>
        <w:t xml:space="preserve"> </w:t>
      </w:r>
      <w:r w:rsidR="00316968" w:rsidRPr="00241BCB">
        <w:rPr>
          <w:sz w:val="28"/>
          <w:szCs w:val="28"/>
        </w:rPr>
        <w:t>с 1 сентября 2015 года</w:t>
      </w:r>
      <w:r w:rsidR="00F12F5B" w:rsidRPr="00241BCB">
        <w:rPr>
          <w:sz w:val="28"/>
          <w:szCs w:val="28"/>
        </w:rPr>
        <w:t xml:space="preserve"> </w:t>
      </w:r>
      <w:r w:rsidR="00316968" w:rsidRPr="00241BCB">
        <w:rPr>
          <w:sz w:val="28"/>
          <w:szCs w:val="28"/>
        </w:rPr>
        <w:t>на 105</w:t>
      </w:r>
      <w:r w:rsidR="00F12F5B" w:rsidRPr="00241BCB">
        <w:rPr>
          <w:sz w:val="28"/>
          <w:szCs w:val="28"/>
        </w:rPr>
        <w:t xml:space="preserve">% и </w:t>
      </w:r>
      <w:proofErr w:type="spellStart"/>
      <w:r w:rsidR="00F12F5B" w:rsidRPr="00241BCB">
        <w:rPr>
          <w:sz w:val="28"/>
          <w:szCs w:val="28"/>
        </w:rPr>
        <w:t>досчета</w:t>
      </w:r>
      <w:proofErr w:type="spellEnd"/>
      <w:r w:rsidR="00F12F5B" w:rsidRPr="00241BCB">
        <w:rPr>
          <w:sz w:val="28"/>
          <w:szCs w:val="28"/>
        </w:rPr>
        <w:t xml:space="preserve"> в 2016 году </w:t>
      </w:r>
      <w:r w:rsidR="00316968" w:rsidRPr="00241BCB">
        <w:rPr>
          <w:sz w:val="28"/>
          <w:szCs w:val="28"/>
        </w:rPr>
        <w:t>повышения</w:t>
      </w:r>
      <w:r w:rsidR="00F12F5B" w:rsidRPr="00241BCB">
        <w:rPr>
          <w:sz w:val="28"/>
          <w:szCs w:val="28"/>
        </w:rPr>
        <w:t xml:space="preserve"> 2015 года.</w:t>
      </w:r>
    </w:p>
    <w:p w:rsidR="0020755C" w:rsidRPr="00802E2C" w:rsidRDefault="0020755C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В составе обоснований бюджетных ассигнований </w:t>
      </w:r>
      <w:r w:rsidR="00473B71" w:rsidRPr="00802E2C">
        <w:rPr>
          <w:sz w:val="28"/>
          <w:szCs w:val="28"/>
        </w:rPr>
        <w:t xml:space="preserve">необходимо </w:t>
      </w:r>
      <w:r w:rsidRPr="00802E2C">
        <w:rPr>
          <w:sz w:val="28"/>
          <w:szCs w:val="28"/>
        </w:rPr>
        <w:t>пред</w:t>
      </w:r>
      <w:r w:rsidR="00473B71" w:rsidRPr="00802E2C">
        <w:rPr>
          <w:sz w:val="28"/>
          <w:szCs w:val="28"/>
        </w:rPr>
        <w:t>о</w:t>
      </w:r>
      <w:r w:rsidRPr="00802E2C">
        <w:rPr>
          <w:sz w:val="28"/>
          <w:szCs w:val="28"/>
        </w:rPr>
        <w:t>став</w:t>
      </w:r>
      <w:r w:rsidR="00473B71" w:rsidRPr="00802E2C">
        <w:rPr>
          <w:sz w:val="28"/>
          <w:szCs w:val="28"/>
        </w:rPr>
        <w:t>лять</w:t>
      </w:r>
      <w:r w:rsidRPr="00802E2C">
        <w:rPr>
          <w:sz w:val="28"/>
          <w:szCs w:val="28"/>
        </w:rPr>
        <w:t xml:space="preserve"> расчет с указанием количества получателей стипендий всего, в том числе получателей академической и социальной стипендии</w:t>
      </w:r>
      <w:r w:rsidR="00085A77" w:rsidRPr="00802E2C">
        <w:rPr>
          <w:sz w:val="28"/>
          <w:szCs w:val="28"/>
        </w:rPr>
        <w:t xml:space="preserve"> в разрезе учреждений и с общими итогами</w:t>
      </w:r>
      <w:r w:rsidR="005A5691" w:rsidRPr="00802E2C">
        <w:rPr>
          <w:sz w:val="28"/>
          <w:szCs w:val="28"/>
        </w:rPr>
        <w:t>;</w:t>
      </w:r>
    </w:p>
    <w:p w:rsidR="00AB1C8E" w:rsidRPr="00AB1C8E" w:rsidRDefault="005E7E00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в)</w:t>
      </w:r>
      <w:r w:rsidR="0020755C" w:rsidRPr="00802E2C">
        <w:rPr>
          <w:sz w:val="28"/>
          <w:szCs w:val="28"/>
        </w:rPr>
        <w:t xml:space="preserve"> </w:t>
      </w:r>
      <w:r w:rsidR="00AB1C8E">
        <w:rPr>
          <w:sz w:val="28"/>
          <w:szCs w:val="28"/>
        </w:rPr>
        <w:t xml:space="preserve">расчет выплат денежного вознаграждения за выполнение </w:t>
      </w:r>
      <w:proofErr w:type="gramStart"/>
      <w:r w:rsidR="00AB1C8E">
        <w:rPr>
          <w:sz w:val="28"/>
          <w:szCs w:val="28"/>
        </w:rPr>
        <w:t xml:space="preserve">функции классного руководства педагогических работников </w:t>
      </w:r>
      <w:r w:rsidR="00847180">
        <w:rPr>
          <w:sz w:val="28"/>
          <w:szCs w:val="28"/>
        </w:rPr>
        <w:t>профессиональных</w:t>
      </w:r>
      <w:r w:rsidR="00AB1C8E">
        <w:rPr>
          <w:sz w:val="28"/>
          <w:szCs w:val="28"/>
        </w:rPr>
        <w:t xml:space="preserve"> образовательных организаций Республики</w:t>
      </w:r>
      <w:proofErr w:type="gramEnd"/>
      <w:r w:rsidR="00AB1C8E">
        <w:rPr>
          <w:sz w:val="28"/>
          <w:szCs w:val="28"/>
        </w:rPr>
        <w:t xml:space="preserve"> Алтай;</w:t>
      </w:r>
    </w:p>
    <w:p w:rsidR="003A5AA8" w:rsidRPr="00802E2C" w:rsidRDefault="00AB1C8E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400FA" w:rsidRPr="00802E2C">
        <w:rPr>
          <w:sz w:val="28"/>
          <w:szCs w:val="28"/>
        </w:rPr>
        <w:t>р</w:t>
      </w:r>
      <w:r w:rsidR="00997433" w:rsidRPr="00802E2C">
        <w:rPr>
          <w:sz w:val="28"/>
          <w:szCs w:val="28"/>
        </w:rPr>
        <w:t>асчет р</w:t>
      </w:r>
      <w:r w:rsidR="0020755C" w:rsidRPr="00802E2C">
        <w:rPr>
          <w:sz w:val="28"/>
          <w:szCs w:val="28"/>
        </w:rPr>
        <w:t>асход</w:t>
      </w:r>
      <w:r w:rsidR="00997433" w:rsidRPr="00802E2C">
        <w:rPr>
          <w:sz w:val="28"/>
          <w:szCs w:val="28"/>
        </w:rPr>
        <w:t>ов</w:t>
      </w:r>
      <w:r w:rsidR="0020755C" w:rsidRPr="00802E2C">
        <w:rPr>
          <w:sz w:val="28"/>
          <w:szCs w:val="28"/>
        </w:rPr>
        <w:t xml:space="preserve"> на питание</w:t>
      </w:r>
      <w:r w:rsidR="00997433" w:rsidRPr="00802E2C">
        <w:rPr>
          <w:sz w:val="28"/>
          <w:szCs w:val="28"/>
        </w:rPr>
        <w:t xml:space="preserve"> в </w:t>
      </w:r>
      <w:r w:rsidR="00847180">
        <w:rPr>
          <w:sz w:val="28"/>
          <w:szCs w:val="28"/>
        </w:rPr>
        <w:t>профессиональных образовательных организациях Республики Алтай</w:t>
      </w:r>
      <w:r w:rsidR="00997433" w:rsidRPr="00802E2C">
        <w:rPr>
          <w:sz w:val="28"/>
          <w:szCs w:val="28"/>
        </w:rPr>
        <w:t>, в том числе</w:t>
      </w:r>
      <w:r w:rsidR="00085A77" w:rsidRPr="00802E2C">
        <w:rPr>
          <w:sz w:val="28"/>
          <w:szCs w:val="28"/>
        </w:rPr>
        <w:t xml:space="preserve"> детей из многодетных семей</w:t>
      </w:r>
      <w:r w:rsidR="00997433" w:rsidRPr="00802E2C">
        <w:rPr>
          <w:sz w:val="28"/>
          <w:szCs w:val="28"/>
        </w:rPr>
        <w:t xml:space="preserve">, обучающихся в </w:t>
      </w:r>
      <w:r w:rsidR="00847180">
        <w:rPr>
          <w:sz w:val="28"/>
          <w:szCs w:val="28"/>
        </w:rPr>
        <w:t>профессиональных образовательных организациях Республики Алтай</w:t>
      </w:r>
      <w:r w:rsidR="00C425C4" w:rsidRPr="00802E2C">
        <w:rPr>
          <w:sz w:val="28"/>
          <w:szCs w:val="28"/>
        </w:rPr>
        <w:t>, а так же детей-сирот и лиц из их числа</w:t>
      </w:r>
      <w:r w:rsidR="00DE3F01" w:rsidRPr="00802E2C">
        <w:rPr>
          <w:sz w:val="28"/>
          <w:szCs w:val="28"/>
        </w:rPr>
        <w:t>,</w:t>
      </w:r>
      <w:r w:rsidR="00C425C4" w:rsidRPr="00802E2C">
        <w:rPr>
          <w:sz w:val="28"/>
          <w:szCs w:val="28"/>
        </w:rPr>
        <w:t xml:space="preserve"> предоставляется </w:t>
      </w:r>
      <w:r w:rsidR="00997433" w:rsidRPr="00802E2C">
        <w:rPr>
          <w:sz w:val="28"/>
          <w:szCs w:val="28"/>
        </w:rPr>
        <w:t>в разрезе учреждений с указанием контингента</w:t>
      </w:r>
      <w:r w:rsidR="005A5691" w:rsidRPr="00802E2C">
        <w:rPr>
          <w:sz w:val="28"/>
          <w:szCs w:val="28"/>
        </w:rPr>
        <w:t>;</w:t>
      </w:r>
    </w:p>
    <w:p w:rsidR="00997433" w:rsidRPr="00802E2C" w:rsidRDefault="00AB1C8E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E7E00" w:rsidRPr="00802E2C">
        <w:rPr>
          <w:sz w:val="28"/>
          <w:szCs w:val="28"/>
        </w:rPr>
        <w:t>)</w:t>
      </w:r>
      <w:r w:rsidR="00997433" w:rsidRPr="00802E2C">
        <w:rPr>
          <w:sz w:val="28"/>
          <w:szCs w:val="28"/>
        </w:rPr>
        <w:t xml:space="preserve"> </w:t>
      </w:r>
      <w:r w:rsidR="008400FA" w:rsidRPr="00802E2C">
        <w:rPr>
          <w:sz w:val="28"/>
          <w:szCs w:val="28"/>
        </w:rPr>
        <w:t>р</w:t>
      </w:r>
      <w:r w:rsidR="00997433" w:rsidRPr="00802E2C">
        <w:rPr>
          <w:sz w:val="28"/>
          <w:szCs w:val="28"/>
        </w:rPr>
        <w:t xml:space="preserve">асчет расходов на обеспечение детей-сирот и лиц из их числа, обучающихся в </w:t>
      </w:r>
      <w:r w:rsidR="00847180">
        <w:rPr>
          <w:sz w:val="28"/>
          <w:szCs w:val="28"/>
        </w:rPr>
        <w:t>профессиональных образовательных организациях Республики Алтай</w:t>
      </w:r>
      <w:r w:rsidR="008B6851" w:rsidRPr="00802E2C">
        <w:rPr>
          <w:sz w:val="28"/>
          <w:szCs w:val="28"/>
        </w:rPr>
        <w:t>,</w:t>
      </w:r>
      <w:r w:rsidR="00997433" w:rsidRPr="00802E2C">
        <w:rPr>
          <w:sz w:val="28"/>
          <w:szCs w:val="28"/>
        </w:rPr>
        <w:t xml:space="preserve"> представляется в разрезе основных направлений расходов</w:t>
      </w:r>
      <w:r w:rsidR="00AA2441">
        <w:rPr>
          <w:sz w:val="28"/>
          <w:szCs w:val="28"/>
        </w:rPr>
        <w:t xml:space="preserve"> (мягкий инвентарь, одежда, обувь и т.д.)</w:t>
      </w:r>
      <w:r w:rsidR="008B6851" w:rsidRPr="00802E2C">
        <w:rPr>
          <w:sz w:val="28"/>
          <w:szCs w:val="28"/>
        </w:rPr>
        <w:t>,</w:t>
      </w:r>
      <w:r w:rsidR="00997433" w:rsidRPr="00802E2C">
        <w:rPr>
          <w:sz w:val="28"/>
          <w:szCs w:val="28"/>
        </w:rPr>
        <w:t xml:space="preserve"> с указанием количества детей, среднего размера расходов по направлени</w:t>
      </w:r>
      <w:r w:rsidR="008B6851" w:rsidRPr="00802E2C">
        <w:rPr>
          <w:sz w:val="28"/>
          <w:szCs w:val="28"/>
        </w:rPr>
        <w:t>ю на одного получателя</w:t>
      </w:r>
      <w:r w:rsidR="005A5691" w:rsidRPr="00802E2C">
        <w:rPr>
          <w:sz w:val="28"/>
          <w:szCs w:val="28"/>
        </w:rPr>
        <w:t>;</w:t>
      </w:r>
    </w:p>
    <w:p w:rsidR="00C425C4" w:rsidRPr="00802E2C" w:rsidRDefault="00AB1C8E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E7E00" w:rsidRPr="00802E2C">
        <w:rPr>
          <w:sz w:val="28"/>
          <w:szCs w:val="28"/>
        </w:rPr>
        <w:t>)</w:t>
      </w:r>
      <w:r w:rsidR="00C425C4" w:rsidRPr="00802E2C">
        <w:rPr>
          <w:sz w:val="28"/>
          <w:szCs w:val="28"/>
        </w:rPr>
        <w:t xml:space="preserve"> </w:t>
      </w:r>
      <w:r w:rsidR="009B7BB0" w:rsidRPr="00802E2C">
        <w:rPr>
          <w:sz w:val="28"/>
          <w:szCs w:val="28"/>
        </w:rPr>
        <w:t>р</w:t>
      </w:r>
      <w:r w:rsidR="00C425C4" w:rsidRPr="00802E2C">
        <w:rPr>
          <w:sz w:val="28"/>
          <w:szCs w:val="28"/>
        </w:rPr>
        <w:t>асчет расходов, связанных с целевой подготовкой кадров предоставляется с указанием перечня специальностей востребованных н</w:t>
      </w:r>
      <w:r w:rsidR="004E2DCF" w:rsidRPr="00802E2C">
        <w:rPr>
          <w:sz w:val="28"/>
          <w:szCs w:val="28"/>
        </w:rPr>
        <w:t>а рынке труда Республики Алтай и</w:t>
      </w:r>
      <w:r w:rsidR="00C425C4" w:rsidRPr="00802E2C">
        <w:rPr>
          <w:sz w:val="28"/>
          <w:szCs w:val="28"/>
        </w:rPr>
        <w:t xml:space="preserve"> с указанием объемных показателей</w:t>
      </w:r>
      <w:r w:rsidR="005A5691" w:rsidRPr="00802E2C">
        <w:rPr>
          <w:sz w:val="28"/>
          <w:szCs w:val="28"/>
        </w:rPr>
        <w:t>;</w:t>
      </w:r>
    </w:p>
    <w:p w:rsidR="00493D31" w:rsidRPr="00802E2C" w:rsidRDefault="00AB1C8E" w:rsidP="00451D3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E7E00" w:rsidRPr="00802E2C">
        <w:rPr>
          <w:sz w:val="28"/>
          <w:szCs w:val="28"/>
        </w:rPr>
        <w:t>)</w:t>
      </w:r>
      <w:r w:rsidR="00C425C4" w:rsidRPr="00802E2C">
        <w:rPr>
          <w:sz w:val="28"/>
          <w:szCs w:val="28"/>
        </w:rPr>
        <w:t xml:space="preserve"> </w:t>
      </w:r>
      <w:r w:rsidR="009B7BB0" w:rsidRPr="00802E2C">
        <w:rPr>
          <w:sz w:val="28"/>
          <w:szCs w:val="28"/>
        </w:rPr>
        <w:t>р</w:t>
      </w:r>
      <w:r w:rsidR="00C425C4" w:rsidRPr="00802E2C">
        <w:rPr>
          <w:sz w:val="28"/>
          <w:szCs w:val="28"/>
        </w:rPr>
        <w:t xml:space="preserve">асчет расходов, связанных с </w:t>
      </w:r>
      <w:r w:rsidR="006810DC" w:rsidRPr="00802E2C">
        <w:rPr>
          <w:sz w:val="28"/>
          <w:szCs w:val="28"/>
        </w:rPr>
        <w:t>научным сопровождением инновационных проектов необходимо предоставлять с указ</w:t>
      </w:r>
      <w:r w:rsidR="00511093" w:rsidRPr="00802E2C">
        <w:rPr>
          <w:sz w:val="28"/>
          <w:szCs w:val="28"/>
        </w:rPr>
        <w:t>анием плановой стоимости по каждому исследованию</w:t>
      </w:r>
      <w:r w:rsidR="00493D31" w:rsidRPr="00802E2C">
        <w:rPr>
          <w:sz w:val="28"/>
          <w:szCs w:val="28"/>
        </w:rPr>
        <w:t xml:space="preserve"> и с планируемым эффектом</w:t>
      </w:r>
      <w:r w:rsidR="00511093" w:rsidRPr="00802E2C">
        <w:rPr>
          <w:sz w:val="28"/>
          <w:szCs w:val="28"/>
        </w:rPr>
        <w:t xml:space="preserve">. </w:t>
      </w:r>
    </w:p>
    <w:p w:rsidR="00120261" w:rsidRPr="00802E2C" w:rsidRDefault="0041315C" w:rsidP="0012026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227B08">
        <w:rPr>
          <w:sz w:val="28"/>
          <w:szCs w:val="28"/>
        </w:rPr>
        <w:t>1</w:t>
      </w:r>
      <w:r w:rsidRPr="00802E2C">
        <w:rPr>
          <w:sz w:val="28"/>
          <w:szCs w:val="28"/>
        </w:rPr>
        <w:t xml:space="preserve">.1. При планировании расходов в </w:t>
      </w:r>
      <w:r w:rsidR="00AA2441">
        <w:rPr>
          <w:sz w:val="28"/>
          <w:szCs w:val="28"/>
        </w:rPr>
        <w:t>области социальной политики</w:t>
      </w:r>
      <w:r w:rsidRPr="00802E2C">
        <w:rPr>
          <w:sz w:val="28"/>
          <w:szCs w:val="28"/>
        </w:rPr>
        <w:t xml:space="preserve"> следует учитывать</w:t>
      </w:r>
      <w:r w:rsidR="00223CB2" w:rsidRPr="00802E2C">
        <w:rPr>
          <w:sz w:val="28"/>
          <w:szCs w:val="28"/>
        </w:rPr>
        <w:t xml:space="preserve"> следующее</w:t>
      </w:r>
      <w:r w:rsidR="00140611" w:rsidRPr="00802E2C">
        <w:rPr>
          <w:sz w:val="28"/>
          <w:szCs w:val="28"/>
        </w:rPr>
        <w:t>:</w:t>
      </w:r>
    </w:p>
    <w:p w:rsidR="00223CB2" w:rsidRPr="00802E2C" w:rsidRDefault="0041315C" w:rsidP="0012026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с 2015 года предусмотрена отмена субсидирования за счет федерального бюджета реализации мероприятий по проведению оздоровительной кампании детей, находящих</w:t>
      </w:r>
      <w:r w:rsidR="00223CB2" w:rsidRPr="00802E2C">
        <w:rPr>
          <w:sz w:val="28"/>
          <w:szCs w:val="28"/>
        </w:rPr>
        <w:t>ся в трудной жизненной ситуации.</w:t>
      </w:r>
    </w:p>
    <w:p w:rsidR="0001217E" w:rsidRPr="00802E2C" w:rsidRDefault="00E913E0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227B08">
        <w:rPr>
          <w:sz w:val="28"/>
          <w:szCs w:val="28"/>
        </w:rPr>
        <w:t>2</w:t>
      </w:r>
      <w:r w:rsidR="00473B71" w:rsidRPr="00802E2C">
        <w:rPr>
          <w:sz w:val="28"/>
          <w:szCs w:val="28"/>
        </w:rPr>
        <w:t>.</w:t>
      </w:r>
      <w:r w:rsidR="002F7288" w:rsidRPr="00802E2C">
        <w:rPr>
          <w:sz w:val="28"/>
          <w:szCs w:val="28"/>
        </w:rPr>
        <w:t xml:space="preserve"> </w:t>
      </w:r>
      <w:r w:rsidR="0001217E" w:rsidRPr="00802E2C">
        <w:rPr>
          <w:sz w:val="28"/>
          <w:szCs w:val="28"/>
        </w:rPr>
        <w:t>В сфере здравоохранения планирование расходов необходимо осуществлять с учетом положений Федерального закона от 29 ноября 2010 года № 326-ФЗ «Об обязательном медицинском страх</w:t>
      </w:r>
      <w:r w:rsidR="00053490">
        <w:rPr>
          <w:sz w:val="28"/>
          <w:szCs w:val="28"/>
        </w:rPr>
        <w:t xml:space="preserve">овании в Российской Федерации» </w:t>
      </w:r>
      <w:r w:rsidR="0001217E" w:rsidRPr="00802E2C">
        <w:rPr>
          <w:sz w:val="28"/>
          <w:szCs w:val="28"/>
        </w:rPr>
        <w:t>с приложением следующих расчетов:</w:t>
      </w:r>
    </w:p>
    <w:p w:rsidR="0001217E" w:rsidRPr="00802E2C" w:rsidRDefault="0001217E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а) расчет потребности на проведение мероприятий по долечиванию работающих граждан непосредственно после стационарного лечения в санаторно-курортных учреждениях в разрезе видов долечивания в увязке с </w:t>
      </w:r>
      <w:r w:rsidR="00241BCB">
        <w:rPr>
          <w:sz w:val="28"/>
          <w:szCs w:val="28"/>
        </w:rPr>
        <w:t>ожидаемым</w:t>
      </w:r>
      <w:r w:rsidR="00AA2441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 xml:space="preserve"> количе</w:t>
      </w:r>
      <w:r w:rsidR="00241BCB">
        <w:rPr>
          <w:sz w:val="28"/>
          <w:szCs w:val="28"/>
        </w:rPr>
        <w:t>ством путевок в</w:t>
      </w:r>
      <w:r w:rsidRPr="00802E2C">
        <w:rPr>
          <w:sz w:val="28"/>
          <w:szCs w:val="28"/>
        </w:rPr>
        <w:t xml:space="preserve"> 201</w:t>
      </w:r>
      <w:r w:rsidR="00AA2441">
        <w:rPr>
          <w:sz w:val="28"/>
          <w:szCs w:val="28"/>
        </w:rPr>
        <w:t>4</w:t>
      </w:r>
      <w:r w:rsidRPr="00802E2C">
        <w:rPr>
          <w:sz w:val="28"/>
          <w:szCs w:val="28"/>
        </w:rPr>
        <w:t xml:space="preserve"> год;</w:t>
      </w:r>
    </w:p>
    <w:p w:rsidR="0001217E" w:rsidRPr="00802E2C" w:rsidRDefault="0001217E" w:rsidP="00906B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lastRenderedPageBreak/>
        <w:t>б) расчет средств, необходимых для оказания отдельным категориям граждан государственной социальной помощи по обеспечению лекарственными средствами льготных категорий граждан</w:t>
      </w:r>
      <w:r w:rsidR="00AA2441">
        <w:rPr>
          <w:sz w:val="28"/>
          <w:szCs w:val="28"/>
        </w:rPr>
        <w:t xml:space="preserve"> (в том числе для лечения заболеваний, включенных в </w:t>
      </w:r>
      <w:hyperlink r:id="rId8" w:history="1">
        <w:r w:rsidR="00AA2441" w:rsidRPr="00AA2441">
          <w:rPr>
            <w:sz w:val="28"/>
            <w:szCs w:val="28"/>
          </w:rPr>
          <w:t>перечень</w:t>
        </w:r>
      </w:hyperlink>
      <w:r w:rsidR="00AA2441">
        <w:rPr>
          <w:sz w:val="28"/>
          <w:szCs w:val="28"/>
        </w:rPr>
        <w:t xml:space="preserve"> </w:t>
      </w:r>
      <w:proofErr w:type="spellStart"/>
      <w:r w:rsidR="00AA2441">
        <w:rPr>
          <w:sz w:val="28"/>
          <w:szCs w:val="28"/>
        </w:rPr>
        <w:t>жизнеугрожающих</w:t>
      </w:r>
      <w:proofErr w:type="spellEnd"/>
      <w:r w:rsidR="00AA2441">
        <w:rPr>
          <w:sz w:val="28"/>
          <w:szCs w:val="28"/>
        </w:rPr>
        <w:t xml:space="preserve"> и хронических прогрессирующих редких (</w:t>
      </w:r>
      <w:proofErr w:type="spellStart"/>
      <w:r w:rsidR="00AA2441">
        <w:rPr>
          <w:sz w:val="28"/>
          <w:szCs w:val="28"/>
        </w:rPr>
        <w:t>орфанных</w:t>
      </w:r>
      <w:proofErr w:type="spellEnd"/>
      <w:r w:rsidR="00AA2441">
        <w:rPr>
          <w:sz w:val="28"/>
          <w:szCs w:val="28"/>
        </w:rPr>
        <w:t>) заболеваний)</w:t>
      </w:r>
      <w:r w:rsidRPr="00802E2C">
        <w:rPr>
          <w:sz w:val="28"/>
          <w:szCs w:val="28"/>
        </w:rPr>
        <w:t xml:space="preserve"> в увязке с количеством получателей услуги; </w:t>
      </w:r>
    </w:p>
    <w:p w:rsidR="0001217E" w:rsidRPr="00802E2C" w:rsidRDefault="0001217E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в) расчет средств, необходимых на проведение мероприятий по централизованной оплате специализированного лечения за пределами Республики Алтай и оплаты высокотехнологичных видов медицинской помощи в увязке с количеством получателей указанных услуг;</w:t>
      </w:r>
    </w:p>
    <w:p w:rsidR="00242500" w:rsidRPr="00802E2C" w:rsidRDefault="0001217E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г) расчет размера страховых взносов на обязательное медицинское страхование неработающего населения </w:t>
      </w:r>
      <w:r w:rsidR="006215A8">
        <w:rPr>
          <w:sz w:val="28"/>
          <w:szCs w:val="28"/>
        </w:rPr>
        <w:t xml:space="preserve">Республики Алтай </w:t>
      </w:r>
      <w:r w:rsidRPr="00802E2C">
        <w:rPr>
          <w:sz w:val="28"/>
          <w:szCs w:val="28"/>
        </w:rPr>
        <w:t>в соответствии со статьей 23 Федерального закона от 29 ноября 2010 года № 326-ФЗ «Об обязательном медицинском стра</w:t>
      </w:r>
      <w:r w:rsidR="00242500" w:rsidRPr="00802E2C">
        <w:rPr>
          <w:sz w:val="28"/>
          <w:szCs w:val="28"/>
        </w:rPr>
        <w:t>ховании в Российской Федерации»;</w:t>
      </w:r>
    </w:p>
    <w:p w:rsidR="00795023" w:rsidRPr="00802E2C" w:rsidRDefault="0001217E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д</w:t>
      </w:r>
      <w:proofErr w:type="spellEnd"/>
      <w:r w:rsidRPr="00802E2C">
        <w:rPr>
          <w:sz w:val="28"/>
          <w:szCs w:val="28"/>
        </w:rPr>
        <w:t xml:space="preserve">) расчет размера медицинской помощи, по видам и заболеваниям </w:t>
      </w:r>
      <w:proofErr w:type="spellStart"/>
      <w:r w:rsidRPr="00802E2C">
        <w:rPr>
          <w:sz w:val="28"/>
          <w:szCs w:val="28"/>
        </w:rPr>
        <w:t>сверхбазовой</w:t>
      </w:r>
      <w:proofErr w:type="spellEnd"/>
      <w:r w:rsidRPr="00802E2C">
        <w:rPr>
          <w:sz w:val="28"/>
          <w:szCs w:val="28"/>
        </w:rPr>
        <w:t xml:space="preserve"> программы государственных гарантий бесплатного оказания гражданам медицинской помощи.</w:t>
      </w:r>
    </w:p>
    <w:p w:rsidR="000A7F53" w:rsidRPr="00802E2C" w:rsidRDefault="00B211D4" w:rsidP="000121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227B08">
        <w:rPr>
          <w:sz w:val="28"/>
          <w:szCs w:val="28"/>
        </w:rPr>
        <w:t>3</w:t>
      </w:r>
      <w:r w:rsidRPr="00802E2C">
        <w:rPr>
          <w:sz w:val="28"/>
          <w:szCs w:val="28"/>
        </w:rPr>
        <w:t>.</w:t>
      </w:r>
      <w:r w:rsidR="000A7F53" w:rsidRPr="00802E2C">
        <w:rPr>
          <w:sz w:val="28"/>
          <w:szCs w:val="28"/>
        </w:rPr>
        <w:t xml:space="preserve"> Планирование заработной платы работников государственных учреждений Республики Алтай.</w:t>
      </w:r>
    </w:p>
    <w:p w:rsidR="00BF19BE" w:rsidRPr="00802E2C" w:rsidRDefault="00F15C85" w:rsidP="00BF19BE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227B08">
        <w:rPr>
          <w:sz w:val="28"/>
          <w:szCs w:val="28"/>
        </w:rPr>
        <w:t>3</w:t>
      </w:r>
      <w:r w:rsidRPr="00802E2C">
        <w:rPr>
          <w:sz w:val="28"/>
          <w:szCs w:val="28"/>
        </w:rPr>
        <w:t xml:space="preserve">.1. </w:t>
      </w:r>
      <w:proofErr w:type="gramStart"/>
      <w:r w:rsidRPr="00802E2C">
        <w:rPr>
          <w:sz w:val="28"/>
          <w:szCs w:val="28"/>
        </w:rPr>
        <w:t>При уточнении бюджетных ассигнований и формировании расходов на заработную плату работников государственных учреждений Республики Алтай, оплата труда которых осуществляется в соответствии с новыми системами оплаты труда (далее – работники государственных учреждений), необходимо руководствоваться постановлением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Алтай» и</w:t>
      </w:r>
      <w:proofErr w:type="gramEnd"/>
      <w:r w:rsidRPr="00802E2C">
        <w:rPr>
          <w:sz w:val="28"/>
          <w:szCs w:val="28"/>
        </w:rPr>
        <w:t xml:space="preserve"> постановлением Правительства Республики Алтай от 19 июня 2008 года №</w:t>
      </w:r>
      <w:r w:rsidR="00906B4E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 xml:space="preserve">138 «Об утверждении Положения по установлению </w:t>
      </w:r>
      <w:proofErr w:type="gramStart"/>
      <w:r w:rsidRPr="00802E2C">
        <w:rPr>
          <w:sz w:val="28"/>
          <w:szCs w:val="28"/>
        </w:rPr>
        <w:t>системы оплаты труда работников государственных общеобразовательных учреждений Республики</w:t>
      </w:r>
      <w:proofErr w:type="gramEnd"/>
      <w:r w:rsidRPr="00802E2C">
        <w:rPr>
          <w:sz w:val="28"/>
          <w:szCs w:val="28"/>
        </w:rPr>
        <w:t xml:space="preserve"> Алтай». </w:t>
      </w:r>
    </w:p>
    <w:p w:rsidR="00BF19BE" w:rsidRPr="00802E2C" w:rsidRDefault="00F15C85" w:rsidP="00BF19BE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3</w:t>
      </w:r>
      <w:r w:rsidRPr="00802E2C">
        <w:rPr>
          <w:sz w:val="28"/>
          <w:szCs w:val="28"/>
        </w:rPr>
        <w:t xml:space="preserve">.2. </w:t>
      </w:r>
      <w:proofErr w:type="gramStart"/>
      <w:r w:rsidRPr="00802E2C">
        <w:rPr>
          <w:sz w:val="28"/>
          <w:szCs w:val="28"/>
        </w:rPr>
        <w:t xml:space="preserve">При расчете расходов на заработную плату работников государственных учреждений </w:t>
      </w:r>
      <w:r w:rsidR="00053490">
        <w:rPr>
          <w:sz w:val="28"/>
          <w:szCs w:val="28"/>
        </w:rPr>
        <w:t xml:space="preserve"> Республики Алтай </w:t>
      </w:r>
      <w:r w:rsidRPr="00802E2C">
        <w:rPr>
          <w:sz w:val="28"/>
          <w:szCs w:val="28"/>
        </w:rPr>
        <w:t xml:space="preserve">применяются условия оплаты, установленные коллективными договорами, соглашениями, локальными нормативными </w:t>
      </w:r>
      <w:r w:rsidR="00053490">
        <w:rPr>
          <w:sz w:val="28"/>
          <w:szCs w:val="28"/>
        </w:rPr>
        <w:t xml:space="preserve">правовыми </w:t>
      </w:r>
      <w:r w:rsidRPr="00802E2C">
        <w:rPr>
          <w:sz w:val="28"/>
          <w:szCs w:val="28"/>
        </w:rPr>
        <w:t>актами в соответствии с трудовым законодательством и иными нормативными правовыми актами</w:t>
      </w:r>
      <w:r w:rsidR="00053490">
        <w:rPr>
          <w:sz w:val="28"/>
          <w:szCs w:val="28"/>
        </w:rPr>
        <w:t xml:space="preserve"> Российской Федерации</w:t>
      </w:r>
      <w:r w:rsidRPr="00802E2C">
        <w:rPr>
          <w:sz w:val="28"/>
          <w:szCs w:val="28"/>
        </w:rPr>
        <w:t>, содержащими нормы трудового права.</w:t>
      </w:r>
      <w:proofErr w:type="gramEnd"/>
    </w:p>
    <w:p w:rsidR="00BF19BE" w:rsidRPr="00802E2C" w:rsidRDefault="00F15C85" w:rsidP="00BF19BE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3</w:t>
      </w:r>
      <w:r w:rsidRPr="00802E2C">
        <w:rPr>
          <w:sz w:val="28"/>
          <w:szCs w:val="28"/>
        </w:rPr>
        <w:t xml:space="preserve">.3.  </w:t>
      </w:r>
      <w:proofErr w:type="gramStart"/>
      <w:r w:rsidRPr="00802E2C">
        <w:rPr>
          <w:sz w:val="28"/>
          <w:szCs w:val="28"/>
        </w:rPr>
        <w:t xml:space="preserve">Планирование и уточнение объемов бюджетных ассигнований по </w:t>
      </w:r>
      <w:r w:rsidR="00A1332A" w:rsidRPr="00802E2C">
        <w:rPr>
          <w:sz w:val="28"/>
          <w:szCs w:val="28"/>
        </w:rPr>
        <w:t>код</w:t>
      </w:r>
      <w:r w:rsidR="00A1332A">
        <w:rPr>
          <w:sz w:val="28"/>
          <w:szCs w:val="28"/>
        </w:rPr>
        <w:t>у</w:t>
      </w:r>
      <w:r w:rsidR="00A1332A" w:rsidRPr="00802E2C">
        <w:rPr>
          <w:sz w:val="28"/>
          <w:szCs w:val="28"/>
        </w:rPr>
        <w:t xml:space="preserve"> операций сектора государственного управления</w:t>
      </w:r>
      <w:r w:rsidR="00A1332A" w:rsidRPr="00116DB0">
        <w:rPr>
          <w:sz w:val="28"/>
          <w:szCs w:val="28"/>
        </w:rPr>
        <w:t xml:space="preserve"> </w:t>
      </w:r>
      <w:r w:rsidR="00116DB0" w:rsidRPr="00116DB0">
        <w:rPr>
          <w:sz w:val="28"/>
          <w:szCs w:val="28"/>
        </w:rPr>
        <w:t>(далее –</w:t>
      </w:r>
      <w:r w:rsidR="00906B4E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>КОСГУ</w:t>
      </w:r>
      <w:r w:rsidR="00116DB0">
        <w:rPr>
          <w:sz w:val="28"/>
          <w:szCs w:val="28"/>
        </w:rPr>
        <w:t>)</w:t>
      </w:r>
      <w:r w:rsidRPr="00802E2C">
        <w:rPr>
          <w:sz w:val="28"/>
          <w:szCs w:val="28"/>
        </w:rPr>
        <w:t xml:space="preserve"> 211 </w:t>
      </w:r>
      <w:r w:rsidRPr="00802E2C">
        <w:rPr>
          <w:sz w:val="28"/>
          <w:szCs w:val="28"/>
        </w:rPr>
        <w:lastRenderedPageBreak/>
        <w:t>«Заработная плата» работников государ</w:t>
      </w:r>
      <w:r w:rsidR="0012259E">
        <w:rPr>
          <w:sz w:val="28"/>
          <w:szCs w:val="28"/>
        </w:rPr>
        <w:t xml:space="preserve">ственных учреждений </w:t>
      </w:r>
      <w:r w:rsidR="00116DB0">
        <w:rPr>
          <w:sz w:val="28"/>
          <w:szCs w:val="28"/>
        </w:rPr>
        <w:t xml:space="preserve">Республики Алтай </w:t>
      </w:r>
      <w:r w:rsidR="0012259E">
        <w:rPr>
          <w:sz w:val="28"/>
          <w:szCs w:val="28"/>
        </w:rPr>
        <w:t>на 2015 год и на плановый период 2016-2017</w:t>
      </w:r>
      <w:r w:rsidRPr="00802E2C">
        <w:rPr>
          <w:sz w:val="28"/>
          <w:szCs w:val="28"/>
        </w:rPr>
        <w:t xml:space="preserve"> годов производится в пределах общего объема бюджетных ассигнований, предусмотренного ГРБС на выплату заработной платы </w:t>
      </w:r>
      <w:r w:rsidR="00116DB0" w:rsidRPr="00802E2C">
        <w:rPr>
          <w:sz w:val="28"/>
          <w:szCs w:val="28"/>
        </w:rPr>
        <w:t>работников государ</w:t>
      </w:r>
      <w:r w:rsidR="00116DB0">
        <w:rPr>
          <w:sz w:val="28"/>
          <w:szCs w:val="28"/>
        </w:rPr>
        <w:t>ственных учреждений Республики Алтай</w:t>
      </w:r>
      <w:r w:rsidR="00116DB0" w:rsidRPr="00802E2C">
        <w:rPr>
          <w:sz w:val="28"/>
          <w:szCs w:val="28"/>
        </w:rPr>
        <w:t xml:space="preserve"> </w:t>
      </w:r>
      <w:r w:rsidRPr="00802E2C">
        <w:rPr>
          <w:sz w:val="28"/>
          <w:szCs w:val="28"/>
        </w:rPr>
        <w:t>по состоянию на 1 июля 201</w:t>
      </w:r>
      <w:r w:rsidR="0012259E">
        <w:rPr>
          <w:sz w:val="28"/>
          <w:szCs w:val="28"/>
        </w:rPr>
        <w:t>4</w:t>
      </w:r>
      <w:r w:rsidR="002D427F">
        <w:rPr>
          <w:sz w:val="28"/>
          <w:szCs w:val="28"/>
        </w:rPr>
        <w:t xml:space="preserve"> года в расчете на год</w:t>
      </w:r>
      <w:proofErr w:type="gramEnd"/>
      <w:r w:rsidR="002D427F">
        <w:rPr>
          <w:sz w:val="28"/>
          <w:szCs w:val="28"/>
        </w:rPr>
        <w:t xml:space="preserve"> (без учета единовременных в</w:t>
      </w:r>
      <w:r w:rsidR="00D53074">
        <w:rPr>
          <w:sz w:val="28"/>
          <w:szCs w:val="28"/>
        </w:rPr>
        <w:t>ыплат)</w:t>
      </w:r>
      <w:r w:rsidRPr="00802E2C">
        <w:rPr>
          <w:sz w:val="28"/>
          <w:szCs w:val="28"/>
        </w:rPr>
        <w:t>.</w:t>
      </w:r>
    </w:p>
    <w:p w:rsidR="00FA6C0D" w:rsidRPr="00802E2C" w:rsidRDefault="00FA6C0D" w:rsidP="00FA6C0D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Расходы на заработную плату работников государственных учреждений</w:t>
      </w:r>
      <w:r>
        <w:rPr>
          <w:sz w:val="28"/>
          <w:szCs w:val="28"/>
        </w:rPr>
        <w:t xml:space="preserve">, за исключением отдельных категорий работников, обозначенных в Указах Президента Российской Федерации, </w:t>
      </w:r>
      <w:r w:rsidRPr="00802E2C">
        <w:rPr>
          <w:sz w:val="28"/>
          <w:szCs w:val="28"/>
        </w:rPr>
        <w:t xml:space="preserve"> на очередной финансовый год и на плановый период рассчитываются с применением индексации оплаты труда этих работников с 1 октября 201</w:t>
      </w:r>
      <w:r>
        <w:rPr>
          <w:sz w:val="28"/>
          <w:szCs w:val="28"/>
        </w:rPr>
        <w:t>5</w:t>
      </w:r>
      <w:r w:rsidRPr="00802E2C">
        <w:rPr>
          <w:sz w:val="28"/>
          <w:szCs w:val="28"/>
        </w:rPr>
        <w:t xml:space="preserve"> года на 5 процентов.</w:t>
      </w:r>
    </w:p>
    <w:p w:rsidR="00F15C85" w:rsidRPr="00802E2C" w:rsidRDefault="00F15C85" w:rsidP="00BF19BE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При этом объемы бюджетных ассигнований на заработную плату </w:t>
      </w:r>
      <w:r w:rsidR="00116DB0" w:rsidRPr="00802E2C">
        <w:rPr>
          <w:sz w:val="28"/>
          <w:szCs w:val="28"/>
        </w:rPr>
        <w:t>работников государ</w:t>
      </w:r>
      <w:r w:rsidR="00116DB0">
        <w:rPr>
          <w:sz w:val="28"/>
          <w:szCs w:val="28"/>
        </w:rPr>
        <w:t>ственных учреждений Республики Алтай</w:t>
      </w:r>
      <w:r w:rsidRPr="00802E2C">
        <w:rPr>
          <w:sz w:val="28"/>
          <w:szCs w:val="28"/>
        </w:rPr>
        <w:t xml:space="preserve"> на 201</w:t>
      </w:r>
      <w:r w:rsidR="0012259E">
        <w:rPr>
          <w:sz w:val="28"/>
          <w:szCs w:val="28"/>
        </w:rPr>
        <w:t>5</w:t>
      </w:r>
      <w:r w:rsidRPr="00802E2C">
        <w:rPr>
          <w:sz w:val="28"/>
          <w:szCs w:val="28"/>
        </w:rPr>
        <w:t xml:space="preserve"> год не должны превышать расчетны</w:t>
      </w:r>
      <w:r w:rsidR="000D6AA2" w:rsidRPr="00802E2C">
        <w:rPr>
          <w:sz w:val="28"/>
          <w:szCs w:val="28"/>
        </w:rPr>
        <w:t>е объемы бюджетных ассигнований</w:t>
      </w:r>
      <w:r w:rsidRPr="00802E2C">
        <w:rPr>
          <w:sz w:val="28"/>
          <w:szCs w:val="28"/>
        </w:rPr>
        <w:t>, предусмотренные ГРБС на заработную плату работников государственных учреждений</w:t>
      </w:r>
      <w:r w:rsidR="00116DB0">
        <w:rPr>
          <w:sz w:val="28"/>
          <w:szCs w:val="28"/>
        </w:rPr>
        <w:t xml:space="preserve"> Республики Алтай</w:t>
      </w:r>
      <w:r w:rsidRPr="00802E2C">
        <w:rPr>
          <w:sz w:val="28"/>
          <w:szCs w:val="28"/>
        </w:rPr>
        <w:t xml:space="preserve">, указанные </w:t>
      </w:r>
      <w:r w:rsidR="00FE2056" w:rsidRPr="00802E2C">
        <w:rPr>
          <w:sz w:val="28"/>
          <w:szCs w:val="28"/>
        </w:rPr>
        <w:t xml:space="preserve">в приложении </w:t>
      </w:r>
      <w:r w:rsidR="00116DB0">
        <w:rPr>
          <w:sz w:val="28"/>
          <w:szCs w:val="28"/>
        </w:rPr>
        <w:t xml:space="preserve">№ </w:t>
      </w:r>
      <w:r w:rsidR="00E64674">
        <w:rPr>
          <w:sz w:val="28"/>
          <w:szCs w:val="28"/>
        </w:rPr>
        <w:t>8</w:t>
      </w:r>
      <w:r w:rsidR="00116DB0">
        <w:rPr>
          <w:sz w:val="28"/>
          <w:szCs w:val="28"/>
        </w:rPr>
        <w:t xml:space="preserve"> к настоящему Положению</w:t>
      </w:r>
      <w:r w:rsidRPr="00802E2C">
        <w:rPr>
          <w:sz w:val="28"/>
          <w:szCs w:val="28"/>
        </w:rPr>
        <w:t>.</w:t>
      </w:r>
    </w:p>
    <w:p w:rsidR="000709FD" w:rsidRPr="00802E2C" w:rsidRDefault="00B8132F" w:rsidP="000709F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541">
        <w:rPr>
          <w:sz w:val="28"/>
          <w:szCs w:val="28"/>
        </w:rPr>
        <w:t>3</w:t>
      </w:r>
      <w:r w:rsidR="000709FD" w:rsidRPr="00802E2C">
        <w:rPr>
          <w:sz w:val="28"/>
          <w:szCs w:val="28"/>
        </w:rPr>
        <w:t xml:space="preserve">.4. Расчеты бюджетных ассигнований на выплату заработной платы отдельным категориям работников </w:t>
      </w:r>
      <w:r w:rsidR="00116DB0">
        <w:rPr>
          <w:sz w:val="28"/>
          <w:szCs w:val="28"/>
        </w:rPr>
        <w:t xml:space="preserve">бюджетной сферы </w:t>
      </w:r>
      <w:r w:rsidR="000709FD" w:rsidRPr="00802E2C">
        <w:rPr>
          <w:sz w:val="28"/>
          <w:szCs w:val="28"/>
        </w:rPr>
        <w:t xml:space="preserve">производятся в соответствии с требованиями, </w:t>
      </w:r>
      <w:r w:rsidR="00583A1F">
        <w:rPr>
          <w:sz w:val="28"/>
          <w:szCs w:val="28"/>
        </w:rPr>
        <w:t>утвержденными</w:t>
      </w:r>
      <w:r w:rsidR="000709FD" w:rsidRPr="00802E2C">
        <w:rPr>
          <w:sz w:val="28"/>
          <w:szCs w:val="28"/>
        </w:rPr>
        <w:t xml:space="preserve">  </w:t>
      </w:r>
      <w:r w:rsidR="00116DB0">
        <w:rPr>
          <w:sz w:val="28"/>
          <w:szCs w:val="28"/>
        </w:rPr>
        <w:t>Планами мероприятий  («д</w:t>
      </w:r>
      <w:r w:rsidR="00583A1F">
        <w:rPr>
          <w:sz w:val="28"/>
          <w:szCs w:val="28"/>
        </w:rPr>
        <w:t>орожными картами</w:t>
      </w:r>
      <w:r w:rsidR="00116DB0">
        <w:rPr>
          <w:sz w:val="28"/>
          <w:szCs w:val="28"/>
        </w:rPr>
        <w:t>»)</w:t>
      </w:r>
      <w:r w:rsidR="000709FD" w:rsidRPr="00802E2C">
        <w:rPr>
          <w:sz w:val="28"/>
          <w:szCs w:val="28"/>
        </w:rPr>
        <w:t xml:space="preserve">, с целью доведения к 2018 году средней заработной платы </w:t>
      </w:r>
      <w:r w:rsidR="00241BCB">
        <w:rPr>
          <w:sz w:val="28"/>
          <w:szCs w:val="28"/>
        </w:rPr>
        <w:t xml:space="preserve">отдельным </w:t>
      </w:r>
      <w:r w:rsidR="000709FD" w:rsidRPr="00802E2C">
        <w:rPr>
          <w:sz w:val="28"/>
          <w:szCs w:val="28"/>
        </w:rPr>
        <w:t>категориям работников бюджетной сферы до средней заработной платы по экономике в Республике Алтай.</w:t>
      </w:r>
    </w:p>
    <w:p w:rsidR="000709FD" w:rsidRDefault="000709FD" w:rsidP="000709FD">
      <w:pPr>
        <w:pStyle w:val="21"/>
        <w:spacing w:line="276" w:lineRule="auto"/>
        <w:ind w:right="0" w:firstLine="851"/>
        <w:rPr>
          <w:szCs w:val="28"/>
        </w:rPr>
      </w:pPr>
      <w:r w:rsidRPr="00802E2C">
        <w:rPr>
          <w:szCs w:val="28"/>
        </w:rPr>
        <w:t xml:space="preserve">Реализацию мероприятий, направленных на повышение оплаты труда отдельным категориям работников, во исполнение положений Указов № 597, 761, 1688, необходимо осуществлять за счет использования внутренних ресурсов отраслей, полученных в результате реализации мер по оптимизации расходов, и внебюджетных источников. При этом за счет реорганизации неэффективных учреждений и программ необходимо изыскать </w:t>
      </w:r>
      <w:r w:rsidRPr="00116DB0">
        <w:rPr>
          <w:szCs w:val="28"/>
        </w:rPr>
        <w:t>не менее трети необходимых ресурсов</w:t>
      </w:r>
      <w:r w:rsidR="00241BCB">
        <w:rPr>
          <w:szCs w:val="28"/>
        </w:rPr>
        <w:t xml:space="preserve"> </w:t>
      </w:r>
      <w:r w:rsidR="007A35A4">
        <w:rPr>
          <w:szCs w:val="28"/>
        </w:rPr>
        <w:t xml:space="preserve">или </w:t>
      </w:r>
      <w:r w:rsidR="00241BCB">
        <w:rPr>
          <w:szCs w:val="28"/>
        </w:rPr>
        <w:t>в соответствии с заключенными соглашениями об обеспечении достижения в 2014-2018 годах целевых показателей (нормативов) оптимизации сети государственных (муниципальных) учреждений</w:t>
      </w:r>
      <w:r w:rsidRPr="00116DB0">
        <w:rPr>
          <w:szCs w:val="28"/>
        </w:rPr>
        <w:t>.</w:t>
      </w:r>
    </w:p>
    <w:p w:rsidR="000709FD" w:rsidRPr="00802E2C" w:rsidRDefault="000709FD" w:rsidP="000709FD">
      <w:pPr>
        <w:pStyle w:val="21"/>
        <w:spacing w:line="276" w:lineRule="auto"/>
        <w:ind w:right="0" w:firstLine="851"/>
        <w:rPr>
          <w:szCs w:val="28"/>
        </w:rPr>
      </w:pPr>
      <w:r w:rsidRPr="00802E2C">
        <w:rPr>
          <w:szCs w:val="28"/>
        </w:rPr>
        <w:t xml:space="preserve">ГРБС представляют расчет дополнительных расходов на заработную плату работников государственных учреждений Республики Алтай, связанных с реализацией Указов № 597, 761, 1688, по форме согласно приложению </w:t>
      </w:r>
      <w:r w:rsidR="00116DB0">
        <w:rPr>
          <w:szCs w:val="28"/>
        </w:rPr>
        <w:t xml:space="preserve">№ </w:t>
      </w:r>
      <w:r w:rsidR="00E64674">
        <w:rPr>
          <w:szCs w:val="28"/>
        </w:rPr>
        <w:t>9</w:t>
      </w:r>
      <w:r w:rsidR="00116DB0">
        <w:rPr>
          <w:szCs w:val="28"/>
        </w:rPr>
        <w:t xml:space="preserve"> к настоящему Положению</w:t>
      </w:r>
      <w:r w:rsidRPr="00802E2C">
        <w:rPr>
          <w:szCs w:val="28"/>
        </w:rPr>
        <w:t xml:space="preserve">. </w:t>
      </w:r>
    </w:p>
    <w:p w:rsidR="000709FD" w:rsidRPr="00802E2C" w:rsidRDefault="000709FD" w:rsidP="000709FD">
      <w:pPr>
        <w:pStyle w:val="21"/>
        <w:spacing w:line="276" w:lineRule="auto"/>
        <w:ind w:right="0" w:firstLine="851"/>
        <w:rPr>
          <w:szCs w:val="28"/>
        </w:rPr>
      </w:pPr>
      <w:r w:rsidRPr="00802E2C">
        <w:rPr>
          <w:szCs w:val="28"/>
        </w:rPr>
        <w:t>ГРБС представляют расчет дополнительных расходов на предоставление субсидий</w:t>
      </w:r>
      <w:r w:rsidR="002C0F65" w:rsidRPr="00802E2C">
        <w:rPr>
          <w:szCs w:val="28"/>
        </w:rPr>
        <w:t>, субвенций</w:t>
      </w:r>
      <w:r w:rsidRPr="00802E2C">
        <w:rPr>
          <w:szCs w:val="28"/>
        </w:rPr>
        <w:t xml:space="preserve"> местным бюджетам на повышение  заработной платы работников муниципальных учреждений, связанных с реализацией Указов № </w:t>
      </w:r>
      <w:r w:rsidRPr="00802E2C">
        <w:rPr>
          <w:szCs w:val="28"/>
        </w:rPr>
        <w:lastRenderedPageBreak/>
        <w:t xml:space="preserve">597, 761, 1688, по форме согласно приложению </w:t>
      </w:r>
      <w:r w:rsidR="00116DB0">
        <w:rPr>
          <w:szCs w:val="28"/>
        </w:rPr>
        <w:t xml:space="preserve">№ </w:t>
      </w:r>
      <w:r w:rsidRPr="00802E2C">
        <w:rPr>
          <w:szCs w:val="28"/>
        </w:rPr>
        <w:t>10</w:t>
      </w:r>
      <w:r w:rsidR="00116DB0">
        <w:rPr>
          <w:szCs w:val="28"/>
        </w:rPr>
        <w:t xml:space="preserve"> к настоящему Положению</w:t>
      </w:r>
      <w:r w:rsidRPr="00802E2C">
        <w:rPr>
          <w:szCs w:val="28"/>
        </w:rPr>
        <w:t>.</w:t>
      </w:r>
    </w:p>
    <w:p w:rsidR="00506FE9" w:rsidRPr="00802E2C" w:rsidRDefault="00506FE9" w:rsidP="00506FE9">
      <w:pPr>
        <w:pStyle w:val="a8"/>
        <w:spacing w:line="276" w:lineRule="auto"/>
        <w:ind w:firstLine="851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3</w:t>
      </w:r>
      <w:r w:rsidRPr="00802E2C">
        <w:rPr>
          <w:sz w:val="28"/>
          <w:szCs w:val="28"/>
        </w:rPr>
        <w:t>.5. ГРБС представляют Сводный расчет расходов на заработную плату работников государственных учреждений на 201</w:t>
      </w:r>
      <w:r w:rsidR="0012259E">
        <w:rPr>
          <w:sz w:val="28"/>
          <w:szCs w:val="28"/>
        </w:rPr>
        <w:t>5</w:t>
      </w:r>
      <w:r w:rsidRPr="00802E2C">
        <w:rPr>
          <w:sz w:val="28"/>
          <w:szCs w:val="28"/>
        </w:rPr>
        <w:t xml:space="preserve"> год по форме согласно приложени</w:t>
      </w:r>
      <w:r w:rsidR="00120261" w:rsidRPr="00802E2C">
        <w:rPr>
          <w:sz w:val="28"/>
          <w:szCs w:val="28"/>
        </w:rPr>
        <w:t>ю</w:t>
      </w:r>
      <w:r w:rsidR="00116DB0">
        <w:rPr>
          <w:sz w:val="28"/>
          <w:szCs w:val="28"/>
        </w:rPr>
        <w:t xml:space="preserve"> №</w:t>
      </w:r>
      <w:r w:rsidRPr="00802E2C">
        <w:rPr>
          <w:sz w:val="28"/>
          <w:szCs w:val="28"/>
        </w:rPr>
        <w:t xml:space="preserve"> 1</w:t>
      </w:r>
      <w:r w:rsidR="00FE2056" w:rsidRPr="00802E2C">
        <w:rPr>
          <w:sz w:val="28"/>
          <w:szCs w:val="28"/>
        </w:rPr>
        <w:t>1</w:t>
      </w:r>
      <w:r w:rsidR="00116DB0">
        <w:rPr>
          <w:sz w:val="28"/>
          <w:szCs w:val="28"/>
        </w:rPr>
        <w:t xml:space="preserve"> к настоящему Положению</w:t>
      </w:r>
      <w:r w:rsidRPr="00802E2C">
        <w:rPr>
          <w:sz w:val="28"/>
          <w:szCs w:val="28"/>
        </w:rPr>
        <w:t>.</w:t>
      </w:r>
    </w:p>
    <w:p w:rsidR="00506FE9" w:rsidRPr="00802E2C" w:rsidRDefault="00506FE9" w:rsidP="00506FE9">
      <w:pPr>
        <w:pStyle w:val="a8"/>
        <w:spacing w:line="276" w:lineRule="auto"/>
        <w:ind w:firstLine="851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3</w:t>
      </w:r>
      <w:r w:rsidRPr="00802E2C">
        <w:rPr>
          <w:sz w:val="28"/>
          <w:szCs w:val="28"/>
        </w:rPr>
        <w:t xml:space="preserve">.6. Планирование и уточнение бюджетных ассигнований по КОСГУ 213 «Начисления на выплаты по оплате труда» производится по тарифам страховых взносов в размере </w:t>
      </w:r>
      <w:r w:rsidRPr="000E3541">
        <w:rPr>
          <w:sz w:val="28"/>
          <w:szCs w:val="28"/>
        </w:rPr>
        <w:t xml:space="preserve">30,2 </w:t>
      </w:r>
      <w:r w:rsidR="00120261" w:rsidRPr="000E3541">
        <w:rPr>
          <w:sz w:val="28"/>
          <w:szCs w:val="28"/>
        </w:rPr>
        <w:t>%</w:t>
      </w:r>
      <w:r w:rsidRPr="00802E2C">
        <w:rPr>
          <w:sz w:val="28"/>
          <w:szCs w:val="28"/>
        </w:rPr>
        <w:t xml:space="preserve"> от суммы бюджетных ассигнований на заработную плату</w:t>
      </w:r>
      <w:r w:rsidR="00583A1F">
        <w:rPr>
          <w:sz w:val="28"/>
          <w:szCs w:val="28"/>
        </w:rPr>
        <w:t xml:space="preserve"> (для работников, осуществляющих свою деятельность </w:t>
      </w:r>
      <w:r w:rsidR="00583A1F">
        <w:rPr>
          <w:rFonts w:eastAsia="Calibri"/>
          <w:sz w:val="28"/>
          <w:szCs w:val="28"/>
        </w:rPr>
        <w:t xml:space="preserve">согласно </w:t>
      </w:r>
      <w:r w:rsidR="00583A1F">
        <w:rPr>
          <w:rFonts w:eastAsiaTheme="minorHAnsi"/>
          <w:sz w:val="28"/>
          <w:szCs w:val="28"/>
          <w:lang w:eastAsia="en-US"/>
        </w:rPr>
        <w:t xml:space="preserve">Федеральному закону </w:t>
      </w:r>
      <w:r w:rsidR="00A1332A">
        <w:rPr>
          <w:rFonts w:eastAsiaTheme="minorHAnsi"/>
          <w:sz w:val="28"/>
          <w:szCs w:val="28"/>
          <w:lang w:eastAsia="en-US"/>
        </w:rPr>
        <w:t xml:space="preserve">от 17 декабря </w:t>
      </w:r>
      <w:r w:rsidR="00583A1F">
        <w:rPr>
          <w:rFonts w:eastAsiaTheme="minorHAnsi"/>
          <w:sz w:val="28"/>
          <w:szCs w:val="28"/>
          <w:lang w:eastAsia="en-US"/>
        </w:rPr>
        <w:t xml:space="preserve">2001 </w:t>
      </w:r>
      <w:r w:rsidR="00A1332A">
        <w:rPr>
          <w:rFonts w:eastAsiaTheme="minorHAnsi"/>
          <w:sz w:val="28"/>
          <w:szCs w:val="28"/>
          <w:lang w:eastAsia="en-US"/>
        </w:rPr>
        <w:t>года №</w:t>
      </w:r>
      <w:r w:rsidR="00583A1F">
        <w:rPr>
          <w:rFonts w:eastAsiaTheme="minorHAnsi"/>
          <w:sz w:val="28"/>
          <w:szCs w:val="28"/>
          <w:lang w:eastAsia="en-US"/>
        </w:rPr>
        <w:t xml:space="preserve"> 173-ФЗ</w:t>
      </w:r>
      <w:r w:rsidR="00A1332A">
        <w:rPr>
          <w:rFonts w:eastAsiaTheme="minorHAnsi"/>
          <w:sz w:val="28"/>
          <w:szCs w:val="28"/>
          <w:lang w:eastAsia="en-US"/>
        </w:rPr>
        <w:t xml:space="preserve"> «</w:t>
      </w:r>
      <w:r w:rsidR="00A1332A" w:rsidRPr="00A1332A">
        <w:rPr>
          <w:rFonts w:eastAsiaTheme="minorHAnsi"/>
          <w:sz w:val="28"/>
          <w:szCs w:val="28"/>
          <w:lang w:eastAsia="en-US"/>
        </w:rPr>
        <w:t>О трудовых</w:t>
      </w:r>
      <w:r w:rsidR="00A1332A">
        <w:rPr>
          <w:rFonts w:eastAsiaTheme="minorHAnsi"/>
          <w:sz w:val="28"/>
          <w:szCs w:val="28"/>
          <w:lang w:eastAsia="en-US"/>
        </w:rPr>
        <w:t xml:space="preserve"> пенсиях в Российской Федерации»</w:t>
      </w:r>
      <w:r w:rsidR="00583A1F">
        <w:rPr>
          <w:rFonts w:eastAsiaTheme="minorHAnsi"/>
          <w:sz w:val="28"/>
          <w:szCs w:val="28"/>
          <w:lang w:eastAsia="en-US"/>
        </w:rPr>
        <w:t>)</w:t>
      </w:r>
      <w:r w:rsidRPr="00802E2C">
        <w:rPr>
          <w:sz w:val="28"/>
          <w:szCs w:val="28"/>
        </w:rPr>
        <w:t xml:space="preserve">. </w:t>
      </w:r>
    </w:p>
    <w:p w:rsidR="00400F73" w:rsidRPr="00802E2C" w:rsidRDefault="00221DB1" w:rsidP="00506FE9">
      <w:pPr>
        <w:pStyle w:val="a8"/>
        <w:spacing w:line="276" w:lineRule="auto"/>
        <w:ind w:firstLine="851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4</w:t>
      </w:r>
      <w:r w:rsidR="00496BBA" w:rsidRPr="00802E2C">
        <w:rPr>
          <w:sz w:val="28"/>
          <w:szCs w:val="28"/>
        </w:rPr>
        <w:t>.</w:t>
      </w:r>
      <w:r w:rsidR="00A70EB5" w:rsidRPr="00802E2C">
        <w:rPr>
          <w:sz w:val="28"/>
          <w:szCs w:val="28"/>
        </w:rPr>
        <w:t xml:space="preserve"> </w:t>
      </w:r>
      <w:r w:rsidR="00EC67AE" w:rsidRPr="00802E2C">
        <w:rPr>
          <w:sz w:val="28"/>
          <w:szCs w:val="28"/>
        </w:rPr>
        <w:t xml:space="preserve">Планирование </w:t>
      </w:r>
      <w:r w:rsidR="00A70EB5" w:rsidRPr="00802E2C">
        <w:rPr>
          <w:sz w:val="28"/>
          <w:szCs w:val="28"/>
        </w:rPr>
        <w:t xml:space="preserve">расходов </w:t>
      </w:r>
      <w:r w:rsidR="007E6297">
        <w:rPr>
          <w:sz w:val="28"/>
          <w:szCs w:val="28"/>
        </w:rPr>
        <w:t>на</w:t>
      </w:r>
      <w:r w:rsidR="00A70EB5" w:rsidRPr="00802E2C">
        <w:rPr>
          <w:sz w:val="28"/>
          <w:szCs w:val="28"/>
        </w:rPr>
        <w:t xml:space="preserve"> </w:t>
      </w:r>
      <w:proofErr w:type="gramStart"/>
      <w:r w:rsidR="001C1AE1" w:rsidRPr="00802E2C">
        <w:rPr>
          <w:sz w:val="28"/>
          <w:szCs w:val="28"/>
        </w:rPr>
        <w:t>отдельны</w:t>
      </w:r>
      <w:r w:rsidR="007E6297">
        <w:rPr>
          <w:sz w:val="28"/>
          <w:szCs w:val="28"/>
        </w:rPr>
        <w:t>е</w:t>
      </w:r>
      <w:proofErr w:type="gramEnd"/>
      <w:r w:rsidR="001C1AE1" w:rsidRPr="00802E2C">
        <w:rPr>
          <w:sz w:val="28"/>
          <w:szCs w:val="28"/>
        </w:rPr>
        <w:t xml:space="preserve"> </w:t>
      </w:r>
      <w:r w:rsidR="00A1332A">
        <w:rPr>
          <w:sz w:val="28"/>
          <w:szCs w:val="28"/>
        </w:rPr>
        <w:t>КОСГУ</w:t>
      </w:r>
      <w:r w:rsidR="00A23796" w:rsidRPr="00802E2C">
        <w:rPr>
          <w:sz w:val="28"/>
          <w:szCs w:val="28"/>
        </w:rPr>
        <w:t>.</w:t>
      </w:r>
    </w:p>
    <w:p w:rsidR="00E7024C" w:rsidRPr="00802E2C" w:rsidRDefault="00A70EB5" w:rsidP="000A2447">
      <w:pPr>
        <w:pStyle w:val="a8"/>
        <w:spacing w:line="276" w:lineRule="auto"/>
        <w:ind w:firstLine="851"/>
        <w:rPr>
          <w:sz w:val="28"/>
          <w:szCs w:val="28"/>
        </w:rPr>
      </w:pPr>
      <w:r w:rsidRPr="00802E2C">
        <w:rPr>
          <w:sz w:val="28"/>
          <w:szCs w:val="28"/>
        </w:rPr>
        <w:t xml:space="preserve">Планирование расходов осуществляется в пределах </w:t>
      </w:r>
      <w:r w:rsidR="00B652EF" w:rsidRPr="00802E2C">
        <w:rPr>
          <w:sz w:val="28"/>
          <w:szCs w:val="28"/>
        </w:rPr>
        <w:t>предельных объемов бюджетных ассигнований</w:t>
      </w:r>
      <w:r w:rsidR="00B211D4" w:rsidRPr="00802E2C">
        <w:rPr>
          <w:sz w:val="28"/>
          <w:szCs w:val="28"/>
        </w:rPr>
        <w:t>,</w:t>
      </w:r>
      <w:r w:rsidRPr="00802E2C">
        <w:rPr>
          <w:sz w:val="28"/>
          <w:szCs w:val="28"/>
        </w:rPr>
        <w:t xml:space="preserve"> доведенных </w:t>
      </w:r>
      <w:r w:rsidR="005F52AB" w:rsidRPr="00802E2C">
        <w:rPr>
          <w:sz w:val="28"/>
          <w:szCs w:val="28"/>
        </w:rPr>
        <w:t xml:space="preserve"> до </w:t>
      </w:r>
      <w:r w:rsidRPr="00802E2C">
        <w:rPr>
          <w:sz w:val="28"/>
          <w:szCs w:val="28"/>
        </w:rPr>
        <w:t>ГРБС.</w:t>
      </w:r>
    </w:p>
    <w:p w:rsidR="00E7024C" w:rsidRPr="000E3541" w:rsidRDefault="00221DB1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4</w:t>
      </w:r>
      <w:r w:rsidR="00496BBA" w:rsidRPr="00802E2C">
        <w:rPr>
          <w:sz w:val="28"/>
          <w:szCs w:val="28"/>
        </w:rPr>
        <w:t>.</w:t>
      </w:r>
      <w:r w:rsidR="009B58E2" w:rsidRPr="00802E2C">
        <w:rPr>
          <w:sz w:val="28"/>
          <w:szCs w:val="28"/>
        </w:rPr>
        <w:t xml:space="preserve">1. </w:t>
      </w:r>
      <w:r w:rsidR="0077494A" w:rsidRPr="00802E2C">
        <w:rPr>
          <w:sz w:val="28"/>
          <w:szCs w:val="28"/>
        </w:rPr>
        <w:t>Р</w:t>
      </w:r>
      <w:r w:rsidR="00A70EB5" w:rsidRPr="00802E2C">
        <w:rPr>
          <w:sz w:val="28"/>
          <w:szCs w:val="28"/>
        </w:rPr>
        <w:t xml:space="preserve">асходы на коммунальные услуги </w:t>
      </w:r>
      <w:r w:rsidR="001C1AE1" w:rsidRPr="00802E2C">
        <w:rPr>
          <w:sz w:val="28"/>
          <w:szCs w:val="28"/>
        </w:rPr>
        <w:t xml:space="preserve">(КОСГУ 223) </w:t>
      </w:r>
      <w:r w:rsidR="00A70EB5" w:rsidRPr="00802E2C">
        <w:rPr>
          <w:sz w:val="28"/>
          <w:szCs w:val="28"/>
        </w:rPr>
        <w:t xml:space="preserve">на </w:t>
      </w:r>
      <w:r w:rsidR="0023395C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="0023395C" w:rsidRPr="00802E2C">
        <w:rPr>
          <w:sz w:val="28"/>
          <w:szCs w:val="28"/>
        </w:rPr>
        <w:t xml:space="preserve"> </w:t>
      </w:r>
      <w:r w:rsidR="00A70EB5" w:rsidRPr="00802E2C">
        <w:rPr>
          <w:sz w:val="28"/>
          <w:szCs w:val="28"/>
        </w:rPr>
        <w:t>год планируются с учетом</w:t>
      </w:r>
      <w:r w:rsidR="008F77EA" w:rsidRPr="00802E2C">
        <w:rPr>
          <w:sz w:val="28"/>
          <w:szCs w:val="28"/>
        </w:rPr>
        <w:t xml:space="preserve"> </w:t>
      </w:r>
      <w:r w:rsidR="008D1547" w:rsidRPr="00802E2C">
        <w:rPr>
          <w:sz w:val="28"/>
          <w:szCs w:val="28"/>
        </w:rPr>
        <w:t xml:space="preserve">индекса-дефлятора производства и распределения электроэнергии, газа и воды </w:t>
      </w:r>
      <w:r w:rsidR="008D1547" w:rsidRPr="000E3541">
        <w:rPr>
          <w:sz w:val="28"/>
          <w:szCs w:val="28"/>
        </w:rPr>
        <w:t>на 201</w:t>
      </w:r>
      <w:r w:rsidR="0012259E" w:rsidRPr="000E3541">
        <w:rPr>
          <w:sz w:val="28"/>
          <w:szCs w:val="28"/>
        </w:rPr>
        <w:t>5</w:t>
      </w:r>
      <w:r w:rsidR="0092587B" w:rsidRPr="000E3541">
        <w:rPr>
          <w:sz w:val="28"/>
          <w:szCs w:val="28"/>
        </w:rPr>
        <w:t xml:space="preserve"> год</w:t>
      </w:r>
      <w:r w:rsidR="00EC5756" w:rsidRPr="000E3541">
        <w:rPr>
          <w:sz w:val="28"/>
          <w:szCs w:val="28"/>
        </w:rPr>
        <w:t xml:space="preserve"> – </w:t>
      </w:r>
      <w:r w:rsidR="0093591A" w:rsidRPr="000E3541">
        <w:rPr>
          <w:sz w:val="28"/>
          <w:szCs w:val="28"/>
        </w:rPr>
        <w:t>106</w:t>
      </w:r>
      <w:r w:rsidR="00EC5756" w:rsidRPr="000E3541">
        <w:rPr>
          <w:sz w:val="28"/>
          <w:szCs w:val="28"/>
        </w:rPr>
        <w:t>,0%</w:t>
      </w:r>
      <w:r w:rsidR="0092587B" w:rsidRPr="000E3541">
        <w:rPr>
          <w:sz w:val="28"/>
          <w:szCs w:val="28"/>
        </w:rPr>
        <w:t xml:space="preserve"> </w:t>
      </w:r>
      <w:r w:rsidR="001C1AE1" w:rsidRPr="000E3541">
        <w:rPr>
          <w:sz w:val="28"/>
          <w:szCs w:val="28"/>
        </w:rPr>
        <w:t xml:space="preserve">и </w:t>
      </w:r>
      <w:r w:rsidR="00A70EB5" w:rsidRPr="000E3541">
        <w:rPr>
          <w:sz w:val="28"/>
          <w:szCs w:val="28"/>
        </w:rPr>
        <w:t>рассчитываются по формуле:</w:t>
      </w:r>
    </w:p>
    <w:p w:rsidR="00E7024C" w:rsidRPr="00802E2C" w:rsidRDefault="008F77EA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</w:t>
      </w:r>
      <w:r w:rsidR="00A70EB5" w:rsidRPr="00802E2C">
        <w:rPr>
          <w:sz w:val="28"/>
          <w:szCs w:val="28"/>
        </w:rPr>
        <w:t xml:space="preserve"> = </w:t>
      </w:r>
      <w:proofErr w:type="spellStart"/>
      <w:r w:rsidR="00A70EB5" w:rsidRPr="00802E2C">
        <w:rPr>
          <w:sz w:val="28"/>
          <w:szCs w:val="28"/>
        </w:rPr>
        <w:t>Пф</w:t>
      </w:r>
      <w:proofErr w:type="spellEnd"/>
      <w:proofErr w:type="gramStart"/>
      <w:r w:rsidR="00A70EB5" w:rsidRPr="00802E2C">
        <w:rPr>
          <w:sz w:val="28"/>
          <w:szCs w:val="28"/>
        </w:rPr>
        <w:t>*К</w:t>
      </w:r>
      <w:proofErr w:type="gramEnd"/>
      <w:r w:rsidR="00A70EB5" w:rsidRPr="00802E2C">
        <w:rPr>
          <w:sz w:val="28"/>
          <w:szCs w:val="28"/>
        </w:rPr>
        <w:t xml:space="preserve"> * </w:t>
      </w:r>
      <w:r w:rsidRPr="00802E2C">
        <w:rPr>
          <w:sz w:val="28"/>
          <w:szCs w:val="28"/>
        </w:rPr>
        <w:t>1</w:t>
      </w:r>
      <w:r w:rsidR="0093591A">
        <w:rPr>
          <w:sz w:val="28"/>
          <w:szCs w:val="28"/>
        </w:rPr>
        <w:t>06</w:t>
      </w:r>
      <w:r w:rsidR="008D1547" w:rsidRPr="00802E2C">
        <w:rPr>
          <w:sz w:val="28"/>
          <w:szCs w:val="28"/>
        </w:rPr>
        <w:t>,</w:t>
      </w:r>
      <w:r w:rsidR="001A781A" w:rsidRPr="00802E2C">
        <w:rPr>
          <w:sz w:val="28"/>
          <w:szCs w:val="28"/>
        </w:rPr>
        <w:t>0</w:t>
      </w:r>
      <w:r w:rsidRPr="00802E2C">
        <w:rPr>
          <w:sz w:val="28"/>
          <w:szCs w:val="28"/>
        </w:rPr>
        <w:t>%</w:t>
      </w:r>
      <w:r w:rsidR="009B58E2" w:rsidRPr="00802E2C">
        <w:rPr>
          <w:sz w:val="28"/>
          <w:szCs w:val="28"/>
        </w:rPr>
        <w:t>,</w:t>
      </w:r>
    </w:p>
    <w:p w:rsidR="00E7024C" w:rsidRPr="00802E2C" w:rsidRDefault="00A70EB5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где:</w:t>
      </w:r>
    </w:p>
    <w:p w:rsidR="008F77EA" w:rsidRPr="00802E2C" w:rsidRDefault="00A538E0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Р– </w:t>
      </w:r>
      <w:proofErr w:type="gramStart"/>
      <w:r w:rsidRPr="00802E2C">
        <w:rPr>
          <w:sz w:val="28"/>
          <w:szCs w:val="28"/>
        </w:rPr>
        <w:t>р</w:t>
      </w:r>
      <w:r w:rsidR="008F77EA" w:rsidRPr="00802E2C">
        <w:rPr>
          <w:sz w:val="28"/>
          <w:szCs w:val="28"/>
        </w:rPr>
        <w:t>а</w:t>
      </w:r>
      <w:proofErr w:type="gramEnd"/>
      <w:r w:rsidR="008F77EA" w:rsidRPr="00802E2C">
        <w:rPr>
          <w:sz w:val="28"/>
          <w:szCs w:val="28"/>
        </w:rPr>
        <w:t xml:space="preserve">сходы на оплату коммунальных услуг </w:t>
      </w:r>
      <w:r w:rsidR="00D1798A" w:rsidRPr="00802E2C">
        <w:rPr>
          <w:sz w:val="28"/>
          <w:szCs w:val="28"/>
        </w:rPr>
        <w:t xml:space="preserve">на </w:t>
      </w:r>
      <w:r w:rsidR="0023395C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="0023395C" w:rsidRPr="00802E2C">
        <w:rPr>
          <w:sz w:val="28"/>
          <w:szCs w:val="28"/>
        </w:rPr>
        <w:t xml:space="preserve"> </w:t>
      </w:r>
      <w:r w:rsidR="00D1798A" w:rsidRPr="00802E2C">
        <w:rPr>
          <w:sz w:val="28"/>
          <w:szCs w:val="28"/>
        </w:rPr>
        <w:t>год</w:t>
      </w:r>
      <w:r w:rsidR="008F77EA" w:rsidRPr="00802E2C">
        <w:rPr>
          <w:sz w:val="28"/>
          <w:szCs w:val="28"/>
        </w:rPr>
        <w:t>;</w:t>
      </w:r>
    </w:p>
    <w:p w:rsidR="00E7024C" w:rsidRPr="00802E2C" w:rsidRDefault="008F77EA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</w:t>
      </w:r>
      <w:r w:rsidR="00A70EB5" w:rsidRPr="00802E2C">
        <w:rPr>
          <w:sz w:val="28"/>
          <w:szCs w:val="28"/>
        </w:rPr>
        <w:t xml:space="preserve">– </w:t>
      </w:r>
      <w:proofErr w:type="gramStart"/>
      <w:r w:rsidR="00A70EB5" w:rsidRPr="00802E2C">
        <w:rPr>
          <w:sz w:val="28"/>
          <w:szCs w:val="28"/>
        </w:rPr>
        <w:t>та</w:t>
      </w:r>
      <w:proofErr w:type="gramEnd"/>
      <w:r w:rsidR="00A70EB5" w:rsidRPr="00802E2C">
        <w:rPr>
          <w:sz w:val="28"/>
          <w:szCs w:val="28"/>
        </w:rPr>
        <w:t>риф  коммунальных услуг в ценах 20</w:t>
      </w:r>
      <w:r w:rsidRPr="00802E2C">
        <w:rPr>
          <w:sz w:val="28"/>
          <w:szCs w:val="28"/>
        </w:rPr>
        <w:t>1</w:t>
      </w:r>
      <w:r w:rsidR="0012259E">
        <w:rPr>
          <w:sz w:val="28"/>
          <w:szCs w:val="28"/>
        </w:rPr>
        <w:t>4</w:t>
      </w:r>
      <w:r w:rsidR="00A70EB5" w:rsidRPr="00802E2C">
        <w:rPr>
          <w:sz w:val="28"/>
          <w:szCs w:val="28"/>
        </w:rPr>
        <w:t xml:space="preserve"> года; </w:t>
      </w:r>
    </w:p>
    <w:p w:rsidR="00E7024C" w:rsidRPr="00802E2C" w:rsidRDefault="00A70EB5" w:rsidP="000A2447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Пф</w:t>
      </w:r>
      <w:proofErr w:type="spellEnd"/>
      <w:r w:rsidRPr="00802E2C">
        <w:rPr>
          <w:sz w:val="28"/>
          <w:szCs w:val="28"/>
        </w:rPr>
        <w:t xml:space="preserve"> – фактические показания  </w:t>
      </w:r>
      <w:r w:rsidR="00241BCB">
        <w:rPr>
          <w:sz w:val="28"/>
          <w:szCs w:val="28"/>
        </w:rPr>
        <w:t>приборов учета коммунальных услуг</w:t>
      </w:r>
      <w:r w:rsidRPr="00802E2C">
        <w:rPr>
          <w:sz w:val="28"/>
          <w:szCs w:val="28"/>
        </w:rPr>
        <w:t xml:space="preserve"> за 20</w:t>
      </w:r>
      <w:r w:rsidR="008F77EA" w:rsidRPr="00802E2C">
        <w:rPr>
          <w:sz w:val="28"/>
          <w:szCs w:val="28"/>
        </w:rPr>
        <w:t>1</w:t>
      </w:r>
      <w:r w:rsidR="0012259E">
        <w:rPr>
          <w:sz w:val="28"/>
          <w:szCs w:val="28"/>
        </w:rPr>
        <w:t>3</w:t>
      </w:r>
      <w:r w:rsidR="00DA5B8F" w:rsidRPr="00802E2C">
        <w:rPr>
          <w:sz w:val="28"/>
          <w:szCs w:val="28"/>
        </w:rPr>
        <w:t xml:space="preserve"> год.</w:t>
      </w:r>
    </w:p>
    <w:p w:rsidR="00D1798A" w:rsidRPr="00802E2C" w:rsidRDefault="00221DB1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4</w:t>
      </w:r>
      <w:r w:rsidR="00496BBA" w:rsidRPr="00802E2C">
        <w:rPr>
          <w:sz w:val="28"/>
          <w:szCs w:val="28"/>
        </w:rPr>
        <w:t>.</w:t>
      </w:r>
      <w:r w:rsidR="00D1798A" w:rsidRPr="00802E2C">
        <w:rPr>
          <w:sz w:val="28"/>
          <w:szCs w:val="28"/>
        </w:rPr>
        <w:t>2. Расходы на оплату коммуна</w:t>
      </w:r>
      <w:r w:rsidR="00DA5B8F" w:rsidRPr="00802E2C">
        <w:rPr>
          <w:sz w:val="28"/>
          <w:szCs w:val="28"/>
        </w:rPr>
        <w:t>ль</w:t>
      </w:r>
      <w:r w:rsidR="00D1798A" w:rsidRPr="00802E2C">
        <w:rPr>
          <w:sz w:val="28"/>
          <w:szCs w:val="28"/>
        </w:rPr>
        <w:t>ных услуг на 201</w:t>
      </w:r>
      <w:r w:rsidR="0012259E">
        <w:rPr>
          <w:sz w:val="28"/>
          <w:szCs w:val="28"/>
        </w:rPr>
        <w:t>6</w:t>
      </w:r>
      <w:r w:rsidR="008D1547" w:rsidRPr="00802E2C">
        <w:rPr>
          <w:sz w:val="28"/>
          <w:szCs w:val="28"/>
        </w:rPr>
        <w:t xml:space="preserve"> и </w:t>
      </w:r>
      <w:r w:rsidR="00D1798A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7</w:t>
      </w:r>
      <w:r w:rsidR="00D1798A" w:rsidRPr="00802E2C">
        <w:rPr>
          <w:sz w:val="28"/>
          <w:szCs w:val="28"/>
        </w:rPr>
        <w:t xml:space="preserve"> годы п</w:t>
      </w:r>
      <w:r w:rsidR="00BC5698" w:rsidRPr="00802E2C">
        <w:rPr>
          <w:sz w:val="28"/>
          <w:szCs w:val="28"/>
        </w:rPr>
        <w:t xml:space="preserve">ланируются </w:t>
      </w:r>
      <w:r w:rsidR="0012259E">
        <w:rPr>
          <w:sz w:val="28"/>
          <w:szCs w:val="28"/>
        </w:rPr>
        <w:t>на уровне 2015</w:t>
      </w:r>
      <w:r w:rsidR="00161B58" w:rsidRPr="00802E2C">
        <w:rPr>
          <w:sz w:val="28"/>
          <w:szCs w:val="28"/>
        </w:rPr>
        <w:t xml:space="preserve"> года.</w:t>
      </w:r>
    </w:p>
    <w:p w:rsidR="00C1111C" w:rsidRPr="00802E2C" w:rsidRDefault="00242500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4</w:t>
      </w:r>
      <w:r w:rsidR="00496BBA" w:rsidRPr="00802E2C">
        <w:rPr>
          <w:sz w:val="28"/>
          <w:szCs w:val="28"/>
        </w:rPr>
        <w:t>.</w:t>
      </w:r>
      <w:r w:rsidR="00D1798A" w:rsidRPr="00802E2C">
        <w:rPr>
          <w:sz w:val="28"/>
          <w:szCs w:val="28"/>
        </w:rPr>
        <w:t>3</w:t>
      </w:r>
      <w:r w:rsidR="00DF1DA2" w:rsidRPr="00802E2C">
        <w:rPr>
          <w:sz w:val="28"/>
          <w:szCs w:val="28"/>
        </w:rPr>
        <w:t>.</w:t>
      </w:r>
      <w:r w:rsidR="00C1111C" w:rsidRPr="00802E2C">
        <w:rPr>
          <w:sz w:val="28"/>
          <w:szCs w:val="28"/>
        </w:rPr>
        <w:t xml:space="preserve"> При планировании расходов на</w:t>
      </w:r>
      <w:r w:rsidR="00DF1DA2" w:rsidRPr="00802E2C">
        <w:rPr>
          <w:sz w:val="28"/>
          <w:szCs w:val="28"/>
        </w:rPr>
        <w:t xml:space="preserve"> оплату </w:t>
      </w:r>
      <w:r w:rsidR="00C1111C" w:rsidRPr="00802E2C">
        <w:rPr>
          <w:sz w:val="28"/>
          <w:szCs w:val="28"/>
        </w:rPr>
        <w:t>коммунальны</w:t>
      </w:r>
      <w:r w:rsidR="00DF1DA2" w:rsidRPr="00802E2C">
        <w:rPr>
          <w:sz w:val="28"/>
          <w:szCs w:val="28"/>
        </w:rPr>
        <w:t>х</w:t>
      </w:r>
      <w:r w:rsidR="00C1111C" w:rsidRPr="00802E2C">
        <w:rPr>
          <w:sz w:val="28"/>
          <w:szCs w:val="28"/>
        </w:rPr>
        <w:t xml:space="preserve"> услуг (КОСГУ 223) на </w:t>
      </w:r>
      <w:r w:rsidR="000E55F9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="00C1111C" w:rsidRPr="00802E2C">
        <w:rPr>
          <w:sz w:val="28"/>
          <w:szCs w:val="28"/>
        </w:rPr>
        <w:t>-201</w:t>
      </w:r>
      <w:r w:rsidR="0012259E">
        <w:rPr>
          <w:sz w:val="28"/>
          <w:szCs w:val="28"/>
        </w:rPr>
        <w:t>7</w:t>
      </w:r>
      <w:r w:rsidR="00C1111C" w:rsidRPr="00802E2C">
        <w:rPr>
          <w:sz w:val="28"/>
          <w:szCs w:val="28"/>
        </w:rPr>
        <w:t xml:space="preserve"> годы, учитывая мероприятия по повышению </w:t>
      </w:r>
      <w:proofErr w:type="spellStart"/>
      <w:r w:rsidR="00C1111C" w:rsidRPr="00802E2C">
        <w:rPr>
          <w:sz w:val="28"/>
          <w:szCs w:val="28"/>
        </w:rPr>
        <w:t>энергоэффективности</w:t>
      </w:r>
      <w:proofErr w:type="spellEnd"/>
      <w:r w:rsidR="00FF48D2" w:rsidRPr="00802E2C">
        <w:rPr>
          <w:sz w:val="28"/>
          <w:szCs w:val="28"/>
        </w:rPr>
        <w:t xml:space="preserve"> и энергосбережению</w:t>
      </w:r>
      <w:r w:rsidR="00C1111C" w:rsidRPr="00802E2C">
        <w:rPr>
          <w:sz w:val="28"/>
          <w:szCs w:val="28"/>
        </w:rPr>
        <w:t>, необходимо обеспечить сокращение расходов</w:t>
      </w:r>
      <w:r w:rsidR="00BE34F0" w:rsidRPr="00802E2C">
        <w:rPr>
          <w:sz w:val="28"/>
          <w:szCs w:val="28"/>
        </w:rPr>
        <w:t xml:space="preserve"> относительно к </w:t>
      </w:r>
      <w:r w:rsidR="00BC6C56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4</w:t>
      </w:r>
      <w:r w:rsidR="00BC6C56" w:rsidRPr="00802E2C">
        <w:rPr>
          <w:sz w:val="28"/>
          <w:szCs w:val="28"/>
        </w:rPr>
        <w:t xml:space="preserve"> </w:t>
      </w:r>
      <w:r w:rsidR="00F631F5" w:rsidRPr="00802E2C">
        <w:rPr>
          <w:sz w:val="28"/>
          <w:szCs w:val="28"/>
        </w:rPr>
        <w:t>году</w:t>
      </w:r>
      <w:r w:rsidR="00C1111C" w:rsidRPr="00802E2C">
        <w:rPr>
          <w:sz w:val="28"/>
          <w:szCs w:val="28"/>
        </w:rPr>
        <w:t xml:space="preserve"> на 3</w:t>
      </w:r>
      <w:r w:rsidR="00BE34F0" w:rsidRPr="00802E2C">
        <w:rPr>
          <w:sz w:val="28"/>
          <w:szCs w:val="28"/>
        </w:rPr>
        <w:t>%</w:t>
      </w:r>
      <w:r w:rsidR="00C1111C" w:rsidRPr="00802E2C">
        <w:rPr>
          <w:sz w:val="28"/>
          <w:szCs w:val="28"/>
        </w:rPr>
        <w:t>.</w:t>
      </w:r>
    </w:p>
    <w:p w:rsidR="00E7024C" w:rsidRPr="00802E2C" w:rsidRDefault="00221DB1" w:rsidP="000A2447">
      <w:pPr>
        <w:pStyle w:val="30"/>
        <w:spacing w:line="276" w:lineRule="auto"/>
        <w:ind w:firstLine="851"/>
        <w:rPr>
          <w:szCs w:val="28"/>
          <w:lang w:val="ru-RU"/>
        </w:rPr>
      </w:pPr>
      <w:r w:rsidRPr="00802E2C">
        <w:rPr>
          <w:szCs w:val="28"/>
          <w:lang w:val="ru-RU"/>
        </w:rPr>
        <w:t>2</w:t>
      </w:r>
      <w:r w:rsidR="000E3541">
        <w:rPr>
          <w:szCs w:val="28"/>
          <w:lang w:val="ru-RU"/>
        </w:rPr>
        <w:t>4</w:t>
      </w:r>
      <w:r w:rsidR="00EC5756" w:rsidRPr="00802E2C">
        <w:rPr>
          <w:szCs w:val="28"/>
          <w:lang w:val="ru-RU"/>
        </w:rPr>
        <w:t>.4</w:t>
      </w:r>
      <w:r w:rsidR="003068B8" w:rsidRPr="00802E2C">
        <w:rPr>
          <w:szCs w:val="28"/>
          <w:lang w:val="ru-RU"/>
        </w:rPr>
        <w:t>.</w:t>
      </w:r>
      <w:r w:rsidR="00A70EB5" w:rsidRPr="00802E2C">
        <w:rPr>
          <w:szCs w:val="28"/>
          <w:lang w:val="ru-RU"/>
        </w:rPr>
        <w:t xml:space="preserve"> Расходы на арендную плату</w:t>
      </w:r>
      <w:r w:rsidR="001C1AE1" w:rsidRPr="00802E2C">
        <w:rPr>
          <w:szCs w:val="28"/>
          <w:lang w:val="ru-RU"/>
        </w:rPr>
        <w:t xml:space="preserve"> (КОСГУ 224)</w:t>
      </w:r>
      <w:r w:rsidR="00A70EB5" w:rsidRPr="00802E2C">
        <w:rPr>
          <w:szCs w:val="28"/>
          <w:lang w:val="ru-RU"/>
        </w:rPr>
        <w:t xml:space="preserve"> за пользование имуществом  планируются </w:t>
      </w:r>
      <w:r w:rsidR="001C1AE1" w:rsidRPr="00802E2C">
        <w:rPr>
          <w:szCs w:val="28"/>
          <w:lang w:val="ru-RU"/>
        </w:rPr>
        <w:t xml:space="preserve">на основании </w:t>
      </w:r>
      <w:r w:rsidR="001C1AE1" w:rsidRPr="000E3541">
        <w:rPr>
          <w:szCs w:val="28"/>
          <w:lang w:val="ru-RU"/>
        </w:rPr>
        <w:t>заключенных договоров аренды</w:t>
      </w:r>
      <w:r w:rsidR="001C1AE1" w:rsidRPr="00802E2C">
        <w:rPr>
          <w:szCs w:val="28"/>
          <w:lang w:val="ru-RU"/>
        </w:rPr>
        <w:t xml:space="preserve">, а в случае их отсутствия </w:t>
      </w:r>
      <w:r w:rsidR="00A70EB5" w:rsidRPr="00802E2C">
        <w:rPr>
          <w:szCs w:val="28"/>
          <w:lang w:val="ru-RU"/>
        </w:rPr>
        <w:t xml:space="preserve">исходя из 4,5 кв.м. рабочей площади на одного </w:t>
      </w:r>
      <w:r w:rsidR="001C1AE1" w:rsidRPr="00802E2C">
        <w:rPr>
          <w:szCs w:val="28"/>
          <w:lang w:val="ru-RU"/>
        </w:rPr>
        <w:t>работника</w:t>
      </w:r>
      <w:r w:rsidR="00A70EB5" w:rsidRPr="00802E2C">
        <w:rPr>
          <w:szCs w:val="28"/>
          <w:lang w:val="ru-RU"/>
        </w:rPr>
        <w:t xml:space="preserve"> и средней стоимости кв.м. по Республике Алтай.</w:t>
      </w:r>
      <w:r w:rsidR="001C1AE1" w:rsidRPr="00802E2C">
        <w:rPr>
          <w:szCs w:val="28"/>
          <w:lang w:val="ru-RU"/>
        </w:rPr>
        <w:t xml:space="preserve"> При этом </w:t>
      </w:r>
      <w:r w:rsidR="00B652EF" w:rsidRPr="00802E2C">
        <w:rPr>
          <w:szCs w:val="28"/>
          <w:lang w:val="ru-RU"/>
        </w:rPr>
        <w:t xml:space="preserve">требуется </w:t>
      </w:r>
      <w:r w:rsidR="00A70EB5" w:rsidRPr="00802E2C">
        <w:rPr>
          <w:szCs w:val="28"/>
          <w:lang w:val="ru-RU"/>
        </w:rPr>
        <w:t>обосновать необходимость в аренде.</w:t>
      </w:r>
    </w:p>
    <w:p w:rsidR="002D2F4E" w:rsidRPr="00802E2C" w:rsidRDefault="00A70EB5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Обоснование </w:t>
      </w:r>
      <w:r w:rsidR="00B652EF" w:rsidRPr="00802E2C">
        <w:rPr>
          <w:sz w:val="28"/>
          <w:szCs w:val="28"/>
        </w:rPr>
        <w:t xml:space="preserve">бюджетных ассигнований </w:t>
      </w:r>
      <w:r w:rsidRPr="00802E2C">
        <w:rPr>
          <w:sz w:val="28"/>
          <w:szCs w:val="28"/>
        </w:rPr>
        <w:t xml:space="preserve">на коммунальные услуги и арендную плату предоставляется </w:t>
      </w:r>
      <w:r w:rsidR="009872A1" w:rsidRPr="00802E2C">
        <w:rPr>
          <w:sz w:val="28"/>
          <w:szCs w:val="28"/>
        </w:rPr>
        <w:t xml:space="preserve">по форме </w:t>
      </w:r>
      <w:r w:rsidR="00B652EF" w:rsidRPr="00802E2C">
        <w:rPr>
          <w:sz w:val="28"/>
          <w:szCs w:val="28"/>
        </w:rPr>
        <w:t xml:space="preserve">согласно </w:t>
      </w:r>
      <w:r w:rsidR="009872A1" w:rsidRPr="00802E2C">
        <w:rPr>
          <w:sz w:val="28"/>
          <w:szCs w:val="28"/>
        </w:rPr>
        <w:t>приложени</w:t>
      </w:r>
      <w:r w:rsidR="00B652EF" w:rsidRPr="00802E2C">
        <w:rPr>
          <w:sz w:val="28"/>
          <w:szCs w:val="28"/>
        </w:rPr>
        <w:t>ю</w:t>
      </w:r>
      <w:r w:rsidR="009872A1" w:rsidRPr="00802E2C">
        <w:rPr>
          <w:sz w:val="28"/>
          <w:szCs w:val="28"/>
        </w:rPr>
        <w:t xml:space="preserve"> </w:t>
      </w:r>
      <w:r w:rsidR="00A1332A">
        <w:rPr>
          <w:sz w:val="28"/>
          <w:szCs w:val="28"/>
        </w:rPr>
        <w:t xml:space="preserve">№ </w:t>
      </w:r>
      <w:r w:rsidR="00E40CD0" w:rsidRPr="00802E2C">
        <w:rPr>
          <w:sz w:val="28"/>
          <w:szCs w:val="28"/>
        </w:rPr>
        <w:t>1</w:t>
      </w:r>
      <w:r w:rsidR="00FE2056" w:rsidRPr="00802E2C">
        <w:rPr>
          <w:sz w:val="28"/>
          <w:szCs w:val="28"/>
        </w:rPr>
        <w:t>2</w:t>
      </w:r>
      <w:r w:rsidR="00A1332A">
        <w:rPr>
          <w:sz w:val="28"/>
          <w:szCs w:val="28"/>
        </w:rPr>
        <w:t xml:space="preserve"> к настоящему Положению</w:t>
      </w:r>
      <w:r w:rsidRPr="00802E2C">
        <w:rPr>
          <w:sz w:val="28"/>
          <w:szCs w:val="28"/>
        </w:rPr>
        <w:t xml:space="preserve">. </w:t>
      </w:r>
    </w:p>
    <w:p w:rsidR="00E7024C" w:rsidRPr="00802E2C" w:rsidRDefault="00221DB1" w:rsidP="000A2447">
      <w:pPr>
        <w:pStyle w:val="30"/>
        <w:spacing w:line="276" w:lineRule="auto"/>
        <w:ind w:firstLine="851"/>
        <w:rPr>
          <w:szCs w:val="28"/>
          <w:lang w:val="ru-RU"/>
        </w:rPr>
      </w:pPr>
      <w:r w:rsidRPr="00802E2C">
        <w:rPr>
          <w:szCs w:val="28"/>
          <w:lang w:val="ru-RU"/>
        </w:rPr>
        <w:lastRenderedPageBreak/>
        <w:t>2</w:t>
      </w:r>
      <w:r w:rsidR="000E3541">
        <w:rPr>
          <w:szCs w:val="28"/>
          <w:lang w:val="ru-RU"/>
        </w:rPr>
        <w:t>4</w:t>
      </w:r>
      <w:r w:rsidR="00EC5756" w:rsidRPr="00802E2C">
        <w:rPr>
          <w:szCs w:val="28"/>
          <w:lang w:val="ru-RU"/>
        </w:rPr>
        <w:t>.5</w:t>
      </w:r>
      <w:r w:rsidR="00A70EB5" w:rsidRPr="00802E2C">
        <w:rPr>
          <w:szCs w:val="28"/>
          <w:lang w:val="ru-RU"/>
        </w:rPr>
        <w:t>.</w:t>
      </w:r>
      <w:r w:rsidR="003068B8" w:rsidRPr="00802E2C">
        <w:rPr>
          <w:szCs w:val="28"/>
          <w:lang w:val="ru-RU"/>
        </w:rPr>
        <w:t xml:space="preserve"> </w:t>
      </w:r>
      <w:r w:rsidR="001C1AE1" w:rsidRPr="00802E2C">
        <w:rPr>
          <w:szCs w:val="28"/>
          <w:lang w:val="ru-RU"/>
        </w:rPr>
        <w:t xml:space="preserve">При планировании </w:t>
      </w:r>
      <w:r w:rsidR="00A70EB5" w:rsidRPr="00802E2C">
        <w:rPr>
          <w:szCs w:val="28"/>
          <w:lang w:val="ru-RU"/>
        </w:rPr>
        <w:t>бюджетных ассигновани</w:t>
      </w:r>
      <w:r w:rsidR="002C3C05" w:rsidRPr="00802E2C">
        <w:rPr>
          <w:szCs w:val="28"/>
          <w:lang w:val="ru-RU"/>
        </w:rPr>
        <w:t>й</w:t>
      </w:r>
      <w:r w:rsidR="00A70EB5" w:rsidRPr="00802E2C">
        <w:rPr>
          <w:szCs w:val="28"/>
          <w:lang w:val="ru-RU"/>
        </w:rPr>
        <w:t xml:space="preserve"> по </w:t>
      </w:r>
      <w:r w:rsidR="00B652EF" w:rsidRPr="00802E2C">
        <w:rPr>
          <w:szCs w:val="28"/>
          <w:lang w:val="ru-RU"/>
        </w:rPr>
        <w:t>КОСГУ</w:t>
      </w:r>
      <w:r w:rsidR="00BF1B8F" w:rsidRPr="00802E2C">
        <w:rPr>
          <w:szCs w:val="28"/>
          <w:lang w:val="ru-RU"/>
        </w:rPr>
        <w:t xml:space="preserve"> 226 (</w:t>
      </w:r>
      <w:r w:rsidR="002C3C05" w:rsidRPr="00802E2C">
        <w:rPr>
          <w:szCs w:val="28"/>
          <w:lang w:val="ru-RU"/>
        </w:rPr>
        <w:t>П</w:t>
      </w:r>
      <w:r w:rsidR="00BF1B8F" w:rsidRPr="00802E2C">
        <w:rPr>
          <w:szCs w:val="28"/>
          <w:lang w:val="ru-RU"/>
        </w:rPr>
        <w:t>рочие работы и услуги), 290 (</w:t>
      </w:r>
      <w:r w:rsidR="002C3C05" w:rsidRPr="00802E2C">
        <w:rPr>
          <w:szCs w:val="28"/>
          <w:lang w:val="ru-RU"/>
        </w:rPr>
        <w:t>П</w:t>
      </w:r>
      <w:r w:rsidR="00BF1B8F" w:rsidRPr="00802E2C">
        <w:rPr>
          <w:szCs w:val="28"/>
          <w:lang w:val="ru-RU"/>
        </w:rPr>
        <w:t>рочие расходы) и 340 (</w:t>
      </w:r>
      <w:r w:rsidR="002C3C05" w:rsidRPr="00802E2C">
        <w:rPr>
          <w:szCs w:val="28"/>
          <w:lang w:val="ru-RU"/>
        </w:rPr>
        <w:t>У</w:t>
      </w:r>
      <w:r w:rsidR="00BF1B8F" w:rsidRPr="00802E2C">
        <w:rPr>
          <w:szCs w:val="28"/>
          <w:lang w:val="ru-RU"/>
        </w:rPr>
        <w:t>величение стоимости материальных запасов)</w:t>
      </w:r>
      <w:r w:rsidR="00A70EB5" w:rsidRPr="00802E2C">
        <w:rPr>
          <w:szCs w:val="28"/>
          <w:lang w:val="ru-RU"/>
        </w:rPr>
        <w:t xml:space="preserve"> следует выделять основные направления расходования средств</w:t>
      </w:r>
      <w:r w:rsidR="008E4B25" w:rsidRPr="00802E2C">
        <w:rPr>
          <w:szCs w:val="28"/>
          <w:lang w:val="ru-RU"/>
        </w:rPr>
        <w:t xml:space="preserve">. Обоснование указанных расходов предоставляется </w:t>
      </w:r>
      <w:r w:rsidR="00A70EB5" w:rsidRPr="00802E2C">
        <w:rPr>
          <w:szCs w:val="28"/>
          <w:lang w:val="ru-RU"/>
        </w:rPr>
        <w:t>по форме</w:t>
      </w:r>
      <w:r w:rsidR="00B652EF" w:rsidRPr="00802E2C">
        <w:rPr>
          <w:szCs w:val="28"/>
          <w:lang w:val="ru-RU"/>
        </w:rPr>
        <w:t xml:space="preserve"> согласно </w:t>
      </w:r>
      <w:r w:rsidR="00A70EB5" w:rsidRPr="00802E2C">
        <w:rPr>
          <w:szCs w:val="28"/>
          <w:lang w:val="ru-RU"/>
        </w:rPr>
        <w:t>приложени</w:t>
      </w:r>
      <w:r w:rsidR="00B652EF" w:rsidRPr="00802E2C">
        <w:rPr>
          <w:szCs w:val="28"/>
          <w:lang w:val="ru-RU"/>
        </w:rPr>
        <w:t>ю</w:t>
      </w:r>
      <w:r w:rsidR="00A1332A">
        <w:rPr>
          <w:szCs w:val="28"/>
          <w:lang w:val="ru-RU"/>
        </w:rPr>
        <w:t xml:space="preserve"> №</w:t>
      </w:r>
      <w:r w:rsidR="00A70EB5" w:rsidRPr="00802E2C">
        <w:rPr>
          <w:szCs w:val="28"/>
          <w:lang w:val="ru-RU"/>
        </w:rPr>
        <w:t xml:space="preserve"> </w:t>
      </w:r>
      <w:r w:rsidR="00E40CD0" w:rsidRPr="00802E2C">
        <w:rPr>
          <w:szCs w:val="28"/>
          <w:lang w:val="ru-RU"/>
        </w:rPr>
        <w:t>1</w:t>
      </w:r>
      <w:r w:rsidR="00FE2056" w:rsidRPr="00802E2C">
        <w:rPr>
          <w:szCs w:val="28"/>
          <w:lang w:val="ru-RU"/>
        </w:rPr>
        <w:t>3</w:t>
      </w:r>
      <w:r w:rsidR="00A1332A">
        <w:rPr>
          <w:szCs w:val="28"/>
          <w:lang w:val="ru-RU"/>
        </w:rPr>
        <w:t>к настоящему Положению</w:t>
      </w:r>
      <w:r w:rsidR="00BF1B8F" w:rsidRPr="00802E2C">
        <w:rPr>
          <w:szCs w:val="28"/>
          <w:lang w:val="ru-RU"/>
        </w:rPr>
        <w:t>.</w:t>
      </w:r>
    </w:p>
    <w:p w:rsidR="00C86613" w:rsidRPr="00802E2C" w:rsidRDefault="00C86613" w:rsidP="00C86613">
      <w:pPr>
        <w:pStyle w:val="af4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 Планирование расходов на содержание государственных органов Республики Алтай.</w:t>
      </w:r>
    </w:p>
    <w:p w:rsidR="00C86613" w:rsidRPr="00802E2C" w:rsidRDefault="00C86613" w:rsidP="00C8661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2</w:t>
      </w:r>
      <w:r w:rsidR="000E3541">
        <w:rPr>
          <w:szCs w:val="28"/>
        </w:rPr>
        <w:t>5</w:t>
      </w:r>
      <w:r w:rsidRPr="00802E2C">
        <w:rPr>
          <w:szCs w:val="28"/>
        </w:rPr>
        <w:t>.1. Планирование и уточнение бюджетных ассигнований на содержание государственных органов Республики Алтай производится исходя из структуры исполнительных органов государственной власти Республики Алтай</w:t>
      </w:r>
      <w:r w:rsidR="002D427F">
        <w:rPr>
          <w:szCs w:val="28"/>
        </w:rPr>
        <w:t>, утверждаемой Главой Республики Алтай, Председателя Правительства Республики Алтай</w:t>
      </w:r>
      <w:r w:rsidR="00860978">
        <w:rPr>
          <w:szCs w:val="28"/>
        </w:rPr>
        <w:t xml:space="preserve"> </w:t>
      </w:r>
      <w:r w:rsidRPr="00802E2C">
        <w:rPr>
          <w:color w:val="000000"/>
          <w:szCs w:val="28"/>
        </w:rPr>
        <w:t>и предельной численности работников</w:t>
      </w:r>
      <w:r w:rsidR="00906B4E">
        <w:rPr>
          <w:color w:val="000000"/>
          <w:szCs w:val="28"/>
        </w:rPr>
        <w:t xml:space="preserve"> органов государственной власти Республики Алтай</w:t>
      </w:r>
      <w:r w:rsidR="002D427F">
        <w:rPr>
          <w:color w:val="000000"/>
          <w:szCs w:val="28"/>
        </w:rPr>
        <w:t>, утверждаемой</w:t>
      </w:r>
      <w:r w:rsidRPr="00802E2C">
        <w:rPr>
          <w:color w:val="000000"/>
          <w:szCs w:val="28"/>
        </w:rPr>
        <w:t xml:space="preserve"> нормативными правовыми актами Республики А</w:t>
      </w:r>
      <w:r w:rsidR="0012259E">
        <w:rPr>
          <w:color w:val="000000"/>
          <w:szCs w:val="28"/>
        </w:rPr>
        <w:t xml:space="preserve">лтай по состоянию </w:t>
      </w:r>
      <w:r w:rsidR="0012259E" w:rsidRPr="00374E94">
        <w:rPr>
          <w:szCs w:val="28"/>
        </w:rPr>
        <w:t>на 1 июля 2014</w:t>
      </w:r>
      <w:r w:rsidRPr="00374E94">
        <w:rPr>
          <w:szCs w:val="28"/>
        </w:rPr>
        <w:t xml:space="preserve"> года</w:t>
      </w:r>
      <w:r w:rsidR="003D7218" w:rsidRPr="00374E94">
        <w:rPr>
          <w:szCs w:val="28"/>
        </w:rPr>
        <w:t>.</w:t>
      </w:r>
      <w:r w:rsidR="003D7218" w:rsidRPr="00802E2C">
        <w:rPr>
          <w:color w:val="000000"/>
          <w:szCs w:val="28"/>
        </w:rPr>
        <w:t xml:space="preserve"> </w:t>
      </w:r>
    </w:p>
    <w:p w:rsidR="00C86613" w:rsidRPr="00802E2C" w:rsidRDefault="00242500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="00C86613" w:rsidRPr="00802E2C">
        <w:rPr>
          <w:sz w:val="28"/>
          <w:szCs w:val="28"/>
        </w:rPr>
        <w:t>.</w:t>
      </w:r>
      <w:r w:rsidR="00241BCB">
        <w:rPr>
          <w:sz w:val="28"/>
          <w:szCs w:val="28"/>
        </w:rPr>
        <w:t>2</w:t>
      </w:r>
      <w:r w:rsidR="00C86613" w:rsidRPr="00802E2C">
        <w:rPr>
          <w:sz w:val="28"/>
          <w:szCs w:val="28"/>
        </w:rPr>
        <w:t>. Планирование расходов на содержание государственных органов Республики Алтай осуществляется по принципу распределения расходов по ГРБС на следующие группы для: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Государственного Собрания –</w:t>
      </w:r>
      <w:r w:rsidR="00374E94">
        <w:rPr>
          <w:sz w:val="28"/>
          <w:szCs w:val="28"/>
        </w:rPr>
        <w:t xml:space="preserve"> Эл Курултай Республики Алтай (П</w:t>
      </w:r>
      <w:r w:rsidRPr="00802E2C">
        <w:rPr>
          <w:sz w:val="28"/>
          <w:szCs w:val="28"/>
        </w:rPr>
        <w:t xml:space="preserve">арламент), включая Финансово-хозяйственное управление;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Контрольно-счетной палаты Республики Алтай;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Правительства Республики Алтай, включая Постоянное представительство Республики Алтай в городе Москва и </w:t>
      </w:r>
      <w:r w:rsidR="00374E94">
        <w:rPr>
          <w:sz w:val="28"/>
          <w:szCs w:val="28"/>
        </w:rPr>
        <w:t>КУ РА «</w:t>
      </w:r>
      <w:r w:rsidRPr="00802E2C">
        <w:rPr>
          <w:sz w:val="28"/>
          <w:szCs w:val="28"/>
        </w:rPr>
        <w:t>Управление по обеспечению деятельности Правительства Республики Алтай</w:t>
      </w:r>
      <w:r w:rsidR="00374E94">
        <w:rPr>
          <w:sz w:val="28"/>
          <w:szCs w:val="28"/>
        </w:rPr>
        <w:t>»</w:t>
      </w:r>
      <w:r w:rsidRPr="00802E2C">
        <w:rPr>
          <w:sz w:val="28"/>
          <w:szCs w:val="28"/>
        </w:rPr>
        <w:t xml:space="preserve">;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министерств;</w:t>
      </w:r>
    </w:p>
    <w:p w:rsidR="00E64674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комитетов, включая Аппарат Уполномоченного по прав</w:t>
      </w:r>
      <w:r w:rsidR="00E64674">
        <w:rPr>
          <w:sz w:val="28"/>
          <w:szCs w:val="28"/>
        </w:rPr>
        <w:t>ам человека в Республике Алтай и Уполномоченного по защите прав предпринимателей в Республике Алтай;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инспекций и аппарат мировых судей Республики Алтай;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Избирательной комиссии Республики Алтай.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При этом расходы на содержание Избирательной комиссии Республики Алтай планируются с учетом средств федерального бюджета, поступающих на содержание этого органа.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="00241BCB">
        <w:rPr>
          <w:sz w:val="28"/>
          <w:szCs w:val="28"/>
        </w:rPr>
        <w:t>.3</w:t>
      </w:r>
      <w:r w:rsidRPr="00802E2C">
        <w:rPr>
          <w:sz w:val="28"/>
          <w:szCs w:val="28"/>
        </w:rPr>
        <w:t>. Расходы по назначению делятся на следующие группы:</w:t>
      </w:r>
    </w:p>
    <w:p w:rsidR="00C86613" w:rsidRPr="00802E2C" w:rsidRDefault="006215A8" w:rsidP="00C8661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="00C86613" w:rsidRPr="00802E2C">
        <w:rPr>
          <w:sz w:val="28"/>
          <w:szCs w:val="28"/>
        </w:rPr>
        <w:t>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начисления на выплаты по оплате труда;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коммунальные услуги;</w:t>
      </w:r>
    </w:p>
    <w:p w:rsidR="00C86613" w:rsidRPr="00802E2C" w:rsidRDefault="006215A8" w:rsidP="00C8661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арендная</w:t>
      </w:r>
      <w:r w:rsidR="00C86613" w:rsidRPr="00802E2C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="00C86613" w:rsidRPr="00802E2C">
        <w:rPr>
          <w:sz w:val="28"/>
          <w:szCs w:val="28"/>
        </w:rPr>
        <w:t xml:space="preserve"> за пользование имуществом;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налог на имущество организаций и земельный налог;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802E2C">
        <w:rPr>
          <w:rFonts w:eastAsia="Calibri"/>
          <w:sz w:val="28"/>
          <w:szCs w:val="28"/>
        </w:rPr>
        <w:lastRenderedPageBreak/>
        <w:t>услуги по охране зданий, находящихся на балансе государственных органов Республики Алтай;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увеличение стоимости основных средств;</w:t>
      </w:r>
    </w:p>
    <w:p w:rsidR="00C86613" w:rsidRPr="00802E2C" w:rsidRDefault="006215A8" w:rsidP="00C8661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C86613" w:rsidRPr="00802E2C">
        <w:rPr>
          <w:sz w:val="28"/>
          <w:szCs w:val="28"/>
        </w:rPr>
        <w:t>другие расходы.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</w:t>
      </w:r>
      <w:r w:rsidR="00241BCB">
        <w:rPr>
          <w:sz w:val="28"/>
          <w:szCs w:val="28"/>
        </w:rPr>
        <w:t>4</w:t>
      </w:r>
      <w:r w:rsidRPr="00802E2C">
        <w:rPr>
          <w:sz w:val="28"/>
          <w:szCs w:val="28"/>
        </w:rPr>
        <w:t>. Если государственные органы Республики Алтай имеют несколько источников финансирования расходов (федеральный бюджет, бюджет субъекта</w:t>
      </w:r>
      <w:r w:rsidR="00374E94">
        <w:rPr>
          <w:sz w:val="28"/>
          <w:szCs w:val="28"/>
        </w:rPr>
        <w:t xml:space="preserve"> Российской Федерации</w:t>
      </w:r>
      <w:r w:rsidRPr="00802E2C">
        <w:rPr>
          <w:sz w:val="28"/>
          <w:szCs w:val="28"/>
        </w:rPr>
        <w:t>), то расходы рассчитываются по каждому источнику отдельно.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="00241BCB">
        <w:rPr>
          <w:sz w:val="28"/>
          <w:szCs w:val="28"/>
        </w:rPr>
        <w:t>.5</w:t>
      </w:r>
      <w:r w:rsidRPr="00802E2C">
        <w:rPr>
          <w:sz w:val="28"/>
          <w:szCs w:val="28"/>
        </w:rPr>
        <w:t xml:space="preserve">. Расходы на очередной финансовый год и </w:t>
      </w:r>
      <w:r w:rsidR="000D6AA2" w:rsidRPr="00802E2C">
        <w:rPr>
          <w:sz w:val="28"/>
          <w:szCs w:val="28"/>
        </w:rPr>
        <w:t xml:space="preserve">на </w:t>
      </w:r>
      <w:r w:rsidRPr="00802E2C">
        <w:rPr>
          <w:sz w:val="28"/>
          <w:szCs w:val="28"/>
        </w:rPr>
        <w:t>плановый период рассчитываются по формуле: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 = З + Н + К + А + Нал + УО + ОС +</w:t>
      </w:r>
      <w:proofErr w:type="spellStart"/>
      <w:r w:rsidRPr="00802E2C">
        <w:rPr>
          <w:sz w:val="28"/>
          <w:szCs w:val="28"/>
        </w:rPr>
        <w:t>Др</w:t>
      </w:r>
      <w:proofErr w:type="spellEnd"/>
      <w:r w:rsidRPr="00802E2C">
        <w:rPr>
          <w:sz w:val="28"/>
          <w:szCs w:val="28"/>
        </w:rPr>
        <w:t>,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где: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 – всего расходов</w:t>
      </w:r>
      <w:r w:rsidR="00B8132F">
        <w:rPr>
          <w:sz w:val="28"/>
          <w:szCs w:val="28"/>
        </w:rPr>
        <w:t>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З – расходы на заработную плату;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Н - расходы на выплаты по оплате труда;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 – расходы на коммунальные услуги;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А – расходы на арендную плату за пользование имуществом;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Нал – расходы на уплату н</w:t>
      </w:r>
      <w:r w:rsidR="000E3541">
        <w:rPr>
          <w:sz w:val="28"/>
          <w:szCs w:val="28"/>
        </w:rPr>
        <w:t>алога на имущество организаций,</w:t>
      </w:r>
      <w:r w:rsidRPr="00802E2C">
        <w:rPr>
          <w:sz w:val="28"/>
          <w:szCs w:val="28"/>
        </w:rPr>
        <w:t xml:space="preserve"> земельного налога</w:t>
      </w:r>
      <w:r w:rsidR="000E3541">
        <w:rPr>
          <w:sz w:val="28"/>
          <w:szCs w:val="28"/>
        </w:rPr>
        <w:t xml:space="preserve"> и транспортного налога</w:t>
      </w:r>
      <w:r w:rsidRPr="00802E2C">
        <w:rPr>
          <w:sz w:val="28"/>
          <w:szCs w:val="28"/>
        </w:rPr>
        <w:t>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802E2C">
        <w:rPr>
          <w:sz w:val="28"/>
          <w:szCs w:val="28"/>
        </w:rPr>
        <w:t xml:space="preserve">УО – расходы на </w:t>
      </w:r>
      <w:r w:rsidRPr="00802E2C">
        <w:rPr>
          <w:rFonts w:eastAsia="Calibri"/>
          <w:sz w:val="28"/>
          <w:szCs w:val="28"/>
        </w:rPr>
        <w:t>услуги по охране зданий, находящихся на балансе государственных органов Республики Алтай;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ОС – расходы на увеличение стоимости основных средств;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Др</w:t>
      </w:r>
      <w:proofErr w:type="spellEnd"/>
      <w:r w:rsidRPr="00802E2C">
        <w:rPr>
          <w:sz w:val="28"/>
          <w:szCs w:val="28"/>
        </w:rPr>
        <w:t xml:space="preserve"> – другие расходы.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</w:t>
      </w:r>
      <w:r w:rsidR="00241BCB">
        <w:rPr>
          <w:sz w:val="28"/>
          <w:szCs w:val="28"/>
        </w:rPr>
        <w:t>6</w:t>
      </w:r>
      <w:r w:rsidRPr="00802E2C">
        <w:rPr>
          <w:sz w:val="28"/>
          <w:szCs w:val="28"/>
        </w:rPr>
        <w:t xml:space="preserve">. Расчет расходов на заработную плату работников государственных органов Республики Алтай производится по категориям, далее упомянутым, как </w:t>
      </w:r>
      <w:proofErr w:type="spellStart"/>
      <w:r w:rsidRPr="00802E2C">
        <w:rPr>
          <w:sz w:val="28"/>
          <w:szCs w:val="28"/>
        </w:rPr>
        <w:t>ЗПЛвдл</w:t>
      </w:r>
      <w:proofErr w:type="spellEnd"/>
      <w:r w:rsidRPr="00802E2C">
        <w:rPr>
          <w:sz w:val="28"/>
          <w:szCs w:val="28"/>
        </w:rPr>
        <w:t xml:space="preserve">, </w:t>
      </w:r>
      <w:proofErr w:type="spellStart"/>
      <w:r w:rsidRPr="00802E2C">
        <w:rPr>
          <w:sz w:val="28"/>
          <w:szCs w:val="28"/>
        </w:rPr>
        <w:t>ЗПЛгрсл</w:t>
      </w:r>
      <w:proofErr w:type="spellEnd"/>
      <w:r w:rsidRPr="00802E2C">
        <w:rPr>
          <w:sz w:val="28"/>
          <w:szCs w:val="28"/>
        </w:rPr>
        <w:t xml:space="preserve">, </w:t>
      </w:r>
      <w:proofErr w:type="spellStart"/>
      <w:r w:rsidRPr="00802E2C">
        <w:rPr>
          <w:sz w:val="28"/>
          <w:szCs w:val="28"/>
        </w:rPr>
        <w:t>ЗПЛтех</w:t>
      </w:r>
      <w:proofErr w:type="spellEnd"/>
      <w:r w:rsidRPr="00802E2C">
        <w:rPr>
          <w:sz w:val="28"/>
          <w:szCs w:val="28"/>
        </w:rPr>
        <w:t xml:space="preserve">, </w:t>
      </w:r>
      <w:proofErr w:type="spellStart"/>
      <w:r w:rsidRPr="00802E2C">
        <w:rPr>
          <w:sz w:val="28"/>
          <w:szCs w:val="28"/>
        </w:rPr>
        <w:t>ЗПЛнсот</w:t>
      </w:r>
      <w:proofErr w:type="spellEnd"/>
      <w:r w:rsidRPr="00802E2C">
        <w:rPr>
          <w:sz w:val="28"/>
          <w:szCs w:val="28"/>
        </w:rPr>
        <w:t xml:space="preserve">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 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Общие расходы на заработную плату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ЗПЛ = </w:t>
      </w:r>
      <w:proofErr w:type="spellStart"/>
      <w:r w:rsidRPr="00802E2C">
        <w:rPr>
          <w:sz w:val="28"/>
          <w:szCs w:val="28"/>
        </w:rPr>
        <w:t>ЗПЛвдл</w:t>
      </w:r>
      <w:proofErr w:type="spellEnd"/>
      <w:r w:rsidRPr="00802E2C">
        <w:rPr>
          <w:sz w:val="28"/>
          <w:szCs w:val="28"/>
        </w:rPr>
        <w:t xml:space="preserve"> + </w:t>
      </w:r>
      <w:proofErr w:type="spellStart"/>
      <w:r w:rsidRPr="00802E2C">
        <w:rPr>
          <w:sz w:val="28"/>
          <w:szCs w:val="28"/>
        </w:rPr>
        <w:t>ЗПЛгрсл</w:t>
      </w:r>
      <w:proofErr w:type="spellEnd"/>
      <w:r w:rsidRPr="00802E2C">
        <w:rPr>
          <w:sz w:val="28"/>
          <w:szCs w:val="28"/>
        </w:rPr>
        <w:t xml:space="preserve"> + </w:t>
      </w:r>
      <w:proofErr w:type="spellStart"/>
      <w:r w:rsidRPr="00802E2C">
        <w:rPr>
          <w:sz w:val="28"/>
          <w:szCs w:val="28"/>
        </w:rPr>
        <w:t>ЗПЛтех</w:t>
      </w:r>
      <w:proofErr w:type="spellEnd"/>
      <w:r w:rsidRPr="00802E2C">
        <w:rPr>
          <w:sz w:val="28"/>
          <w:szCs w:val="28"/>
        </w:rPr>
        <w:t xml:space="preserve"> + </w:t>
      </w:r>
      <w:proofErr w:type="spellStart"/>
      <w:r w:rsidRPr="00802E2C">
        <w:rPr>
          <w:sz w:val="28"/>
          <w:szCs w:val="28"/>
        </w:rPr>
        <w:t>ЗПЛнсот</w:t>
      </w:r>
      <w:proofErr w:type="spellEnd"/>
      <w:r w:rsidRPr="00802E2C">
        <w:rPr>
          <w:sz w:val="28"/>
          <w:szCs w:val="28"/>
        </w:rPr>
        <w:t xml:space="preserve"> + </w:t>
      </w:r>
      <w:proofErr w:type="spellStart"/>
      <w:r w:rsidRPr="00802E2C">
        <w:rPr>
          <w:sz w:val="28"/>
          <w:szCs w:val="28"/>
        </w:rPr>
        <w:t>ЕВсгрсл</w:t>
      </w:r>
      <w:proofErr w:type="spellEnd"/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Где: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ЗПЛ – расходы на заработную плату;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02E2C">
        <w:rPr>
          <w:sz w:val="28"/>
          <w:szCs w:val="28"/>
        </w:rPr>
        <w:t>ЗПЛвдл</w:t>
      </w:r>
      <w:proofErr w:type="spellEnd"/>
      <w:r w:rsidRPr="00802E2C">
        <w:rPr>
          <w:sz w:val="28"/>
          <w:szCs w:val="28"/>
        </w:rPr>
        <w:t xml:space="preserve"> – расходы на заработную плату лиц, замещающих государственные должности Республики Алтай, рассчитанные в соответствии с Законом Республики Алтай от 14 мая 2008 года № 49-РЗ «О государственных </w:t>
      </w:r>
      <w:r w:rsidRPr="00802E2C">
        <w:rPr>
          <w:sz w:val="28"/>
          <w:szCs w:val="28"/>
        </w:rPr>
        <w:lastRenderedPageBreak/>
        <w:t>должностях Республики Алтай</w:t>
      </w:r>
      <w:r w:rsidRPr="00802E2C">
        <w:rPr>
          <w:b/>
          <w:color w:val="000000"/>
          <w:sz w:val="28"/>
          <w:szCs w:val="28"/>
        </w:rPr>
        <w:t xml:space="preserve">» </w:t>
      </w:r>
      <w:r w:rsidRPr="00802E2C">
        <w:rPr>
          <w:color w:val="000000"/>
          <w:sz w:val="28"/>
          <w:szCs w:val="28"/>
        </w:rPr>
        <w:t>и с учетом повышения денежного вознаграждения</w:t>
      </w:r>
      <w:r w:rsidR="00374E94">
        <w:rPr>
          <w:color w:val="000000"/>
          <w:sz w:val="28"/>
          <w:szCs w:val="28"/>
        </w:rPr>
        <w:t>;</w:t>
      </w:r>
    </w:p>
    <w:p w:rsidR="00374E94" w:rsidRDefault="00C86613" w:rsidP="00C86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02E2C">
        <w:rPr>
          <w:sz w:val="28"/>
          <w:szCs w:val="28"/>
        </w:rPr>
        <w:t>ЗПЛгрсл</w:t>
      </w:r>
      <w:proofErr w:type="spellEnd"/>
      <w:r w:rsidRPr="00802E2C">
        <w:rPr>
          <w:sz w:val="28"/>
          <w:szCs w:val="28"/>
        </w:rPr>
        <w:t xml:space="preserve"> – расходы на заработную плату государственных гражданских служащих Республики Алтай, рассчитанные в соответствии с Порядком формирования фонда оплаты труда, утвержденным Указом Главы Республики Алтай, Председателя Правительства Республики Алтай от 28 февраля 2007 года № 26-у</w:t>
      </w:r>
      <w:r w:rsidR="00374E94">
        <w:rPr>
          <w:sz w:val="28"/>
          <w:szCs w:val="28"/>
        </w:rPr>
        <w:t>;</w:t>
      </w:r>
    </w:p>
    <w:p w:rsidR="00C86613" w:rsidRPr="00802E2C" w:rsidRDefault="00C86613" w:rsidP="00C8661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ЗПЛтех</w:t>
      </w:r>
      <w:proofErr w:type="spellEnd"/>
      <w:r w:rsidRPr="00802E2C">
        <w:rPr>
          <w:sz w:val="28"/>
          <w:szCs w:val="28"/>
        </w:rPr>
        <w:t xml:space="preserve"> – расходы на заработную плату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 осуществляющих техническое обеспечение деятельности указанных органов в соответствии с постановлением  Правительства Республики Алтай от 17 мая 2007 года № 85</w:t>
      </w:r>
      <w:r w:rsidR="00374E94">
        <w:rPr>
          <w:sz w:val="28"/>
          <w:szCs w:val="28"/>
        </w:rPr>
        <w:t>;</w:t>
      </w:r>
    </w:p>
    <w:p w:rsidR="00C86613" w:rsidRPr="00374E94" w:rsidRDefault="00C86613" w:rsidP="00374E9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02E2C">
        <w:rPr>
          <w:sz w:val="28"/>
          <w:szCs w:val="28"/>
        </w:rPr>
        <w:t>ЗПЛнсот</w:t>
      </w:r>
      <w:proofErr w:type="spellEnd"/>
      <w:r w:rsidRPr="00802E2C">
        <w:rPr>
          <w:sz w:val="28"/>
          <w:szCs w:val="28"/>
        </w:rPr>
        <w:t xml:space="preserve"> – расходы на заработную плату работников, оплата труда которых осуществляется в соответствии с новыми системами оплаты труда,  утвержденными постановлением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</w:t>
      </w:r>
      <w:r w:rsidR="00374E94">
        <w:rPr>
          <w:sz w:val="28"/>
          <w:szCs w:val="28"/>
        </w:rPr>
        <w:t>ых учреждений Республики Алтай»</w:t>
      </w:r>
      <w:r w:rsidR="00896F5E">
        <w:rPr>
          <w:sz w:val="28"/>
          <w:szCs w:val="28"/>
        </w:rPr>
        <w:t xml:space="preserve"> и с</w:t>
      </w:r>
      <w:r w:rsidR="00896F5E" w:rsidRPr="00802E2C">
        <w:rPr>
          <w:color w:val="000000"/>
          <w:sz w:val="28"/>
          <w:szCs w:val="28"/>
        </w:rPr>
        <w:t xml:space="preserve"> учетом повышения долж</w:t>
      </w:r>
      <w:r w:rsidR="00896F5E">
        <w:rPr>
          <w:color w:val="000000"/>
          <w:sz w:val="28"/>
          <w:szCs w:val="28"/>
        </w:rPr>
        <w:t>ностных окладов с 1 октября 2015</w:t>
      </w:r>
      <w:r w:rsidR="00896F5E" w:rsidRPr="00802E2C">
        <w:rPr>
          <w:color w:val="000000"/>
          <w:sz w:val="28"/>
          <w:szCs w:val="28"/>
        </w:rPr>
        <w:t xml:space="preserve"> года на 5%. </w:t>
      </w:r>
      <w:r w:rsidR="00374E94">
        <w:rPr>
          <w:sz w:val="28"/>
          <w:szCs w:val="28"/>
        </w:rPr>
        <w:t xml:space="preserve"> </w:t>
      </w:r>
      <w:r w:rsidRPr="00802E2C">
        <w:rPr>
          <w:color w:val="000000"/>
          <w:sz w:val="28"/>
          <w:szCs w:val="28"/>
        </w:rPr>
        <w:t>При этом</w:t>
      </w:r>
      <w:proofErr w:type="gramEnd"/>
      <w:r w:rsidRPr="00802E2C">
        <w:rPr>
          <w:color w:val="000000"/>
          <w:sz w:val="28"/>
          <w:szCs w:val="28"/>
        </w:rPr>
        <w:t xml:space="preserve"> объем бюджетных ассигнований на заработную плату этих работников не должен превышать объем бюджетных ассигнований, указанный в приложении </w:t>
      </w:r>
      <w:r w:rsidR="00374E94">
        <w:rPr>
          <w:color w:val="000000"/>
          <w:sz w:val="28"/>
          <w:szCs w:val="28"/>
        </w:rPr>
        <w:t xml:space="preserve">№ </w:t>
      </w:r>
      <w:r w:rsidRPr="00802E2C">
        <w:rPr>
          <w:color w:val="000000"/>
          <w:sz w:val="28"/>
          <w:szCs w:val="28"/>
        </w:rPr>
        <w:t>1</w:t>
      </w:r>
      <w:r w:rsidR="00FE2056" w:rsidRPr="00802E2C">
        <w:rPr>
          <w:color w:val="000000"/>
          <w:sz w:val="28"/>
          <w:szCs w:val="28"/>
        </w:rPr>
        <w:t>4</w:t>
      </w:r>
      <w:r w:rsidR="00374E94">
        <w:rPr>
          <w:color w:val="000000"/>
          <w:sz w:val="28"/>
          <w:szCs w:val="28"/>
        </w:rPr>
        <w:t xml:space="preserve"> к настоящему Положению</w:t>
      </w:r>
      <w:r w:rsidRPr="00802E2C">
        <w:rPr>
          <w:color w:val="000000"/>
          <w:sz w:val="28"/>
          <w:szCs w:val="28"/>
        </w:rPr>
        <w:t xml:space="preserve">;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ЕВсгрсл</w:t>
      </w:r>
      <w:proofErr w:type="spellEnd"/>
      <w:r w:rsidRPr="00802E2C">
        <w:rPr>
          <w:sz w:val="28"/>
          <w:szCs w:val="28"/>
        </w:rPr>
        <w:t xml:space="preserve"> – расходы на выплату государственным гражданским служащим Республики Алтай единовременного денежного поощрения при достижении стажа  государственной гражданской службы Республики Алтай 20 лет и далее через каждые пять лет в соответствии с постановлением Правительства Республики Алтай от 16 мая 2011 года № 94 «Об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5 лет». Расчет представляется по форме согласно приложению </w:t>
      </w:r>
      <w:r w:rsidR="00374E94">
        <w:rPr>
          <w:sz w:val="28"/>
          <w:szCs w:val="28"/>
        </w:rPr>
        <w:t xml:space="preserve">№ </w:t>
      </w:r>
      <w:r w:rsidRPr="00802E2C">
        <w:rPr>
          <w:sz w:val="28"/>
          <w:szCs w:val="28"/>
        </w:rPr>
        <w:t>1</w:t>
      </w:r>
      <w:r w:rsidR="00FE2056" w:rsidRPr="00802E2C">
        <w:rPr>
          <w:sz w:val="28"/>
          <w:szCs w:val="28"/>
        </w:rPr>
        <w:t>5</w:t>
      </w:r>
      <w:r w:rsidR="00374E94">
        <w:rPr>
          <w:sz w:val="28"/>
          <w:szCs w:val="28"/>
        </w:rPr>
        <w:t xml:space="preserve"> </w:t>
      </w:r>
      <w:r w:rsidR="00374E94">
        <w:rPr>
          <w:color w:val="000000"/>
          <w:sz w:val="28"/>
          <w:szCs w:val="28"/>
        </w:rPr>
        <w:t>к настоящему Положению</w:t>
      </w:r>
      <w:r w:rsidRPr="00802E2C">
        <w:rPr>
          <w:sz w:val="28"/>
          <w:szCs w:val="28"/>
        </w:rPr>
        <w:t xml:space="preserve">.  </w:t>
      </w:r>
    </w:p>
    <w:p w:rsidR="00C86613" w:rsidRPr="00802E2C" w:rsidRDefault="00C86613" w:rsidP="00D53074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</w:t>
      </w:r>
      <w:r w:rsidR="00B8132F">
        <w:rPr>
          <w:sz w:val="28"/>
          <w:szCs w:val="28"/>
        </w:rPr>
        <w:t>8</w:t>
      </w:r>
      <w:r w:rsidRPr="00802E2C">
        <w:rPr>
          <w:sz w:val="28"/>
          <w:szCs w:val="28"/>
        </w:rPr>
        <w:t>. Расходы на 201</w:t>
      </w:r>
      <w:r w:rsidR="00A032BF">
        <w:rPr>
          <w:sz w:val="28"/>
          <w:szCs w:val="28"/>
        </w:rPr>
        <w:t>5</w:t>
      </w:r>
      <w:r w:rsidRPr="00802E2C">
        <w:rPr>
          <w:sz w:val="28"/>
          <w:szCs w:val="28"/>
        </w:rPr>
        <w:t>-201</w:t>
      </w:r>
      <w:r w:rsidR="00A032BF">
        <w:rPr>
          <w:sz w:val="28"/>
          <w:szCs w:val="28"/>
        </w:rPr>
        <w:t>7</w:t>
      </w:r>
      <w:r w:rsidRPr="00802E2C">
        <w:rPr>
          <w:sz w:val="28"/>
          <w:szCs w:val="28"/>
        </w:rPr>
        <w:t xml:space="preserve"> годы на коммунальные услуги</w:t>
      </w:r>
      <w:r w:rsidRPr="00802E2C">
        <w:rPr>
          <w:rFonts w:eastAsia="Calibri"/>
          <w:sz w:val="28"/>
          <w:szCs w:val="28"/>
        </w:rPr>
        <w:t xml:space="preserve"> </w:t>
      </w:r>
      <w:r w:rsidR="008726BD" w:rsidRPr="00802E2C">
        <w:rPr>
          <w:rFonts w:eastAsia="Calibri"/>
          <w:sz w:val="28"/>
          <w:szCs w:val="28"/>
        </w:rPr>
        <w:t xml:space="preserve">рассчитываются </w:t>
      </w:r>
      <w:r w:rsidRPr="00802E2C">
        <w:rPr>
          <w:rFonts w:eastAsia="Calibri"/>
          <w:sz w:val="28"/>
          <w:szCs w:val="28"/>
        </w:rPr>
        <w:t xml:space="preserve">в соответствии с </w:t>
      </w:r>
      <w:r w:rsidRPr="000E3541">
        <w:rPr>
          <w:rFonts w:eastAsia="Calibri"/>
          <w:sz w:val="28"/>
          <w:szCs w:val="28"/>
        </w:rPr>
        <w:t>фактическими договорами</w:t>
      </w:r>
      <w:r w:rsidRPr="00802E2C">
        <w:rPr>
          <w:rFonts w:eastAsia="Calibri"/>
          <w:sz w:val="28"/>
          <w:szCs w:val="28"/>
        </w:rPr>
        <w:t>, действующими на 1 июля 201</w:t>
      </w:r>
      <w:r w:rsidR="00A032BF">
        <w:rPr>
          <w:rFonts w:eastAsia="Calibri"/>
          <w:sz w:val="28"/>
          <w:szCs w:val="28"/>
        </w:rPr>
        <w:t>4</w:t>
      </w:r>
      <w:r w:rsidRPr="00802E2C">
        <w:rPr>
          <w:rFonts w:eastAsia="Calibri"/>
          <w:sz w:val="28"/>
          <w:szCs w:val="28"/>
        </w:rPr>
        <w:t xml:space="preserve"> года с учетом индекса-дефлятора производства и распределения электроэнергии, газа и воды (201</w:t>
      </w:r>
      <w:r w:rsidR="00A032BF">
        <w:rPr>
          <w:rFonts w:eastAsia="Calibri"/>
          <w:sz w:val="28"/>
          <w:szCs w:val="28"/>
        </w:rPr>
        <w:t>5</w:t>
      </w:r>
      <w:r w:rsidRPr="00802E2C">
        <w:rPr>
          <w:rFonts w:eastAsia="Calibri"/>
          <w:sz w:val="28"/>
          <w:szCs w:val="28"/>
        </w:rPr>
        <w:t xml:space="preserve"> год – 1</w:t>
      </w:r>
      <w:r w:rsidR="0093591A">
        <w:rPr>
          <w:rFonts w:eastAsia="Calibri"/>
          <w:sz w:val="28"/>
          <w:szCs w:val="28"/>
        </w:rPr>
        <w:t>06</w:t>
      </w:r>
      <w:r w:rsidRPr="00802E2C">
        <w:rPr>
          <w:rFonts w:eastAsia="Calibri"/>
          <w:sz w:val="28"/>
          <w:szCs w:val="28"/>
        </w:rPr>
        <w:t>%, 201</w:t>
      </w:r>
      <w:r w:rsidR="00A032BF">
        <w:rPr>
          <w:rFonts w:eastAsia="Calibri"/>
          <w:sz w:val="28"/>
          <w:szCs w:val="28"/>
        </w:rPr>
        <w:t>6</w:t>
      </w:r>
      <w:r w:rsidRPr="00802E2C">
        <w:rPr>
          <w:rFonts w:eastAsia="Calibri"/>
          <w:sz w:val="28"/>
          <w:szCs w:val="28"/>
        </w:rPr>
        <w:t xml:space="preserve"> и 201</w:t>
      </w:r>
      <w:r w:rsidR="00A032BF">
        <w:rPr>
          <w:rFonts w:eastAsia="Calibri"/>
          <w:sz w:val="28"/>
          <w:szCs w:val="28"/>
        </w:rPr>
        <w:t>7 годы на уровне 2015</w:t>
      </w:r>
      <w:r w:rsidR="00D53074">
        <w:rPr>
          <w:rFonts w:eastAsia="Calibri"/>
          <w:sz w:val="28"/>
          <w:szCs w:val="28"/>
        </w:rPr>
        <w:t xml:space="preserve"> года).</w:t>
      </w:r>
    </w:p>
    <w:p w:rsidR="00C86613" w:rsidRPr="00802E2C" w:rsidRDefault="00C86613" w:rsidP="00C8661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2</w:t>
      </w:r>
      <w:r w:rsidR="000E3541">
        <w:rPr>
          <w:szCs w:val="28"/>
        </w:rPr>
        <w:t>5</w:t>
      </w:r>
      <w:r w:rsidR="00B8132F">
        <w:rPr>
          <w:szCs w:val="28"/>
        </w:rPr>
        <w:t>.9</w:t>
      </w:r>
      <w:r w:rsidRPr="00802E2C">
        <w:rPr>
          <w:szCs w:val="28"/>
        </w:rPr>
        <w:t xml:space="preserve">. </w:t>
      </w:r>
      <w:proofErr w:type="gramStart"/>
      <w:r w:rsidRPr="00802E2C">
        <w:rPr>
          <w:szCs w:val="28"/>
        </w:rPr>
        <w:t>Расходы на увеличение стоимости основных средств и другие расходы на 201</w:t>
      </w:r>
      <w:r w:rsidR="00A032BF">
        <w:rPr>
          <w:szCs w:val="28"/>
        </w:rPr>
        <w:t>5</w:t>
      </w:r>
      <w:r w:rsidRPr="00802E2C">
        <w:rPr>
          <w:szCs w:val="28"/>
        </w:rPr>
        <w:t xml:space="preserve"> год и на плановый период 201</w:t>
      </w:r>
      <w:r w:rsidR="00A032BF">
        <w:rPr>
          <w:szCs w:val="28"/>
        </w:rPr>
        <w:t>6</w:t>
      </w:r>
      <w:r w:rsidRPr="00802E2C">
        <w:rPr>
          <w:szCs w:val="28"/>
        </w:rPr>
        <w:t>-201</w:t>
      </w:r>
      <w:r w:rsidR="00A032BF">
        <w:rPr>
          <w:szCs w:val="28"/>
        </w:rPr>
        <w:t>7</w:t>
      </w:r>
      <w:r w:rsidRPr="00802E2C">
        <w:rPr>
          <w:szCs w:val="28"/>
        </w:rPr>
        <w:t xml:space="preserve"> годов (за исключением расходов на коммунальные услуги, </w:t>
      </w:r>
      <w:r w:rsidRPr="00802E2C">
        <w:rPr>
          <w:rFonts w:eastAsia="Calibri"/>
          <w:szCs w:val="28"/>
        </w:rPr>
        <w:t xml:space="preserve">арендную плату за пользование </w:t>
      </w:r>
      <w:r w:rsidRPr="00802E2C">
        <w:rPr>
          <w:rFonts w:eastAsia="Calibri"/>
          <w:szCs w:val="28"/>
        </w:rPr>
        <w:lastRenderedPageBreak/>
        <w:t>имуществом, налог на имуществ</w:t>
      </w:r>
      <w:r w:rsidR="000E3541">
        <w:rPr>
          <w:rFonts w:eastAsia="Calibri"/>
          <w:szCs w:val="28"/>
        </w:rPr>
        <w:t>о организаций, земельный и транспортный налог</w:t>
      </w:r>
      <w:r w:rsidRPr="00802E2C">
        <w:rPr>
          <w:rFonts w:eastAsia="Calibri"/>
          <w:szCs w:val="28"/>
        </w:rPr>
        <w:t xml:space="preserve">) </w:t>
      </w:r>
      <w:r w:rsidRPr="00802E2C">
        <w:rPr>
          <w:szCs w:val="28"/>
        </w:rPr>
        <w:t xml:space="preserve"> рассчитываются в соответствии с нормативами расходов на 1 единицу в год в государственных органах Республики Алтай.</w:t>
      </w:r>
      <w:proofErr w:type="gramEnd"/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В расчет норматива расходов на 1 единицу в год в государственных органах Республики Алтай входят расходы на повышение квалификации государственных гражданских служащих Республики Алтай.  </w:t>
      </w:r>
    </w:p>
    <w:p w:rsidR="00C86613" w:rsidRPr="00802E2C" w:rsidRDefault="00C86613" w:rsidP="00C8661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Расчет других расходов представляется ГРБС по форме </w:t>
      </w:r>
      <w:r w:rsidRPr="00802E2C">
        <w:rPr>
          <w:rFonts w:eastAsia="Calibri"/>
          <w:sz w:val="28"/>
          <w:szCs w:val="28"/>
        </w:rPr>
        <w:t>согласно приложению</w:t>
      </w:r>
      <w:r w:rsidR="00374E94">
        <w:rPr>
          <w:rFonts w:eastAsia="Calibri"/>
          <w:sz w:val="28"/>
          <w:szCs w:val="28"/>
        </w:rPr>
        <w:t xml:space="preserve"> №</w:t>
      </w:r>
      <w:r w:rsidRPr="00802E2C">
        <w:rPr>
          <w:sz w:val="28"/>
          <w:szCs w:val="28"/>
        </w:rPr>
        <w:t xml:space="preserve"> 1</w:t>
      </w:r>
      <w:r w:rsidR="00FE2056" w:rsidRPr="00802E2C">
        <w:rPr>
          <w:sz w:val="28"/>
          <w:szCs w:val="28"/>
        </w:rPr>
        <w:t>6</w:t>
      </w:r>
      <w:r w:rsidR="00374E94">
        <w:rPr>
          <w:sz w:val="28"/>
          <w:szCs w:val="28"/>
        </w:rPr>
        <w:t xml:space="preserve"> </w:t>
      </w:r>
      <w:r w:rsidR="00374E94">
        <w:rPr>
          <w:color w:val="000000"/>
          <w:sz w:val="28"/>
          <w:szCs w:val="28"/>
        </w:rPr>
        <w:t>к настоящему Положению</w:t>
      </w:r>
      <w:r w:rsidRPr="00802E2C">
        <w:rPr>
          <w:sz w:val="28"/>
          <w:szCs w:val="28"/>
        </w:rPr>
        <w:t>.</w:t>
      </w:r>
    </w:p>
    <w:p w:rsidR="00C86613" w:rsidRPr="00802E2C" w:rsidRDefault="00C86613" w:rsidP="00C86613">
      <w:pPr>
        <w:pStyle w:val="af4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.1</w:t>
      </w:r>
      <w:r w:rsidR="00B8132F">
        <w:rPr>
          <w:sz w:val="28"/>
          <w:szCs w:val="28"/>
        </w:rPr>
        <w:t>0</w:t>
      </w:r>
      <w:r w:rsidRPr="00802E2C">
        <w:rPr>
          <w:sz w:val="28"/>
          <w:szCs w:val="28"/>
        </w:rPr>
        <w:t>. Расходы на содержание государственных органов Республики Алтай учитываются в составе государственных программ Республики Алтай в форме аналитических ведомственных</w:t>
      </w:r>
      <w:r w:rsidR="00374E94">
        <w:rPr>
          <w:sz w:val="28"/>
          <w:szCs w:val="28"/>
        </w:rPr>
        <w:t xml:space="preserve"> целевых</w:t>
      </w:r>
      <w:r w:rsidRPr="00802E2C">
        <w:rPr>
          <w:sz w:val="28"/>
          <w:szCs w:val="28"/>
        </w:rPr>
        <w:t xml:space="preserve"> программ</w:t>
      </w:r>
      <w:r w:rsidR="00374E94">
        <w:rPr>
          <w:sz w:val="28"/>
          <w:szCs w:val="28"/>
        </w:rPr>
        <w:t xml:space="preserve"> Республики Алтай</w:t>
      </w:r>
      <w:r w:rsidRPr="00802E2C">
        <w:rPr>
          <w:sz w:val="28"/>
          <w:szCs w:val="28"/>
        </w:rPr>
        <w:t xml:space="preserve">. </w:t>
      </w:r>
    </w:p>
    <w:p w:rsidR="00C86613" w:rsidRPr="00802E2C" w:rsidRDefault="00C86613" w:rsidP="00C86613">
      <w:pPr>
        <w:pStyle w:val="af4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Расходы на содержание Контрольно-счетной палаты Республики Алтай, Избирательной комиссии Республики Алтай и Аппарата по правам человека Республики Алтай, Государственного Собрания - Эл Курултай Республики Алтай, Правительства Республики Алтай, Аппарат</w:t>
      </w:r>
      <w:r w:rsidR="00374E94">
        <w:rPr>
          <w:sz w:val="28"/>
          <w:szCs w:val="28"/>
        </w:rPr>
        <w:t>а</w:t>
      </w:r>
      <w:r w:rsidRPr="00802E2C">
        <w:rPr>
          <w:sz w:val="28"/>
          <w:szCs w:val="28"/>
        </w:rPr>
        <w:t xml:space="preserve"> Уполномоченного по правам человека в Республике Алтай планируются в составе </w:t>
      </w:r>
      <w:proofErr w:type="spellStart"/>
      <w:r w:rsidRPr="00802E2C">
        <w:rPr>
          <w:sz w:val="28"/>
          <w:szCs w:val="28"/>
        </w:rPr>
        <w:t>непрограммных</w:t>
      </w:r>
      <w:proofErr w:type="spellEnd"/>
      <w:r w:rsidRPr="00802E2C">
        <w:rPr>
          <w:sz w:val="28"/>
          <w:szCs w:val="28"/>
        </w:rPr>
        <w:t xml:space="preserve"> расходов. </w:t>
      </w:r>
    </w:p>
    <w:p w:rsidR="004D7A2F" w:rsidRPr="008C0E5E" w:rsidRDefault="008D5A8A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8C0E5E">
        <w:rPr>
          <w:rFonts w:eastAsia="Calibri"/>
          <w:sz w:val="28"/>
          <w:szCs w:val="28"/>
        </w:rPr>
        <w:t>2</w:t>
      </w:r>
      <w:r w:rsidR="000E3541">
        <w:rPr>
          <w:rFonts w:eastAsia="Calibri"/>
          <w:sz w:val="28"/>
          <w:szCs w:val="28"/>
        </w:rPr>
        <w:t>6</w:t>
      </w:r>
      <w:r w:rsidRPr="008C0E5E">
        <w:rPr>
          <w:rFonts w:eastAsia="Calibri"/>
          <w:sz w:val="28"/>
          <w:szCs w:val="28"/>
        </w:rPr>
        <w:t xml:space="preserve">. </w:t>
      </w:r>
      <w:r w:rsidR="004D7A2F" w:rsidRPr="008C0E5E">
        <w:rPr>
          <w:rFonts w:eastAsia="Calibri"/>
          <w:sz w:val="28"/>
          <w:szCs w:val="28"/>
        </w:rPr>
        <w:t xml:space="preserve">Планирование расходов на уплату </w:t>
      </w:r>
      <w:r w:rsidR="00DB48A4" w:rsidRPr="008C0E5E">
        <w:rPr>
          <w:rFonts w:eastAsia="Calibri"/>
          <w:sz w:val="28"/>
          <w:szCs w:val="28"/>
        </w:rPr>
        <w:t>н</w:t>
      </w:r>
      <w:r w:rsidR="004D7A2F" w:rsidRPr="008C0E5E">
        <w:rPr>
          <w:sz w:val="28"/>
          <w:szCs w:val="28"/>
        </w:rPr>
        <w:t>а</w:t>
      </w:r>
      <w:r w:rsidR="0084047F" w:rsidRPr="008C0E5E">
        <w:rPr>
          <w:sz w:val="28"/>
          <w:szCs w:val="28"/>
        </w:rPr>
        <w:t xml:space="preserve">лога на имущество организаций, </w:t>
      </w:r>
      <w:r w:rsidR="004D7A2F" w:rsidRPr="008C0E5E">
        <w:rPr>
          <w:sz w:val="28"/>
          <w:szCs w:val="28"/>
        </w:rPr>
        <w:t>земельного</w:t>
      </w:r>
      <w:r w:rsidR="0084047F" w:rsidRPr="008C0E5E">
        <w:rPr>
          <w:sz w:val="28"/>
          <w:szCs w:val="28"/>
        </w:rPr>
        <w:t xml:space="preserve"> и транспортного</w:t>
      </w:r>
      <w:r w:rsidR="004D7A2F" w:rsidRPr="008C0E5E">
        <w:rPr>
          <w:sz w:val="28"/>
          <w:szCs w:val="28"/>
        </w:rPr>
        <w:t xml:space="preserve"> налога осуществляется исходя из имеющегося имущества по состоянию на 1 июля 201</w:t>
      </w:r>
      <w:r w:rsidR="00A032BF" w:rsidRPr="008C0E5E">
        <w:rPr>
          <w:sz w:val="28"/>
          <w:szCs w:val="28"/>
        </w:rPr>
        <w:t>4</w:t>
      </w:r>
      <w:r w:rsidR="004D7A2F" w:rsidRPr="008C0E5E">
        <w:rPr>
          <w:sz w:val="28"/>
          <w:szCs w:val="28"/>
        </w:rPr>
        <w:t xml:space="preserve"> года.</w:t>
      </w:r>
      <w:r w:rsidR="004D7A2F" w:rsidRPr="008C0E5E">
        <w:rPr>
          <w:rFonts w:eastAsia="Calibri"/>
          <w:sz w:val="28"/>
          <w:szCs w:val="28"/>
        </w:rPr>
        <w:t xml:space="preserve"> </w:t>
      </w:r>
    </w:p>
    <w:p w:rsidR="004D7A2F" w:rsidRPr="008C0E5E" w:rsidRDefault="004D7A2F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8C0E5E">
        <w:rPr>
          <w:sz w:val="28"/>
          <w:szCs w:val="28"/>
        </w:rPr>
        <w:t>Реестры для расчета н</w:t>
      </w:r>
      <w:r w:rsidR="0084047F" w:rsidRPr="008C0E5E">
        <w:rPr>
          <w:sz w:val="28"/>
          <w:szCs w:val="28"/>
        </w:rPr>
        <w:t>алога на имущество организаций и</w:t>
      </w:r>
      <w:r w:rsidRPr="008C0E5E">
        <w:rPr>
          <w:sz w:val="28"/>
          <w:szCs w:val="28"/>
        </w:rPr>
        <w:t xml:space="preserve"> земельного налога составляются</w:t>
      </w:r>
      <w:r w:rsidR="00100573" w:rsidRPr="008C0E5E">
        <w:rPr>
          <w:sz w:val="28"/>
          <w:szCs w:val="28"/>
        </w:rPr>
        <w:t xml:space="preserve"> по</w:t>
      </w:r>
      <w:r w:rsidRPr="008C0E5E">
        <w:rPr>
          <w:sz w:val="28"/>
          <w:szCs w:val="28"/>
        </w:rPr>
        <w:t xml:space="preserve"> ГРБС и </w:t>
      </w:r>
      <w:r w:rsidR="008A7195" w:rsidRPr="008C0E5E">
        <w:rPr>
          <w:sz w:val="28"/>
          <w:szCs w:val="28"/>
        </w:rPr>
        <w:t xml:space="preserve">в разрезе </w:t>
      </w:r>
      <w:r w:rsidRPr="008C0E5E">
        <w:rPr>
          <w:sz w:val="28"/>
          <w:szCs w:val="28"/>
        </w:rPr>
        <w:t xml:space="preserve">находящихся в их ведении государственных учреждений Республики Алтай по формам согласно приложениям </w:t>
      </w:r>
      <w:r w:rsidR="001F6762" w:rsidRPr="008C0E5E">
        <w:rPr>
          <w:sz w:val="28"/>
          <w:szCs w:val="28"/>
        </w:rPr>
        <w:t xml:space="preserve">№ </w:t>
      </w:r>
      <w:r w:rsidRPr="008C0E5E">
        <w:rPr>
          <w:sz w:val="28"/>
          <w:szCs w:val="28"/>
        </w:rPr>
        <w:t>1</w:t>
      </w:r>
      <w:r w:rsidR="00FE2056" w:rsidRPr="008C0E5E">
        <w:rPr>
          <w:sz w:val="28"/>
          <w:szCs w:val="28"/>
        </w:rPr>
        <w:t>7</w:t>
      </w:r>
      <w:r w:rsidR="00F72E9F" w:rsidRPr="008C0E5E">
        <w:rPr>
          <w:sz w:val="28"/>
          <w:szCs w:val="28"/>
        </w:rPr>
        <w:t xml:space="preserve"> и</w:t>
      </w:r>
      <w:r w:rsidR="001F6762" w:rsidRPr="008C0E5E">
        <w:rPr>
          <w:sz w:val="28"/>
          <w:szCs w:val="28"/>
        </w:rPr>
        <w:t xml:space="preserve"> №</w:t>
      </w:r>
      <w:r w:rsidR="00F72E9F" w:rsidRPr="008C0E5E">
        <w:rPr>
          <w:sz w:val="28"/>
          <w:szCs w:val="28"/>
        </w:rPr>
        <w:t xml:space="preserve"> 1</w:t>
      </w:r>
      <w:r w:rsidR="00FE2056" w:rsidRPr="008C0E5E">
        <w:rPr>
          <w:sz w:val="28"/>
          <w:szCs w:val="28"/>
        </w:rPr>
        <w:t>8</w:t>
      </w:r>
      <w:r w:rsidR="001F6762" w:rsidRPr="008C0E5E">
        <w:rPr>
          <w:sz w:val="28"/>
          <w:szCs w:val="28"/>
        </w:rPr>
        <w:t xml:space="preserve"> </w:t>
      </w:r>
      <w:r w:rsidR="001F6762" w:rsidRPr="008C0E5E">
        <w:rPr>
          <w:color w:val="000000"/>
          <w:sz w:val="28"/>
          <w:szCs w:val="28"/>
        </w:rPr>
        <w:t>к настоящему Положению</w:t>
      </w:r>
      <w:r w:rsidR="00F72E9F" w:rsidRPr="008C0E5E">
        <w:rPr>
          <w:sz w:val="28"/>
          <w:szCs w:val="28"/>
        </w:rPr>
        <w:t>.</w:t>
      </w:r>
      <w:r w:rsidRPr="008C0E5E">
        <w:rPr>
          <w:sz w:val="28"/>
          <w:szCs w:val="28"/>
        </w:rPr>
        <w:t xml:space="preserve"> </w:t>
      </w:r>
    </w:p>
    <w:p w:rsidR="004D7A2F" w:rsidRPr="008C0E5E" w:rsidRDefault="004D7A2F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8C0E5E">
        <w:rPr>
          <w:rFonts w:eastAsia="Calibri"/>
          <w:sz w:val="28"/>
          <w:szCs w:val="28"/>
        </w:rPr>
        <w:t>Расчет расходов на уплату налога на имущество организац</w:t>
      </w:r>
      <w:r w:rsidR="0084047F" w:rsidRPr="008C0E5E">
        <w:rPr>
          <w:rFonts w:eastAsia="Calibri"/>
          <w:sz w:val="28"/>
          <w:szCs w:val="28"/>
        </w:rPr>
        <w:t xml:space="preserve">ий, </w:t>
      </w:r>
      <w:r w:rsidRPr="008C0E5E">
        <w:rPr>
          <w:rFonts w:eastAsia="Calibri"/>
          <w:sz w:val="28"/>
          <w:szCs w:val="28"/>
        </w:rPr>
        <w:t>земельного</w:t>
      </w:r>
      <w:r w:rsidR="0084047F" w:rsidRPr="008C0E5E">
        <w:rPr>
          <w:rFonts w:eastAsia="Calibri"/>
          <w:sz w:val="28"/>
          <w:szCs w:val="28"/>
        </w:rPr>
        <w:t xml:space="preserve">  и транспортного</w:t>
      </w:r>
      <w:r w:rsidRPr="008C0E5E">
        <w:rPr>
          <w:rFonts w:eastAsia="Calibri"/>
          <w:sz w:val="28"/>
          <w:szCs w:val="28"/>
        </w:rPr>
        <w:t xml:space="preserve"> налога производится по налоговым ставкам, утвержденным Законом Республики Алтай от 21 ноября 2003 года №16-1 «О налоге на имущество организаций на территории Республики Алтай»</w:t>
      </w:r>
      <w:r w:rsidR="0084047F" w:rsidRPr="008C0E5E">
        <w:rPr>
          <w:rFonts w:eastAsia="Calibri"/>
          <w:sz w:val="28"/>
          <w:szCs w:val="28"/>
        </w:rPr>
        <w:t xml:space="preserve">, Законом Республики Алтай от </w:t>
      </w:r>
      <w:r w:rsidRPr="008C0E5E">
        <w:rPr>
          <w:rFonts w:eastAsia="Calibri"/>
          <w:sz w:val="28"/>
          <w:szCs w:val="28"/>
        </w:rPr>
        <w:t xml:space="preserve"> </w:t>
      </w:r>
      <w:r w:rsidR="0084047F" w:rsidRPr="008C0E5E">
        <w:rPr>
          <w:sz w:val="28"/>
          <w:szCs w:val="28"/>
        </w:rPr>
        <w:t>27 ноября 2002 № 7-12 «О транспортном налоге на территории Республики Алтай»</w:t>
      </w:r>
      <w:r w:rsidR="0084047F" w:rsidRPr="008C0E5E">
        <w:rPr>
          <w:rFonts w:eastAsia="Calibri"/>
          <w:sz w:val="28"/>
          <w:szCs w:val="28"/>
        </w:rPr>
        <w:t xml:space="preserve"> </w:t>
      </w:r>
      <w:r w:rsidRPr="008C0E5E">
        <w:rPr>
          <w:rFonts w:eastAsia="Calibri"/>
          <w:sz w:val="28"/>
          <w:szCs w:val="28"/>
        </w:rPr>
        <w:t xml:space="preserve">и решениями представительных органов муниципальных образований </w:t>
      </w:r>
      <w:r w:rsidR="001F6762" w:rsidRPr="008C0E5E">
        <w:rPr>
          <w:rFonts w:eastAsia="Calibri"/>
          <w:sz w:val="28"/>
          <w:szCs w:val="28"/>
        </w:rPr>
        <w:t xml:space="preserve">Республики Алтай </w:t>
      </w:r>
      <w:r w:rsidRPr="008C0E5E">
        <w:rPr>
          <w:rFonts w:eastAsia="Calibri"/>
          <w:sz w:val="28"/>
          <w:szCs w:val="28"/>
        </w:rPr>
        <w:t>о земельном</w:t>
      </w:r>
      <w:proofErr w:type="gramEnd"/>
      <w:r w:rsidRPr="008C0E5E">
        <w:rPr>
          <w:rFonts w:eastAsia="Calibri"/>
          <w:sz w:val="28"/>
          <w:szCs w:val="28"/>
        </w:rPr>
        <w:t xml:space="preserve"> </w:t>
      </w:r>
      <w:proofErr w:type="gramStart"/>
      <w:r w:rsidRPr="008C0E5E">
        <w:rPr>
          <w:rFonts w:eastAsia="Calibri"/>
          <w:sz w:val="28"/>
          <w:szCs w:val="28"/>
        </w:rPr>
        <w:t>налоге</w:t>
      </w:r>
      <w:proofErr w:type="gramEnd"/>
      <w:r w:rsidRPr="008C0E5E">
        <w:rPr>
          <w:rFonts w:eastAsia="Calibri"/>
          <w:sz w:val="28"/>
          <w:szCs w:val="28"/>
        </w:rPr>
        <w:t>.</w:t>
      </w:r>
    </w:p>
    <w:p w:rsidR="0081449B" w:rsidRPr="00802E2C" w:rsidRDefault="00E913E0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sz w:val="28"/>
          <w:szCs w:val="28"/>
        </w:rPr>
      </w:pPr>
      <w:r w:rsidRPr="008C0E5E">
        <w:rPr>
          <w:sz w:val="28"/>
          <w:szCs w:val="28"/>
        </w:rPr>
        <w:t>2</w:t>
      </w:r>
      <w:r w:rsidR="000E3541">
        <w:rPr>
          <w:sz w:val="28"/>
          <w:szCs w:val="28"/>
        </w:rPr>
        <w:t>7</w:t>
      </w:r>
      <w:r w:rsidR="006D45B8" w:rsidRPr="008C0E5E">
        <w:rPr>
          <w:sz w:val="28"/>
          <w:szCs w:val="28"/>
        </w:rPr>
        <w:t xml:space="preserve">. </w:t>
      </w:r>
      <w:r w:rsidR="0058722C" w:rsidRPr="008C0E5E">
        <w:rPr>
          <w:sz w:val="28"/>
          <w:szCs w:val="28"/>
        </w:rPr>
        <w:t xml:space="preserve">Планирование расходов </w:t>
      </w:r>
      <w:r w:rsidR="006D45B8" w:rsidRPr="008C0E5E">
        <w:rPr>
          <w:sz w:val="28"/>
          <w:szCs w:val="28"/>
        </w:rPr>
        <w:t>инвестиционного характера</w:t>
      </w:r>
      <w:r w:rsidR="0058722C" w:rsidRPr="008C0E5E">
        <w:rPr>
          <w:sz w:val="28"/>
          <w:szCs w:val="28"/>
        </w:rPr>
        <w:t xml:space="preserve"> осуществляется</w:t>
      </w:r>
      <w:r w:rsidR="0058722C" w:rsidRPr="00802E2C">
        <w:rPr>
          <w:sz w:val="28"/>
          <w:szCs w:val="28"/>
        </w:rPr>
        <w:t xml:space="preserve"> в соответствии с Положением </w:t>
      </w:r>
      <w:r w:rsidR="0058722C" w:rsidRPr="00802E2C">
        <w:rPr>
          <w:bCs/>
          <w:sz w:val="28"/>
          <w:szCs w:val="28"/>
        </w:rPr>
        <w:t xml:space="preserve">о порядке формирования и реализации республиканской адресной инвестиционной программы, утвержденным </w:t>
      </w:r>
      <w:r w:rsidR="0058722C" w:rsidRPr="00802E2C">
        <w:rPr>
          <w:sz w:val="28"/>
          <w:szCs w:val="28"/>
        </w:rPr>
        <w:t>п</w:t>
      </w:r>
      <w:r w:rsidR="0058722C" w:rsidRPr="00802E2C">
        <w:rPr>
          <w:bCs/>
          <w:sz w:val="28"/>
          <w:szCs w:val="28"/>
        </w:rPr>
        <w:t>остановлением Правительства Республики Алтай от 29 февраля 2008 года № 43.</w:t>
      </w:r>
    </w:p>
    <w:p w:rsidR="0015320E" w:rsidRPr="00802E2C" w:rsidRDefault="000E3541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15320E" w:rsidRPr="00802E2C">
        <w:rPr>
          <w:bCs/>
          <w:sz w:val="28"/>
          <w:szCs w:val="28"/>
        </w:rPr>
        <w:t>. Планирование расходов, формирующих Дорожный фонд Республики Алтай</w:t>
      </w:r>
      <w:r w:rsidR="001F6762">
        <w:rPr>
          <w:bCs/>
          <w:sz w:val="28"/>
          <w:szCs w:val="28"/>
        </w:rPr>
        <w:t>,</w:t>
      </w:r>
      <w:r w:rsidR="0015320E" w:rsidRPr="00802E2C">
        <w:rPr>
          <w:bCs/>
          <w:sz w:val="28"/>
          <w:szCs w:val="28"/>
        </w:rPr>
        <w:t xml:space="preserve"> осуществляется в соответствии с п</w:t>
      </w:r>
      <w:r w:rsidR="0015320E" w:rsidRPr="00802E2C">
        <w:rPr>
          <w:sz w:val="28"/>
          <w:szCs w:val="28"/>
        </w:rPr>
        <w:t>остановлени</w:t>
      </w:r>
      <w:r w:rsidR="00BB3275" w:rsidRPr="00802E2C">
        <w:rPr>
          <w:sz w:val="28"/>
          <w:szCs w:val="28"/>
        </w:rPr>
        <w:t>е</w:t>
      </w:r>
      <w:r w:rsidR="0015320E" w:rsidRPr="00802E2C">
        <w:rPr>
          <w:sz w:val="28"/>
          <w:szCs w:val="28"/>
        </w:rPr>
        <w:t>м Правительства Республики Алтай от 19 января 2012 года №</w:t>
      </w:r>
      <w:r w:rsidR="00A032BF">
        <w:rPr>
          <w:sz w:val="28"/>
          <w:szCs w:val="28"/>
        </w:rPr>
        <w:t xml:space="preserve"> </w:t>
      </w:r>
      <w:r w:rsidR="0015320E" w:rsidRPr="00802E2C">
        <w:rPr>
          <w:sz w:val="28"/>
          <w:szCs w:val="28"/>
        </w:rPr>
        <w:t xml:space="preserve">6 «Об утверждении Порядка </w:t>
      </w:r>
      <w:r w:rsidR="0015320E" w:rsidRPr="00802E2C">
        <w:rPr>
          <w:sz w:val="28"/>
          <w:szCs w:val="28"/>
        </w:rPr>
        <w:lastRenderedPageBreak/>
        <w:t>формирования и использования бюджетных ассигнований Дорожного фонда Республики Алтай».</w:t>
      </w:r>
    </w:p>
    <w:p w:rsidR="00C73656" w:rsidRPr="00802E2C" w:rsidRDefault="000E3541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="00E768B0" w:rsidRPr="00802E2C">
        <w:rPr>
          <w:sz w:val="28"/>
          <w:szCs w:val="28"/>
        </w:rPr>
        <w:t xml:space="preserve">. </w:t>
      </w:r>
      <w:proofErr w:type="gramStart"/>
      <w:r w:rsidR="00E768B0" w:rsidRPr="00802E2C">
        <w:rPr>
          <w:sz w:val="28"/>
          <w:szCs w:val="28"/>
        </w:rPr>
        <w:t>Объемы заимствований  и объ</w:t>
      </w:r>
      <w:r w:rsidR="00B211D4" w:rsidRPr="00802E2C">
        <w:rPr>
          <w:sz w:val="28"/>
          <w:szCs w:val="28"/>
        </w:rPr>
        <w:t>емы погашения</w:t>
      </w:r>
      <w:r>
        <w:rPr>
          <w:sz w:val="28"/>
          <w:szCs w:val="28"/>
        </w:rPr>
        <w:t xml:space="preserve"> государственного </w:t>
      </w:r>
      <w:r w:rsidR="00B211D4" w:rsidRPr="00802E2C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 Республики Алтай </w:t>
      </w:r>
      <w:r w:rsidR="00C73656" w:rsidRPr="00802E2C">
        <w:rPr>
          <w:sz w:val="28"/>
          <w:szCs w:val="28"/>
        </w:rPr>
        <w:t>в плановом периоде рассчитываются на основании прогнозных размеров дефицита бюджета на 201</w:t>
      </w:r>
      <w:r w:rsidR="00A032BF">
        <w:rPr>
          <w:sz w:val="28"/>
          <w:szCs w:val="28"/>
        </w:rPr>
        <w:t>5</w:t>
      </w:r>
      <w:r w:rsidR="00C73656" w:rsidRPr="00802E2C">
        <w:rPr>
          <w:sz w:val="28"/>
          <w:szCs w:val="28"/>
        </w:rPr>
        <w:t>-201</w:t>
      </w:r>
      <w:r w:rsidR="00A032BF">
        <w:rPr>
          <w:sz w:val="28"/>
          <w:szCs w:val="28"/>
        </w:rPr>
        <w:t>7</w:t>
      </w:r>
      <w:r w:rsidR="00C73656" w:rsidRPr="00802E2C">
        <w:rPr>
          <w:sz w:val="28"/>
          <w:szCs w:val="28"/>
        </w:rPr>
        <w:t xml:space="preserve"> годы,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кодексом Р</w:t>
      </w:r>
      <w:r w:rsidR="00AB78DD" w:rsidRPr="00802E2C">
        <w:rPr>
          <w:sz w:val="28"/>
          <w:szCs w:val="28"/>
        </w:rPr>
        <w:t xml:space="preserve">оссийской Федерации </w:t>
      </w:r>
      <w:r w:rsidR="00C73656" w:rsidRPr="00802E2C">
        <w:rPr>
          <w:sz w:val="28"/>
          <w:szCs w:val="28"/>
        </w:rPr>
        <w:t>по предельному объему государственного внутреннего долга Республики Алтай и</w:t>
      </w:r>
      <w:proofErr w:type="gramEnd"/>
      <w:r w:rsidR="00C73656" w:rsidRPr="00802E2C">
        <w:rPr>
          <w:sz w:val="28"/>
          <w:szCs w:val="28"/>
        </w:rPr>
        <w:t xml:space="preserve"> верхнему пределу государственного долга Республики Алтай по состоянию на 1 января года, следующего за очередным финансовым годом и каждым годом планового периода.</w:t>
      </w:r>
    </w:p>
    <w:p w:rsidR="00C73656" w:rsidRPr="00802E2C" w:rsidRDefault="00242500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3</w:t>
      </w:r>
      <w:r w:rsidR="000E3541">
        <w:rPr>
          <w:sz w:val="28"/>
          <w:szCs w:val="28"/>
        </w:rPr>
        <w:t>0</w:t>
      </w:r>
      <w:r w:rsidR="00C73656" w:rsidRPr="00802E2C">
        <w:rPr>
          <w:sz w:val="28"/>
          <w:szCs w:val="28"/>
        </w:rPr>
        <w:t>. Объемы бюджетных ассигнований в очередном финансовом году и плановом периоде на исполнение государственных гарантий Республики Алтай по возможным гарантийным случаям рассчитываются исходя из объемов предоставленных государственных гарантий Республики Алтай с правом регрессного требования со сроками гашения в очередном финансовом году и плановом периоде.</w:t>
      </w:r>
    </w:p>
    <w:p w:rsidR="00C73656" w:rsidRPr="00802E2C" w:rsidRDefault="00C73656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3</w:t>
      </w:r>
      <w:r w:rsidR="000E3541">
        <w:rPr>
          <w:sz w:val="28"/>
          <w:szCs w:val="28"/>
        </w:rPr>
        <w:t>1</w:t>
      </w:r>
      <w:r w:rsidRPr="00802E2C">
        <w:rPr>
          <w:sz w:val="28"/>
          <w:szCs w:val="28"/>
        </w:rPr>
        <w:t>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ранее привлеченных заемных средств, а также вновь привлекаемых заемных средств со сроком погашения в очередном финансовом году и плановом периоде.</w:t>
      </w:r>
    </w:p>
    <w:p w:rsidR="00C73656" w:rsidRPr="00802E2C" w:rsidRDefault="00B211D4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3</w:t>
      </w:r>
      <w:r w:rsidR="000E3541">
        <w:rPr>
          <w:sz w:val="28"/>
          <w:szCs w:val="28"/>
        </w:rPr>
        <w:t>2</w:t>
      </w:r>
      <w:r w:rsidR="00C73656" w:rsidRPr="00802E2C">
        <w:rPr>
          <w:sz w:val="28"/>
          <w:szCs w:val="28"/>
        </w:rPr>
        <w:t xml:space="preserve">. </w:t>
      </w:r>
      <w:proofErr w:type="gramStart"/>
      <w:r w:rsidRPr="00802E2C">
        <w:rPr>
          <w:sz w:val="28"/>
          <w:szCs w:val="28"/>
        </w:rPr>
        <w:t>О</w:t>
      </w:r>
      <w:r w:rsidR="00C73656" w:rsidRPr="00802E2C">
        <w:rPr>
          <w:sz w:val="28"/>
          <w:szCs w:val="28"/>
        </w:rPr>
        <w:t>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ставке, установленной кредитным договором (соглашением) на период действия кредитного договора (соглашения) в  очередном финансовом году и плановом периоде, по вновь привлекаемым долговым обязательствам - по ставке рефинансирования, увеличенной н</w:t>
      </w:r>
      <w:r w:rsidR="00812BF7" w:rsidRPr="00802E2C">
        <w:rPr>
          <w:sz w:val="28"/>
          <w:szCs w:val="28"/>
        </w:rPr>
        <w:t>е более чем на</w:t>
      </w:r>
      <w:r w:rsidR="00C73656" w:rsidRPr="00802E2C">
        <w:rPr>
          <w:sz w:val="28"/>
          <w:szCs w:val="28"/>
        </w:rPr>
        <w:t xml:space="preserve"> десять процентных пунктов на календарный год</w:t>
      </w:r>
      <w:proofErr w:type="gramEnd"/>
      <w:r w:rsidR="00C73656" w:rsidRPr="00802E2C">
        <w:rPr>
          <w:sz w:val="28"/>
          <w:szCs w:val="28"/>
        </w:rPr>
        <w:t xml:space="preserve"> с учетом ограничений, установленных Бюджетным кодексом Р</w:t>
      </w:r>
      <w:r w:rsidR="003117E4" w:rsidRPr="00802E2C">
        <w:rPr>
          <w:sz w:val="28"/>
          <w:szCs w:val="28"/>
        </w:rPr>
        <w:t xml:space="preserve">оссийской </w:t>
      </w:r>
      <w:r w:rsidR="00C73656" w:rsidRPr="00802E2C">
        <w:rPr>
          <w:sz w:val="28"/>
          <w:szCs w:val="28"/>
        </w:rPr>
        <w:t>Ф</w:t>
      </w:r>
      <w:r w:rsidR="003117E4" w:rsidRPr="00802E2C">
        <w:rPr>
          <w:sz w:val="28"/>
          <w:szCs w:val="28"/>
        </w:rPr>
        <w:t>едерации</w:t>
      </w:r>
      <w:r w:rsidR="00C73656" w:rsidRPr="00802E2C">
        <w:rPr>
          <w:sz w:val="28"/>
          <w:szCs w:val="28"/>
        </w:rPr>
        <w:t xml:space="preserve"> по предельному объему расходов на обслуживание государственного долга.</w:t>
      </w:r>
    </w:p>
    <w:p w:rsidR="00BB5C91" w:rsidRPr="00802E2C" w:rsidRDefault="00B211D4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3</w:t>
      </w:r>
      <w:r w:rsidR="000E3541">
        <w:rPr>
          <w:sz w:val="28"/>
          <w:szCs w:val="28"/>
        </w:rPr>
        <w:t>3</w:t>
      </w:r>
      <w:r w:rsidR="00496BBA" w:rsidRPr="00802E2C">
        <w:rPr>
          <w:sz w:val="28"/>
          <w:szCs w:val="28"/>
        </w:rPr>
        <w:t xml:space="preserve">. </w:t>
      </w:r>
      <w:r w:rsidR="00BB5C91" w:rsidRPr="00802E2C">
        <w:rPr>
          <w:sz w:val="28"/>
          <w:szCs w:val="28"/>
        </w:rPr>
        <w:t xml:space="preserve">Планирование объемов бюджетных ассигнований на исполнение судебных актов по искам к казне </w:t>
      </w:r>
      <w:r w:rsidR="001F6762">
        <w:rPr>
          <w:sz w:val="28"/>
          <w:szCs w:val="28"/>
        </w:rPr>
        <w:t xml:space="preserve">Республики Алтай </w:t>
      </w:r>
      <w:r w:rsidR="00BB5C91" w:rsidRPr="00802E2C">
        <w:rPr>
          <w:sz w:val="28"/>
          <w:szCs w:val="28"/>
        </w:rPr>
        <w:t xml:space="preserve">о возмещении вреда, причиненного гражданину или юридическому лицу в результате незаконных действий (бездействия) органов государственной власти либо должностных лиц </w:t>
      </w:r>
      <w:r w:rsidR="00BB5C91" w:rsidRPr="00802E2C">
        <w:rPr>
          <w:sz w:val="28"/>
          <w:szCs w:val="28"/>
        </w:rPr>
        <w:lastRenderedPageBreak/>
        <w:t>этих органов, осуществляется в соответствии с ожидаемой оценкой исполнения данных расходов в текущем году.</w:t>
      </w:r>
    </w:p>
    <w:p w:rsidR="0017795C" w:rsidRPr="00802E2C" w:rsidRDefault="00AD54DE" w:rsidP="00AD54DE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3</w:t>
      </w:r>
      <w:r w:rsidR="000E3541">
        <w:rPr>
          <w:szCs w:val="28"/>
        </w:rPr>
        <w:t>4. В целях формирования п</w:t>
      </w:r>
      <w:r w:rsidRPr="00802E2C">
        <w:rPr>
          <w:szCs w:val="28"/>
        </w:rPr>
        <w:t xml:space="preserve">ояснительной записки </w:t>
      </w:r>
      <w:r w:rsidR="00E22F15" w:rsidRPr="00802E2C">
        <w:rPr>
          <w:szCs w:val="28"/>
        </w:rPr>
        <w:t xml:space="preserve">по расходам </w:t>
      </w:r>
      <w:r w:rsidRPr="00802E2C">
        <w:rPr>
          <w:szCs w:val="28"/>
        </w:rPr>
        <w:t>к проекту закона Республики Алтай «О республиканском бюджете Республики Алтай на 201</w:t>
      </w:r>
      <w:r w:rsidR="00A032BF">
        <w:rPr>
          <w:szCs w:val="28"/>
        </w:rPr>
        <w:t>5 год и на плановый период 2016</w:t>
      </w:r>
      <w:r w:rsidRPr="00802E2C">
        <w:rPr>
          <w:szCs w:val="28"/>
        </w:rPr>
        <w:t xml:space="preserve"> и 201</w:t>
      </w:r>
      <w:r w:rsidR="00A032BF">
        <w:rPr>
          <w:szCs w:val="28"/>
        </w:rPr>
        <w:t>7</w:t>
      </w:r>
      <w:r w:rsidRPr="00802E2C">
        <w:rPr>
          <w:szCs w:val="28"/>
        </w:rPr>
        <w:t xml:space="preserve"> годов» в структуре государственных программ Республики Алтай</w:t>
      </w:r>
      <w:r w:rsidR="0017795C" w:rsidRPr="00802E2C">
        <w:rPr>
          <w:szCs w:val="28"/>
        </w:rPr>
        <w:t>:</w:t>
      </w:r>
    </w:p>
    <w:p w:rsidR="00AD54DE" w:rsidRPr="00802E2C" w:rsidRDefault="00AD54DE" w:rsidP="00AD54DE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 </w:t>
      </w:r>
      <w:proofErr w:type="gramStart"/>
      <w:r w:rsidRPr="00802E2C">
        <w:rPr>
          <w:szCs w:val="28"/>
        </w:rPr>
        <w:t xml:space="preserve">ГРБС, осуществляющие полномочия администратора соответствующей государственной программы Республики Алтай формируют и представляют в </w:t>
      </w:r>
      <w:r w:rsidR="00E22F15" w:rsidRPr="00802E2C">
        <w:rPr>
          <w:szCs w:val="28"/>
        </w:rPr>
        <w:t>М</w:t>
      </w:r>
      <w:r w:rsidRPr="00802E2C">
        <w:rPr>
          <w:szCs w:val="28"/>
        </w:rPr>
        <w:t>ин</w:t>
      </w:r>
      <w:r w:rsidR="00AB78DD" w:rsidRPr="00802E2C">
        <w:rPr>
          <w:szCs w:val="28"/>
        </w:rPr>
        <w:t>фин РА</w:t>
      </w:r>
      <w:r w:rsidRPr="00802E2C">
        <w:rPr>
          <w:szCs w:val="28"/>
        </w:rPr>
        <w:t xml:space="preserve"> пояснительную записку</w:t>
      </w:r>
      <w:r w:rsidR="00BA0527" w:rsidRPr="00802E2C">
        <w:rPr>
          <w:szCs w:val="28"/>
        </w:rPr>
        <w:t xml:space="preserve"> (по форме</w:t>
      </w:r>
      <w:r w:rsidR="00AB78DD" w:rsidRPr="00802E2C">
        <w:rPr>
          <w:szCs w:val="28"/>
        </w:rPr>
        <w:t xml:space="preserve"> согласно </w:t>
      </w:r>
      <w:r w:rsidR="00BA0527" w:rsidRPr="00802E2C">
        <w:rPr>
          <w:szCs w:val="28"/>
        </w:rPr>
        <w:t xml:space="preserve"> приложени</w:t>
      </w:r>
      <w:r w:rsidR="00AB78DD" w:rsidRPr="00802E2C">
        <w:rPr>
          <w:szCs w:val="28"/>
        </w:rPr>
        <w:t>ю</w:t>
      </w:r>
      <w:r w:rsidR="001F6762">
        <w:rPr>
          <w:szCs w:val="28"/>
        </w:rPr>
        <w:t xml:space="preserve"> № </w:t>
      </w:r>
      <w:r w:rsidR="00D85696" w:rsidRPr="00802E2C">
        <w:rPr>
          <w:szCs w:val="28"/>
        </w:rPr>
        <w:t>19</w:t>
      </w:r>
      <w:r w:rsidR="001F6762">
        <w:rPr>
          <w:szCs w:val="28"/>
        </w:rPr>
        <w:t xml:space="preserve"> к настоящему Положению</w:t>
      </w:r>
      <w:r w:rsidR="00BA0527" w:rsidRPr="00802E2C">
        <w:rPr>
          <w:szCs w:val="28"/>
        </w:rPr>
        <w:t>)</w:t>
      </w:r>
      <w:r w:rsidRPr="00802E2C">
        <w:rPr>
          <w:szCs w:val="28"/>
        </w:rPr>
        <w:t xml:space="preserve">, в которой </w:t>
      </w:r>
      <w:r w:rsidR="000D6917" w:rsidRPr="00802E2C">
        <w:rPr>
          <w:szCs w:val="28"/>
        </w:rPr>
        <w:t>отражают</w:t>
      </w:r>
      <w:r w:rsidRPr="00802E2C">
        <w:rPr>
          <w:szCs w:val="28"/>
        </w:rPr>
        <w:t xml:space="preserve"> сведения о тактической цели социально-экономического развития Республики Алтай, на которую направлена реализация соответствующей государственной программы Республики Алтай,</w:t>
      </w:r>
      <w:r w:rsidR="00E91D61" w:rsidRPr="00802E2C">
        <w:rPr>
          <w:szCs w:val="28"/>
        </w:rPr>
        <w:t xml:space="preserve"> информацию о реквизитах нормативного правового акта</w:t>
      </w:r>
      <w:r w:rsidR="004B3747">
        <w:rPr>
          <w:szCs w:val="28"/>
        </w:rPr>
        <w:t xml:space="preserve"> Республики Алтай</w:t>
      </w:r>
      <w:r w:rsidR="00E91D61" w:rsidRPr="00802E2C">
        <w:rPr>
          <w:szCs w:val="28"/>
        </w:rPr>
        <w:t xml:space="preserve">, утвердившего </w:t>
      </w:r>
      <w:r w:rsidR="004B3747">
        <w:rPr>
          <w:szCs w:val="28"/>
        </w:rPr>
        <w:t>государственную</w:t>
      </w:r>
      <w:r w:rsidR="00E91D61" w:rsidRPr="00802E2C">
        <w:rPr>
          <w:szCs w:val="28"/>
        </w:rPr>
        <w:t xml:space="preserve"> программу</w:t>
      </w:r>
      <w:r w:rsidR="004B3747">
        <w:rPr>
          <w:szCs w:val="28"/>
        </w:rPr>
        <w:t xml:space="preserve"> Республики Алтай</w:t>
      </w:r>
      <w:r w:rsidR="00E91D61" w:rsidRPr="00802E2C">
        <w:rPr>
          <w:szCs w:val="28"/>
        </w:rPr>
        <w:t xml:space="preserve">, </w:t>
      </w:r>
      <w:r w:rsidRPr="00802E2C">
        <w:rPr>
          <w:szCs w:val="28"/>
        </w:rPr>
        <w:t>а также</w:t>
      </w:r>
      <w:proofErr w:type="gramEnd"/>
      <w:r w:rsidRPr="00802E2C">
        <w:rPr>
          <w:szCs w:val="28"/>
        </w:rPr>
        <w:t xml:space="preserve"> сведения о соисполнителях государственной программы Республики Алтай и о реализуемых ими основными мероприятиях (наименование  цели ведомства, запланированной к достижению в рамках ВЦП, объем бюджетных ассигнований на реализацию ВЦП)</w:t>
      </w:r>
      <w:r w:rsidR="00F631F5" w:rsidRPr="00802E2C">
        <w:rPr>
          <w:szCs w:val="28"/>
        </w:rPr>
        <w:t>;</w:t>
      </w:r>
    </w:p>
    <w:p w:rsidR="0017795C" w:rsidRPr="00802E2C" w:rsidRDefault="0017795C" w:rsidP="00AD54DE">
      <w:pPr>
        <w:pStyle w:val="a6"/>
        <w:spacing w:line="276" w:lineRule="auto"/>
        <w:ind w:firstLine="851"/>
        <w:jc w:val="both"/>
        <w:rPr>
          <w:szCs w:val="28"/>
        </w:rPr>
      </w:pPr>
      <w:proofErr w:type="gramStart"/>
      <w:r w:rsidRPr="00802E2C">
        <w:rPr>
          <w:szCs w:val="28"/>
        </w:rPr>
        <w:t>ГРБС, являющиеся соисполнителями государственных программ Республики Алтай формируют и направляют в Мин</w:t>
      </w:r>
      <w:r w:rsidR="00AB78DD" w:rsidRPr="00802E2C">
        <w:rPr>
          <w:szCs w:val="28"/>
        </w:rPr>
        <w:t>фин РА</w:t>
      </w:r>
      <w:r w:rsidRPr="00802E2C">
        <w:rPr>
          <w:szCs w:val="28"/>
        </w:rPr>
        <w:t xml:space="preserve"> пояснительную записку</w:t>
      </w:r>
      <w:r w:rsidR="00BA0527" w:rsidRPr="00802E2C">
        <w:rPr>
          <w:szCs w:val="28"/>
        </w:rPr>
        <w:t xml:space="preserve"> (по форме согласно приложению </w:t>
      </w:r>
      <w:r w:rsidR="004B3747">
        <w:rPr>
          <w:szCs w:val="28"/>
        </w:rPr>
        <w:t xml:space="preserve">№ </w:t>
      </w:r>
      <w:r w:rsidR="00D85696" w:rsidRPr="00802E2C">
        <w:rPr>
          <w:szCs w:val="28"/>
        </w:rPr>
        <w:t>19</w:t>
      </w:r>
      <w:r w:rsidR="00BA0527" w:rsidRPr="00802E2C">
        <w:rPr>
          <w:szCs w:val="28"/>
        </w:rPr>
        <w:t>.1</w:t>
      </w:r>
      <w:r w:rsidR="004B3747">
        <w:rPr>
          <w:szCs w:val="28"/>
        </w:rPr>
        <w:t xml:space="preserve"> к настоящему Положению</w:t>
      </w:r>
      <w:r w:rsidR="00BA0527" w:rsidRPr="00802E2C">
        <w:rPr>
          <w:szCs w:val="28"/>
        </w:rPr>
        <w:t>)</w:t>
      </w:r>
      <w:r w:rsidRPr="00802E2C">
        <w:rPr>
          <w:szCs w:val="28"/>
        </w:rPr>
        <w:t>, в которой отражают сведения об основных мероприятиях (наименование цели ведомства, запланированной к достижению в рамках ВЦП, объем бюджетных ассигнований на реализацию ВЦП, сведения о государственных услугах (работах) и ст</w:t>
      </w:r>
      <w:r w:rsidR="00E91D61" w:rsidRPr="00802E2C">
        <w:rPr>
          <w:szCs w:val="28"/>
        </w:rPr>
        <w:t>оимости</w:t>
      </w:r>
      <w:r w:rsidRPr="00802E2C">
        <w:rPr>
          <w:szCs w:val="28"/>
        </w:rPr>
        <w:t xml:space="preserve"> предоставления одной такой услуги в сравнении с 201</w:t>
      </w:r>
      <w:r w:rsidR="00A032BF">
        <w:rPr>
          <w:szCs w:val="28"/>
        </w:rPr>
        <w:t>4</w:t>
      </w:r>
      <w:proofErr w:type="gramEnd"/>
      <w:r w:rsidRPr="00802E2C">
        <w:rPr>
          <w:szCs w:val="28"/>
        </w:rPr>
        <w:t xml:space="preserve"> годом и (или) сведения о наиболее значимых мероприятиях</w:t>
      </w:r>
      <w:r w:rsidR="00E91D61" w:rsidRPr="00802E2C">
        <w:rPr>
          <w:szCs w:val="28"/>
        </w:rPr>
        <w:t>, сведения о реквизитах нормативного правового акта</w:t>
      </w:r>
      <w:r w:rsidR="004B3747">
        <w:rPr>
          <w:szCs w:val="28"/>
        </w:rPr>
        <w:t xml:space="preserve"> Республики Алтай</w:t>
      </w:r>
      <w:r w:rsidR="00E91D61" w:rsidRPr="00802E2C">
        <w:rPr>
          <w:szCs w:val="28"/>
        </w:rPr>
        <w:t xml:space="preserve">, утвердившего данную </w:t>
      </w:r>
      <w:r w:rsidR="004B3747">
        <w:rPr>
          <w:szCs w:val="28"/>
        </w:rPr>
        <w:t>государственную</w:t>
      </w:r>
      <w:r w:rsidR="00E91D61" w:rsidRPr="00802E2C">
        <w:rPr>
          <w:szCs w:val="28"/>
        </w:rPr>
        <w:t xml:space="preserve"> программу</w:t>
      </w:r>
      <w:r w:rsidR="004B3747">
        <w:rPr>
          <w:szCs w:val="28"/>
        </w:rPr>
        <w:t xml:space="preserve"> Республики Алтай</w:t>
      </w:r>
      <w:r w:rsidRPr="00802E2C">
        <w:rPr>
          <w:szCs w:val="28"/>
        </w:rPr>
        <w:t>)</w:t>
      </w:r>
      <w:r w:rsidR="00F631F5" w:rsidRPr="00802E2C">
        <w:rPr>
          <w:szCs w:val="28"/>
        </w:rPr>
        <w:t>;</w:t>
      </w:r>
    </w:p>
    <w:p w:rsidR="00AD54DE" w:rsidRPr="00802E2C" w:rsidRDefault="00BB3275" w:rsidP="00AD54DE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 xml:space="preserve">ГРБС, осуществляющие </w:t>
      </w:r>
      <w:proofErr w:type="spellStart"/>
      <w:r w:rsidRPr="00802E2C">
        <w:rPr>
          <w:szCs w:val="28"/>
        </w:rPr>
        <w:t>непрограммные</w:t>
      </w:r>
      <w:proofErr w:type="spellEnd"/>
      <w:r w:rsidRPr="00802E2C">
        <w:rPr>
          <w:szCs w:val="28"/>
        </w:rPr>
        <w:t xml:space="preserve"> направления деятельности </w:t>
      </w:r>
      <w:r w:rsidR="00AB78DD" w:rsidRPr="00802E2C">
        <w:rPr>
          <w:szCs w:val="28"/>
        </w:rPr>
        <w:t xml:space="preserve">формируют и </w:t>
      </w:r>
      <w:r w:rsidRPr="00802E2C">
        <w:rPr>
          <w:szCs w:val="28"/>
        </w:rPr>
        <w:t xml:space="preserve">предоставляют пояснительную записку </w:t>
      </w:r>
      <w:r w:rsidR="00D85696" w:rsidRPr="00802E2C">
        <w:rPr>
          <w:szCs w:val="28"/>
        </w:rPr>
        <w:t>(</w:t>
      </w:r>
      <w:r w:rsidRPr="00802E2C">
        <w:rPr>
          <w:szCs w:val="28"/>
        </w:rPr>
        <w:t xml:space="preserve">по форме </w:t>
      </w:r>
      <w:r w:rsidR="00AB78DD" w:rsidRPr="00802E2C">
        <w:rPr>
          <w:szCs w:val="28"/>
        </w:rPr>
        <w:t>согласно приложению</w:t>
      </w:r>
      <w:r w:rsidR="004B3747">
        <w:rPr>
          <w:szCs w:val="28"/>
        </w:rPr>
        <w:t xml:space="preserve"> №</w:t>
      </w:r>
      <w:r w:rsidRPr="00802E2C">
        <w:rPr>
          <w:szCs w:val="28"/>
        </w:rPr>
        <w:t xml:space="preserve"> </w:t>
      </w:r>
      <w:r w:rsidR="00D85696" w:rsidRPr="00802E2C">
        <w:rPr>
          <w:szCs w:val="28"/>
        </w:rPr>
        <w:t>19</w:t>
      </w:r>
      <w:r w:rsidRPr="00802E2C">
        <w:rPr>
          <w:szCs w:val="28"/>
        </w:rPr>
        <w:t>.</w:t>
      </w:r>
      <w:r w:rsidR="00645DA3" w:rsidRPr="00802E2C">
        <w:rPr>
          <w:szCs w:val="28"/>
        </w:rPr>
        <w:t>2</w:t>
      </w:r>
      <w:r w:rsidR="004B3747">
        <w:rPr>
          <w:szCs w:val="28"/>
        </w:rPr>
        <w:t xml:space="preserve"> к настоящему Положению</w:t>
      </w:r>
      <w:r w:rsidR="00D85696" w:rsidRPr="00802E2C">
        <w:rPr>
          <w:szCs w:val="28"/>
        </w:rPr>
        <w:t>)</w:t>
      </w:r>
      <w:r w:rsidRPr="00802E2C">
        <w:rPr>
          <w:szCs w:val="28"/>
        </w:rPr>
        <w:t>, в которой отражают основные характеристики своей деятельности в произвольной форме</w:t>
      </w:r>
      <w:r w:rsidR="00F631F5" w:rsidRPr="00802E2C">
        <w:rPr>
          <w:szCs w:val="28"/>
        </w:rPr>
        <w:t>.</w:t>
      </w:r>
    </w:p>
    <w:p w:rsidR="00E22F15" w:rsidRDefault="00E22F15" w:rsidP="00E22F15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 w:line="276" w:lineRule="auto"/>
        <w:ind w:firstLine="851"/>
        <w:rPr>
          <w:szCs w:val="28"/>
        </w:rPr>
      </w:pPr>
      <w:r w:rsidRPr="00802E2C">
        <w:rPr>
          <w:szCs w:val="28"/>
        </w:rPr>
        <w:t>Пояснительная записка представляется</w:t>
      </w:r>
      <w:r w:rsidR="00161AC0" w:rsidRPr="00802E2C">
        <w:rPr>
          <w:szCs w:val="28"/>
        </w:rPr>
        <w:t xml:space="preserve"> одновременно с обоснованиями бюджетных ассигнований республиканского бюджета Республики Алтай</w:t>
      </w:r>
      <w:r w:rsidRPr="00802E2C">
        <w:rPr>
          <w:szCs w:val="28"/>
        </w:rPr>
        <w:t xml:space="preserve"> на бумажном и электронном носителе (в формате Word, шрифт Times New Roman 14, междустрочный интервал 1), объемные показатели приводятся в тыс. рублей с одним знаком после запятой, проце</w:t>
      </w:r>
      <w:r w:rsidR="004B3747">
        <w:rPr>
          <w:szCs w:val="28"/>
        </w:rPr>
        <w:t>нтные показатели приводятся так</w:t>
      </w:r>
      <w:r w:rsidRPr="00802E2C">
        <w:rPr>
          <w:szCs w:val="28"/>
        </w:rPr>
        <w:t>же с одним знаком после запятой.</w:t>
      </w:r>
    </w:p>
    <w:p w:rsidR="00AD54DE" w:rsidRPr="000A2447" w:rsidRDefault="002C125A" w:rsidP="000A244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 w:line="276" w:lineRule="auto"/>
        <w:ind w:firstLine="851"/>
        <w:rPr>
          <w:szCs w:val="28"/>
        </w:rPr>
      </w:pPr>
      <w:r>
        <w:rPr>
          <w:szCs w:val="28"/>
        </w:rPr>
        <w:t xml:space="preserve">            </w:t>
      </w:r>
    </w:p>
    <w:sectPr w:rsidR="00AD54DE" w:rsidRPr="000A2447" w:rsidSect="00B53C60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5E" w:rsidRDefault="00896F5E">
      <w:r>
        <w:separator/>
      </w:r>
    </w:p>
  </w:endnote>
  <w:endnote w:type="continuationSeparator" w:id="0">
    <w:p w:rsidR="00896F5E" w:rsidRDefault="0089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E" w:rsidRDefault="009B387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96F5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F5E">
      <w:rPr>
        <w:rStyle w:val="ac"/>
        <w:noProof/>
      </w:rPr>
      <w:t>1</w:t>
    </w:r>
    <w:r>
      <w:rPr>
        <w:rStyle w:val="ac"/>
      </w:rPr>
      <w:fldChar w:fldCharType="end"/>
    </w:r>
  </w:p>
  <w:p w:rsidR="00896F5E" w:rsidRDefault="00896F5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5E" w:rsidRDefault="00896F5E">
      <w:r>
        <w:separator/>
      </w:r>
    </w:p>
  </w:footnote>
  <w:footnote w:type="continuationSeparator" w:id="0">
    <w:p w:rsidR="00896F5E" w:rsidRDefault="0089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E" w:rsidRDefault="009B3876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6F5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6F5E" w:rsidRDefault="00896F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E" w:rsidRDefault="009B3876">
    <w:pPr>
      <w:pStyle w:val="af0"/>
      <w:jc w:val="center"/>
    </w:pPr>
    <w:fldSimple w:instr=" PAGE   \* MERGEFORMAT ">
      <w:r w:rsidR="007E6297">
        <w:rPr>
          <w:noProof/>
        </w:rPr>
        <w:t>22</w:t>
      </w:r>
    </w:fldSimple>
  </w:p>
  <w:p w:rsidR="00896F5E" w:rsidRDefault="00896F5E" w:rsidP="00F8395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2994DE9"/>
    <w:multiLevelType w:val="hybridMultilevel"/>
    <w:tmpl w:val="564E6FAC"/>
    <w:lvl w:ilvl="0" w:tplc="9FF05BD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64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65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46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8E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61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5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6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256C"/>
    <w:multiLevelType w:val="multilevel"/>
    <w:tmpl w:val="FC1C7E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244828"/>
    <w:multiLevelType w:val="hybridMultilevel"/>
    <w:tmpl w:val="AFE0A0DE"/>
    <w:lvl w:ilvl="0" w:tplc="D3B6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E6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AC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21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61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20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7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EF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205"/>
    <w:multiLevelType w:val="multilevel"/>
    <w:tmpl w:val="7458F4C2"/>
    <w:lvl w:ilvl="0">
      <w:start w:val="1"/>
      <w:numFmt w:val="decimal"/>
      <w:lvlText w:val="%1."/>
      <w:lvlJc w:val="left"/>
      <w:pPr>
        <w:tabs>
          <w:tab w:val="num" w:pos="0"/>
        </w:tabs>
        <w:ind w:left="821" w:hanging="8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5">
    <w:nsid w:val="0D3D20A3"/>
    <w:multiLevelType w:val="multilevel"/>
    <w:tmpl w:val="6FF47F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6">
    <w:nsid w:val="0F7079A9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17E84"/>
    <w:multiLevelType w:val="hybridMultilevel"/>
    <w:tmpl w:val="EF36693C"/>
    <w:lvl w:ilvl="0" w:tplc="13ACF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60B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B6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6F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05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E6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88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2E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9577C"/>
    <w:multiLevelType w:val="hybridMultilevel"/>
    <w:tmpl w:val="2B2CBC76"/>
    <w:lvl w:ilvl="0" w:tplc="F06E65AA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E4D0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026D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1A5D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FAE7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303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CC85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9061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608B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C134F9"/>
    <w:multiLevelType w:val="hybridMultilevel"/>
    <w:tmpl w:val="AB6851BA"/>
    <w:lvl w:ilvl="0" w:tplc="FA52E812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002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56F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9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8C3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A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2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B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34AC2"/>
    <w:multiLevelType w:val="hybridMultilevel"/>
    <w:tmpl w:val="E85213D0"/>
    <w:lvl w:ilvl="0" w:tplc="4336E61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8F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AD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E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26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A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63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00FE9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2">
    <w:nsid w:val="246915B6"/>
    <w:multiLevelType w:val="hybridMultilevel"/>
    <w:tmpl w:val="CA18B7E2"/>
    <w:lvl w:ilvl="0" w:tplc="7D1E76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4CA1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2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5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D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C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A7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0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03863"/>
    <w:multiLevelType w:val="hybridMultilevel"/>
    <w:tmpl w:val="4420CB28"/>
    <w:lvl w:ilvl="0" w:tplc="623CF5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A497F8B"/>
    <w:multiLevelType w:val="hybridMultilevel"/>
    <w:tmpl w:val="9F202184"/>
    <w:lvl w:ilvl="0" w:tplc="42EA8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BC876E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F92340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F54238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26ACE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EBC0CB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B8C051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A2E0E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1C611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AC17410"/>
    <w:multiLevelType w:val="hybridMultilevel"/>
    <w:tmpl w:val="F7562A40"/>
    <w:lvl w:ilvl="0" w:tplc="A792242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2C7A53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8">
    <w:nsid w:val="335D3193"/>
    <w:multiLevelType w:val="hybridMultilevel"/>
    <w:tmpl w:val="D4DA6632"/>
    <w:lvl w:ilvl="0" w:tplc="EF02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1C2FE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D819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80F0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5ED3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8C77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846F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61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569B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A13B3"/>
    <w:multiLevelType w:val="hybridMultilevel"/>
    <w:tmpl w:val="E43C5434"/>
    <w:lvl w:ilvl="0" w:tplc="0144DF9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CDE5AB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730D34A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804BA5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C58A0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C2AE0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A067BB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2DA9F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60C85F6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4CA6F4C"/>
    <w:multiLevelType w:val="hybridMultilevel"/>
    <w:tmpl w:val="E6D65BE4"/>
    <w:lvl w:ilvl="0" w:tplc="8F401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A6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47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62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AF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4D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45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6B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08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31846"/>
    <w:multiLevelType w:val="multilevel"/>
    <w:tmpl w:val="E9C274F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36906761"/>
    <w:multiLevelType w:val="hybridMultilevel"/>
    <w:tmpl w:val="2CD2CCB4"/>
    <w:lvl w:ilvl="0" w:tplc="4E1050F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7D34C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0E0C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50EF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DC9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CEC5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FE3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A8D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5CB8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555BD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3A4929"/>
    <w:multiLevelType w:val="hybridMultilevel"/>
    <w:tmpl w:val="6FE4F8D2"/>
    <w:lvl w:ilvl="0" w:tplc="848A1BA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DDA43E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750C13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A9008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40C4C6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D444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CDA246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1842C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BE48E2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6">
    <w:nsid w:val="4178540F"/>
    <w:multiLevelType w:val="hybridMultilevel"/>
    <w:tmpl w:val="37DC3F44"/>
    <w:lvl w:ilvl="0" w:tplc="4A00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004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ED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4B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2C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EF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E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C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C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C1577"/>
    <w:multiLevelType w:val="hybridMultilevel"/>
    <w:tmpl w:val="5900D0A0"/>
    <w:lvl w:ilvl="0" w:tplc="00703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8ED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A6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E4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0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83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E4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22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03BAA"/>
    <w:multiLevelType w:val="hybridMultilevel"/>
    <w:tmpl w:val="7700D13E"/>
    <w:lvl w:ilvl="0" w:tplc="442A9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00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A4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C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AC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2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41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C6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68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D03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B2785D"/>
    <w:multiLevelType w:val="hybridMultilevel"/>
    <w:tmpl w:val="B8B8F77C"/>
    <w:lvl w:ilvl="0" w:tplc="0290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A1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8D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C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0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48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4F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8A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12639"/>
    <w:multiLevelType w:val="hybridMultilevel"/>
    <w:tmpl w:val="34CE1A60"/>
    <w:lvl w:ilvl="0" w:tplc="0588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42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2C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8D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69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9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84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6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EB3660"/>
    <w:multiLevelType w:val="hybridMultilevel"/>
    <w:tmpl w:val="A2260AE0"/>
    <w:lvl w:ilvl="0" w:tplc="CB4A6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C4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24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E1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6C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CB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C5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56F4C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04D2606"/>
    <w:multiLevelType w:val="hybridMultilevel"/>
    <w:tmpl w:val="121C0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A8083E"/>
    <w:multiLevelType w:val="hybridMultilevel"/>
    <w:tmpl w:val="5C3E1502"/>
    <w:lvl w:ilvl="0" w:tplc="DEF288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CF31A2"/>
    <w:multiLevelType w:val="hybridMultilevel"/>
    <w:tmpl w:val="C3F4E88E"/>
    <w:lvl w:ilvl="0" w:tplc="1E5C08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C01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E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2F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40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2A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D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C5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964B7"/>
    <w:multiLevelType w:val="multilevel"/>
    <w:tmpl w:val="39002B1E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8">
    <w:nsid w:val="67AE4B13"/>
    <w:multiLevelType w:val="multilevel"/>
    <w:tmpl w:val="6FF47F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9">
    <w:nsid w:val="6E80059C"/>
    <w:multiLevelType w:val="hybridMultilevel"/>
    <w:tmpl w:val="BFDCDEA6"/>
    <w:lvl w:ilvl="0" w:tplc="1F707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426069"/>
    <w:multiLevelType w:val="hybridMultilevel"/>
    <w:tmpl w:val="8E72562A"/>
    <w:lvl w:ilvl="0" w:tplc="ACF0E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1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0E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C6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4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C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A9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00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C1BBF"/>
    <w:multiLevelType w:val="singleLevel"/>
    <w:tmpl w:val="55C4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461A76"/>
    <w:multiLevelType w:val="hybridMultilevel"/>
    <w:tmpl w:val="50E4D0E0"/>
    <w:lvl w:ilvl="0" w:tplc="EBFEE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A9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62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2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C2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2D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7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A1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42357"/>
    <w:multiLevelType w:val="hybridMultilevel"/>
    <w:tmpl w:val="171497C2"/>
    <w:lvl w:ilvl="0" w:tplc="F070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C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07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A5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83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A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EB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CB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6A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B0865"/>
    <w:multiLevelType w:val="hybridMultilevel"/>
    <w:tmpl w:val="859AEEAE"/>
    <w:lvl w:ilvl="0" w:tplc="9618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BC4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8F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4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29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E8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A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D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65CF4"/>
    <w:multiLevelType w:val="hybridMultilevel"/>
    <w:tmpl w:val="96B4FC8E"/>
    <w:lvl w:ilvl="0" w:tplc="06E87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34A48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AE11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8611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BE6E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32F8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0A71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8C7E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048E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A4C7C3A"/>
    <w:multiLevelType w:val="hybridMultilevel"/>
    <w:tmpl w:val="CC545810"/>
    <w:lvl w:ilvl="0" w:tplc="C7B4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5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A8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E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C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08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E4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08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EA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55754"/>
    <w:multiLevelType w:val="hybridMultilevel"/>
    <w:tmpl w:val="1F264CC6"/>
    <w:lvl w:ilvl="0" w:tplc="FFC0F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C2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49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69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0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2B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F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357860"/>
    <w:multiLevelType w:val="hybridMultilevel"/>
    <w:tmpl w:val="317A6C16"/>
    <w:lvl w:ilvl="0" w:tplc="F4EC85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27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CB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E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44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85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7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E2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F7D64"/>
    <w:multiLevelType w:val="hybridMultilevel"/>
    <w:tmpl w:val="B1189162"/>
    <w:lvl w:ilvl="0" w:tplc="EB6C55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A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4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66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C7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4C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25"/>
  </w:num>
  <w:num w:numId="5">
    <w:abstractNumId w:val="24"/>
  </w:num>
  <w:num w:numId="6">
    <w:abstractNumId w:val="19"/>
  </w:num>
  <w:num w:numId="7">
    <w:abstractNumId w:val="40"/>
  </w:num>
  <w:num w:numId="8">
    <w:abstractNumId w:val="3"/>
  </w:num>
  <w:num w:numId="9">
    <w:abstractNumId w:val="46"/>
  </w:num>
  <w:num w:numId="10">
    <w:abstractNumId w:val="47"/>
  </w:num>
  <w:num w:numId="11">
    <w:abstractNumId w:val="26"/>
  </w:num>
  <w:num w:numId="12">
    <w:abstractNumId w:val="15"/>
  </w:num>
  <w:num w:numId="13">
    <w:abstractNumId w:val="28"/>
  </w:num>
  <w:num w:numId="14">
    <w:abstractNumId w:val="30"/>
  </w:num>
  <w:num w:numId="15">
    <w:abstractNumId w:val="44"/>
  </w:num>
  <w:num w:numId="16">
    <w:abstractNumId w:val="42"/>
  </w:num>
  <w:num w:numId="17">
    <w:abstractNumId w:val="43"/>
  </w:num>
  <w:num w:numId="18">
    <w:abstractNumId w:val="32"/>
  </w:num>
  <w:num w:numId="19">
    <w:abstractNumId w:val="27"/>
  </w:num>
  <w:num w:numId="20">
    <w:abstractNumId w:val="20"/>
  </w:num>
  <w:num w:numId="21">
    <w:abstractNumId w:val="2"/>
  </w:num>
  <w:num w:numId="22">
    <w:abstractNumId w:val="33"/>
  </w:num>
  <w:num w:numId="23">
    <w:abstractNumId w:val="7"/>
  </w:num>
  <w:num w:numId="24">
    <w:abstractNumId w:val="49"/>
  </w:num>
  <w:num w:numId="25">
    <w:abstractNumId w:val="48"/>
  </w:num>
  <w:num w:numId="26">
    <w:abstractNumId w:val="36"/>
  </w:num>
  <w:num w:numId="27">
    <w:abstractNumId w:val="12"/>
  </w:num>
  <w:num w:numId="28">
    <w:abstractNumId w:val="4"/>
  </w:num>
  <w:num w:numId="29">
    <w:abstractNumId w:val="31"/>
  </w:num>
  <w:num w:numId="30">
    <w:abstractNumId w:val="45"/>
  </w:num>
  <w:num w:numId="31">
    <w:abstractNumId w:val="22"/>
  </w:num>
  <w:num w:numId="32">
    <w:abstractNumId w:val="29"/>
  </w:num>
  <w:num w:numId="33">
    <w:abstractNumId w:val="6"/>
  </w:num>
  <w:num w:numId="34">
    <w:abstractNumId w:val="23"/>
  </w:num>
  <w:num w:numId="35">
    <w:abstractNumId w:val="8"/>
  </w:num>
  <w:num w:numId="36">
    <w:abstractNumId w:val="18"/>
  </w:num>
  <w:num w:numId="37">
    <w:abstractNumId w:val="9"/>
  </w:num>
  <w:num w:numId="38">
    <w:abstractNumId w:val="10"/>
  </w:num>
  <w:num w:numId="39">
    <w:abstractNumId w:val="1"/>
  </w:num>
  <w:num w:numId="40">
    <w:abstractNumId w:val="17"/>
  </w:num>
  <w:num w:numId="41">
    <w:abstractNumId w:val="11"/>
  </w:num>
  <w:num w:numId="42">
    <w:abstractNumId w:val="5"/>
  </w:num>
  <w:num w:numId="43">
    <w:abstractNumId w:val="38"/>
  </w:num>
  <w:num w:numId="44">
    <w:abstractNumId w:val="37"/>
  </w:num>
  <w:num w:numId="45">
    <w:abstractNumId w:val="21"/>
  </w:num>
  <w:num w:numId="46">
    <w:abstractNumId w:val="13"/>
  </w:num>
  <w:num w:numId="47">
    <w:abstractNumId w:val="34"/>
  </w:num>
  <w:num w:numId="48">
    <w:abstractNumId w:val="39"/>
  </w:num>
  <w:num w:numId="49">
    <w:abstractNumId w:val="3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81A"/>
    <w:rsid w:val="000006B8"/>
    <w:rsid w:val="00001AB7"/>
    <w:rsid w:val="00002225"/>
    <w:rsid w:val="0000222A"/>
    <w:rsid w:val="00006124"/>
    <w:rsid w:val="00006580"/>
    <w:rsid w:val="00007757"/>
    <w:rsid w:val="00007A1C"/>
    <w:rsid w:val="00010B28"/>
    <w:rsid w:val="000110CF"/>
    <w:rsid w:val="00012148"/>
    <w:rsid w:val="0001217E"/>
    <w:rsid w:val="00012392"/>
    <w:rsid w:val="00012703"/>
    <w:rsid w:val="00013DA8"/>
    <w:rsid w:val="00016DDF"/>
    <w:rsid w:val="0001725E"/>
    <w:rsid w:val="00021B4E"/>
    <w:rsid w:val="00021DB1"/>
    <w:rsid w:val="00030198"/>
    <w:rsid w:val="000325DA"/>
    <w:rsid w:val="00032942"/>
    <w:rsid w:val="00032C71"/>
    <w:rsid w:val="00034DDC"/>
    <w:rsid w:val="00034DFD"/>
    <w:rsid w:val="00037295"/>
    <w:rsid w:val="00037C1E"/>
    <w:rsid w:val="000407DB"/>
    <w:rsid w:val="000410E5"/>
    <w:rsid w:val="000413C8"/>
    <w:rsid w:val="00041C67"/>
    <w:rsid w:val="00044D94"/>
    <w:rsid w:val="00046EFB"/>
    <w:rsid w:val="000470C5"/>
    <w:rsid w:val="00047E9B"/>
    <w:rsid w:val="000504F6"/>
    <w:rsid w:val="00053490"/>
    <w:rsid w:val="000561E3"/>
    <w:rsid w:val="000567A3"/>
    <w:rsid w:val="000578B9"/>
    <w:rsid w:val="000606ED"/>
    <w:rsid w:val="00060DC0"/>
    <w:rsid w:val="00062568"/>
    <w:rsid w:val="000636E6"/>
    <w:rsid w:val="000641C8"/>
    <w:rsid w:val="000650E1"/>
    <w:rsid w:val="000663F1"/>
    <w:rsid w:val="000709FD"/>
    <w:rsid w:val="00071229"/>
    <w:rsid w:val="00071371"/>
    <w:rsid w:val="00071BCF"/>
    <w:rsid w:val="00072DF0"/>
    <w:rsid w:val="0007396D"/>
    <w:rsid w:val="00073A1D"/>
    <w:rsid w:val="000745CA"/>
    <w:rsid w:val="0007483D"/>
    <w:rsid w:val="0007533F"/>
    <w:rsid w:val="00075E47"/>
    <w:rsid w:val="00076B4A"/>
    <w:rsid w:val="00077294"/>
    <w:rsid w:val="000802EE"/>
    <w:rsid w:val="00082B0F"/>
    <w:rsid w:val="0008312F"/>
    <w:rsid w:val="0008380D"/>
    <w:rsid w:val="00083D69"/>
    <w:rsid w:val="000840EF"/>
    <w:rsid w:val="00085A77"/>
    <w:rsid w:val="00085E1C"/>
    <w:rsid w:val="0008707A"/>
    <w:rsid w:val="0008735D"/>
    <w:rsid w:val="00090001"/>
    <w:rsid w:val="0009030A"/>
    <w:rsid w:val="00091A23"/>
    <w:rsid w:val="0009281C"/>
    <w:rsid w:val="000930E1"/>
    <w:rsid w:val="00093573"/>
    <w:rsid w:val="00093E72"/>
    <w:rsid w:val="00094919"/>
    <w:rsid w:val="00096B2E"/>
    <w:rsid w:val="000A0D43"/>
    <w:rsid w:val="000A0E8A"/>
    <w:rsid w:val="000A1CBC"/>
    <w:rsid w:val="000A2447"/>
    <w:rsid w:val="000A4F33"/>
    <w:rsid w:val="000A5A67"/>
    <w:rsid w:val="000A6166"/>
    <w:rsid w:val="000A765D"/>
    <w:rsid w:val="000A7BDF"/>
    <w:rsid w:val="000A7F53"/>
    <w:rsid w:val="000B2FAE"/>
    <w:rsid w:val="000B4FBB"/>
    <w:rsid w:val="000B5DA6"/>
    <w:rsid w:val="000B7341"/>
    <w:rsid w:val="000C2548"/>
    <w:rsid w:val="000C284B"/>
    <w:rsid w:val="000C2E32"/>
    <w:rsid w:val="000C3EDB"/>
    <w:rsid w:val="000C43FA"/>
    <w:rsid w:val="000C797B"/>
    <w:rsid w:val="000D08B4"/>
    <w:rsid w:val="000D0E10"/>
    <w:rsid w:val="000D1AE2"/>
    <w:rsid w:val="000D3281"/>
    <w:rsid w:val="000D356E"/>
    <w:rsid w:val="000D374A"/>
    <w:rsid w:val="000D4C64"/>
    <w:rsid w:val="000D4C6D"/>
    <w:rsid w:val="000D5A1A"/>
    <w:rsid w:val="000D6917"/>
    <w:rsid w:val="000D6AA2"/>
    <w:rsid w:val="000D6C72"/>
    <w:rsid w:val="000D7DB9"/>
    <w:rsid w:val="000E2DDC"/>
    <w:rsid w:val="000E3541"/>
    <w:rsid w:val="000E3DDB"/>
    <w:rsid w:val="000E55F9"/>
    <w:rsid w:val="000E5D62"/>
    <w:rsid w:val="000E5EA8"/>
    <w:rsid w:val="000E6661"/>
    <w:rsid w:val="000E6853"/>
    <w:rsid w:val="000F0D94"/>
    <w:rsid w:val="000F0EBF"/>
    <w:rsid w:val="000F13A1"/>
    <w:rsid w:val="000F303E"/>
    <w:rsid w:val="000F3FFE"/>
    <w:rsid w:val="000F6046"/>
    <w:rsid w:val="000F6CEA"/>
    <w:rsid w:val="000F71CE"/>
    <w:rsid w:val="000F79D9"/>
    <w:rsid w:val="000F7F15"/>
    <w:rsid w:val="00100532"/>
    <w:rsid w:val="00100573"/>
    <w:rsid w:val="00101078"/>
    <w:rsid w:val="00101C2F"/>
    <w:rsid w:val="00105F75"/>
    <w:rsid w:val="00110C75"/>
    <w:rsid w:val="001116FB"/>
    <w:rsid w:val="001118DB"/>
    <w:rsid w:val="0011322C"/>
    <w:rsid w:val="00114169"/>
    <w:rsid w:val="0011552D"/>
    <w:rsid w:val="00115F31"/>
    <w:rsid w:val="00116DB0"/>
    <w:rsid w:val="00117086"/>
    <w:rsid w:val="00120261"/>
    <w:rsid w:val="00121451"/>
    <w:rsid w:val="0012259E"/>
    <w:rsid w:val="00123B9C"/>
    <w:rsid w:val="00126AC4"/>
    <w:rsid w:val="00126B63"/>
    <w:rsid w:val="001276DB"/>
    <w:rsid w:val="00130B5C"/>
    <w:rsid w:val="00133421"/>
    <w:rsid w:val="0013536F"/>
    <w:rsid w:val="001354FD"/>
    <w:rsid w:val="0013562B"/>
    <w:rsid w:val="00136E92"/>
    <w:rsid w:val="001371CA"/>
    <w:rsid w:val="00140611"/>
    <w:rsid w:val="00140631"/>
    <w:rsid w:val="00140F55"/>
    <w:rsid w:val="00142446"/>
    <w:rsid w:val="0014452A"/>
    <w:rsid w:val="00150250"/>
    <w:rsid w:val="001508FE"/>
    <w:rsid w:val="00150FD2"/>
    <w:rsid w:val="00151390"/>
    <w:rsid w:val="0015172E"/>
    <w:rsid w:val="00151DD1"/>
    <w:rsid w:val="0015320E"/>
    <w:rsid w:val="00155201"/>
    <w:rsid w:val="001567E5"/>
    <w:rsid w:val="00160F63"/>
    <w:rsid w:val="00161AC0"/>
    <w:rsid w:val="00161B58"/>
    <w:rsid w:val="001645AD"/>
    <w:rsid w:val="00165D7A"/>
    <w:rsid w:val="001662E3"/>
    <w:rsid w:val="00166C62"/>
    <w:rsid w:val="00166E4A"/>
    <w:rsid w:val="00171537"/>
    <w:rsid w:val="0017178C"/>
    <w:rsid w:val="00172007"/>
    <w:rsid w:val="00174BBE"/>
    <w:rsid w:val="001755BE"/>
    <w:rsid w:val="0017795C"/>
    <w:rsid w:val="001810C3"/>
    <w:rsid w:val="0018179E"/>
    <w:rsid w:val="001824F3"/>
    <w:rsid w:val="00182B6D"/>
    <w:rsid w:val="00182F14"/>
    <w:rsid w:val="00184B32"/>
    <w:rsid w:val="00185572"/>
    <w:rsid w:val="001873B3"/>
    <w:rsid w:val="0019037B"/>
    <w:rsid w:val="0019085D"/>
    <w:rsid w:val="00192973"/>
    <w:rsid w:val="0019404A"/>
    <w:rsid w:val="00194D52"/>
    <w:rsid w:val="00195689"/>
    <w:rsid w:val="00195CD5"/>
    <w:rsid w:val="00197FF6"/>
    <w:rsid w:val="001A1784"/>
    <w:rsid w:val="001A2A4F"/>
    <w:rsid w:val="001A2DE2"/>
    <w:rsid w:val="001A2EC0"/>
    <w:rsid w:val="001A373B"/>
    <w:rsid w:val="001A5ACA"/>
    <w:rsid w:val="001A6FA6"/>
    <w:rsid w:val="001A781A"/>
    <w:rsid w:val="001B05CE"/>
    <w:rsid w:val="001B07CD"/>
    <w:rsid w:val="001B0D10"/>
    <w:rsid w:val="001B195D"/>
    <w:rsid w:val="001B3EE1"/>
    <w:rsid w:val="001B74FA"/>
    <w:rsid w:val="001C0929"/>
    <w:rsid w:val="001C16B4"/>
    <w:rsid w:val="001C1AE1"/>
    <w:rsid w:val="001C42B5"/>
    <w:rsid w:val="001C42BF"/>
    <w:rsid w:val="001C468D"/>
    <w:rsid w:val="001C67C4"/>
    <w:rsid w:val="001C7E25"/>
    <w:rsid w:val="001D1160"/>
    <w:rsid w:val="001D2F72"/>
    <w:rsid w:val="001D5A98"/>
    <w:rsid w:val="001D6825"/>
    <w:rsid w:val="001D6E1D"/>
    <w:rsid w:val="001E0498"/>
    <w:rsid w:val="001E221B"/>
    <w:rsid w:val="001E2319"/>
    <w:rsid w:val="001E3080"/>
    <w:rsid w:val="001E74A1"/>
    <w:rsid w:val="001E7FDE"/>
    <w:rsid w:val="001F2141"/>
    <w:rsid w:val="001F258D"/>
    <w:rsid w:val="001F3656"/>
    <w:rsid w:val="001F3738"/>
    <w:rsid w:val="001F4BF4"/>
    <w:rsid w:val="001F5DD3"/>
    <w:rsid w:val="001F6762"/>
    <w:rsid w:val="001F6DD7"/>
    <w:rsid w:val="00200708"/>
    <w:rsid w:val="00200813"/>
    <w:rsid w:val="002014A4"/>
    <w:rsid w:val="00201E8E"/>
    <w:rsid w:val="002021EE"/>
    <w:rsid w:val="00206B7B"/>
    <w:rsid w:val="0020755C"/>
    <w:rsid w:val="0021072A"/>
    <w:rsid w:val="00213BB7"/>
    <w:rsid w:val="002155E5"/>
    <w:rsid w:val="002174F9"/>
    <w:rsid w:val="00217B02"/>
    <w:rsid w:val="00221C77"/>
    <w:rsid w:val="00221DB1"/>
    <w:rsid w:val="0022286B"/>
    <w:rsid w:val="00222F30"/>
    <w:rsid w:val="002235CD"/>
    <w:rsid w:val="00223CB2"/>
    <w:rsid w:val="00223D35"/>
    <w:rsid w:val="0022414E"/>
    <w:rsid w:val="00224569"/>
    <w:rsid w:val="00227B08"/>
    <w:rsid w:val="00230CA4"/>
    <w:rsid w:val="002331EE"/>
    <w:rsid w:val="0023395C"/>
    <w:rsid w:val="0023414C"/>
    <w:rsid w:val="002352B4"/>
    <w:rsid w:val="0023566B"/>
    <w:rsid w:val="00236C73"/>
    <w:rsid w:val="0023770C"/>
    <w:rsid w:val="00241BCB"/>
    <w:rsid w:val="002423B9"/>
    <w:rsid w:val="00242500"/>
    <w:rsid w:val="00243C4A"/>
    <w:rsid w:val="00244E78"/>
    <w:rsid w:val="00246D78"/>
    <w:rsid w:val="002479E4"/>
    <w:rsid w:val="002502BE"/>
    <w:rsid w:val="00250EB5"/>
    <w:rsid w:val="002511F6"/>
    <w:rsid w:val="002556FA"/>
    <w:rsid w:val="00255E51"/>
    <w:rsid w:val="0025697F"/>
    <w:rsid w:val="002610F2"/>
    <w:rsid w:val="0026252D"/>
    <w:rsid w:val="00264B58"/>
    <w:rsid w:val="00264F80"/>
    <w:rsid w:val="00272897"/>
    <w:rsid w:val="00274378"/>
    <w:rsid w:val="00274527"/>
    <w:rsid w:val="00275266"/>
    <w:rsid w:val="00275FDB"/>
    <w:rsid w:val="00277404"/>
    <w:rsid w:val="00281D2C"/>
    <w:rsid w:val="0028283C"/>
    <w:rsid w:val="0028311B"/>
    <w:rsid w:val="00283C28"/>
    <w:rsid w:val="002876FF"/>
    <w:rsid w:val="0029185C"/>
    <w:rsid w:val="002931F2"/>
    <w:rsid w:val="00293CAF"/>
    <w:rsid w:val="00293E7F"/>
    <w:rsid w:val="002948B3"/>
    <w:rsid w:val="00294D15"/>
    <w:rsid w:val="00295599"/>
    <w:rsid w:val="00296239"/>
    <w:rsid w:val="00296BE2"/>
    <w:rsid w:val="00297ECC"/>
    <w:rsid w:val="002A1620"/>
    <w:rsid w:val="002A1BE8"/>
    <w:rsid w:val="002A4903"/>
    <w:rsid w:val="002A5A4E"/>
    <w:rsid w:val="002A726A"/>
    <w:rsid w:val="002B09A2"/>
    <w:rsid w:val="002B0FA2"/>
    <w:rsid w:val="002B1DCF"/>
    <w:rsid w:val="002B2C0F"/>
    <w:rsid w:val="002B4D69"/>
    <w:rsid w:val="002B77A5"/>
    <w:rsid w:val="002C0EC3"/>
    <w:rsid w:val="002C0F65"/>
    <w:rsid w:val="002C125A"/>
    <w:rsid w:val="002C1EA8"/>
    <w:rsid w:val="002C38C8"/>
    <w:rsid w:val="002C3C05"/>
    <w:rsid w:val="002C50A8"/>
    <w:rsid w:val="002C520B"/>
    <w:rsid w:val="002C6D3C"/>
    <w:rsid w:val="002D098F"/>
    <w:rsid w:val="002D2C36"/>
    <w:rsid w:val="002D2F4E"/>
    <w:rsid w:val="002D427F"/>
    <w:rsid w:val="002D4908"/>
    <w:rsid w:val="002D5252"/>
    <w:rsid w:val="002D6F1F"/>
    <w:rsid w:val="002E0096"/>
    <w:rsid w:val="002E0140"/>
    <w:rsid w:val="002E1F71"/>
    <w:rsid w:val="002E377B"/>
    <w:rsid w:val="002E3F68"/>
    <w:rsid w:val="002E4326"/>
    <w:rsid w:val="002E68E2"/>
    <w:rsid w:val="002F00ED"/>
    <w:rsid w:val="002F5077"/>
    <w:rsid w:val="002F7288"/>
    <w:rsid w:val="00303389"/>
    <w:rsid w:val="0030395D"/>
    <w:rsid w:val="003050CB"/>
    <w:rsid w:val="003068B8"/>
    <w:rsid w:val="00306B9B"/>
    <w:rsid w:val="003071D5"/>
    <w:rsid w:val="00307A7B"/>
    <w:rsid w:val="00307FEB"/>
    <w:rsid w:val="0031034F"/>
    <w:rsid w:val="003117E4"/>
    <w:rsid w:val="003123A3"/>
    <w:rsid w:val="0031254C"/>
    <w:rsid w:val="00312AB9"/>
    <w:rsid w:val="00312BCE"/>
    <w:rsid w:val="0031309B"/>
    <w:rsid w:val="003130A0"/>
    <w:rsid w:val="0031362F"/>
    <w:rsid w:val="00314524"/>
    <w:rsid w:val="003157D4"/>
    <w:rsid w:val="0031667D"/>
    <w:rsid w:val="00316968"/>
    <w:rsid w:val="00320850"/>
    <w:rsid w:val="0032207D"/>
    <w:rsid w:val="003250A9"/>
    <w:rsid w:val="00325C43"/>
    <w:rsid w:val="003275B8"/>
    <w:rsid w:val="0032783F"/>
    <w:rsid w:val="00327E30"/>
    <w:rsid w:val="00330070"/>
    <w:rsid w:val="0033144A"/>
    <w:rsid w:val="003315A2"/>
    <w:rsid w:val="00333767"/>
    <w:rsid w:val="00334ABE"/>
    <w:rsid w:val="00335A1B"/>
    <w:rsid w:val="00336B17"/>
    <w:rsid w:val="003376DC"/>
    <w:rsid w:val="00342BF0"/>
    <w:rsid w:val="00342C62"/>
    <w:rsid w:val="0034308B"/>
    <w:rsid w:val="0034363D"/>
    <w:rsid w:val="003447E3"/>
    <w:rsid w:val="00344BF9"/>
    <w:rsid w:val="00344DA5"/>
    <w:rsid w:val="0034591D"/>
    <w:rsid w:val="00345D37"/>
    <w:rsid w:val="003463DB"/>
    <w:rsid w:val="00353514"/>
    <w:rsid w:val="0035363E"/>
    <w:rsid w:val="00353730"/>
    <w:rsid w:val="003546DE"/>
    <w:rsid w:val="003564FD"/>
    <w:rsid w:val="0035665B"/>
    <w:rsid w:val="003578C8"/>
    <w:rsid w:val="00361131"/>
    <w:rsid w:val="0036341D"/>
    <w:rsid w:val="003635FC"/>
    <w:rsid w:val="0036695C"/>
    <w:rsid w:val="00366EC1"/>
    <w:rsid w:val="003718AE"/>
    <w:rsid w:val="00372BAF"/>
    <w:rsid w:val="00374D5D"/>
    <w:rsid w:val="00374E94"/>
    <w:rsid w:val="00374EFC"/>
    <w:rsid w:val="003760B2"/>
    <w:rsid w:val="00376229"/>
    <w:rsid w:val="00376FEF"/>
    <w:rsid w:val="00377912"/>
    <w:rsid w:val="00381F17"/>
    <w:rsid w:val="00383C34"/>
    <w:rsid w:val="00383D41"/>
    <w:rsid w:val="00384450"/>
    <w:rsid w:val="00384BFF"/>
    <w:rsid w:val="00386ABB"/>
    <w:rsid w:val="00390646"/>
    <w:rsid w:val="0039181B"/>
    <w:rsid w:val="00391ADB"/>
    <w:rsid w:val="00391AE2"/>
    <w:rsid w:val="0039206C"/>
    <w:rsid w:val="003921FA"/>
    <w:rsid w:val="0039241A"/>
    <w:rsid w:val="003959FD"/>
    <w:rsid w:val="0039611D"/>
    <w:rsid w:val="003962C1"/>
    <w:rsid w:val="00396577"/>
    <w:rsid w:val="00396F4E"/>
    <w:rsid w:val="003972F0"/>
    <w:rsid w:val="00397A58"/>
    <w:rsid w:val="00397C34"/>
    <w:rsid w:val="003A022A"/>
    <w:rsid w:val="003A0428"/>
    <w:rsid w:val="003A04E6"/>
    <w:rsid w:val="003A113F"/>
    <w:rsid w:val="003A1462"/>
    <w:rsid w:val="003A198D"/>
    <w:rsid w:val="003A204A"/>
    <w:rsid w:val="003A3C72"/>
    <w:rsid w:val="003A3FC3"/>
    <w:rsid w:val="003A4903"/>
    <w:rsid w:val="003A4D9F"/>
    <w:rsid w:val="003A5AA8"/>
    <w:rsid w:val="003A6429"/>
    <w:rsid w:val="003A6A9C"/>
    <w:rsid w:val="003B34B6"/>
    <w:rsid w:val="003B4BBC"/>
    <w:rsid w:val="003B502E"/>
    <w:rsid w:val="003B5C64"/>
    <w:rsid w:val="003B6475"/>
    <w:rsid w:val="003B6A7B"/>
    <w:rsid w:val="003B7809"/>
    <w:rsid w:val="003C09A2"/>
    <w:rsid w:val="003C1231"/>
    <w:rsid w:val="003C1E2A"/>
    <w:rsid w:val="003C31B9"/>
    <w:rsid w:val="003C4656"/>
    <w:rsid w:val="003C56BB"/>
    <w:rsid w:val="003C5DF6"/>
    <w:rsid w:val="003D198F"/>
    <w:rsid w:val="003D27F0"/>
    <w:rsid w:val="003D3CA9"/>
    <w:rsid w:val="003D4772"/>
    <w:rsid w:val="003D49C8"/>
    <w:rsid w:val="003D508A"/>
    <w:rsid w:val="003D5FA8"/>
    <w:rsid w:val="003D7218"/>
    <w:rsid w:val="003D7442"/>
    <w:rsid w:val="003E0AD7"/>
    <w:rsid w:val="003E2636"/>
    <w:rsid w:val="003E37C0"/>
    <w:rsid w:val="003E3D83"/>
    <w:rsid w:val="003E53CB"/>
    <w:rsid w:val="003E64F3"/>
    <w:rsid w:val="003E6FF2"/>
    <w:rsid w:val="003E758D"/>
    <w:rsid w:val="003E75BB"/>
    <w:rsid w:val="003F18FC"/>
    <w:rsid w:val="003F1CCC"/>
    <w:rsid w:val="003F270B"/>
    <w:rsid w:val="003F7580"/>
    <w:rsid w:val="00400CB7"/>
    <w:rsid w:val="00400F73"/>
    <w:rsid w:val="00401F9F"/>
    <w:rsid w:val="00403247"/>
    <w:rsid w:val="004035AC"/>
    <w:rsid w:val="00406C6A"/>
    <w:rsid w:val="00407AE8"/>
    <w:rsid w:val="00407C02"/>
    <w:rsid w:val="00407D7E"/>
    <w:rsid w:val="00410286"/>
    <w:rsid w:val="00410712"/>
    <w:rsid w:val="00411EF6"/>
    <w:rsid w:val="0041315C"/>
    <w:rsid w:val="00413D34"/>
    <w:rsid w:val="004145CF"/>
    <w:rsid w:val="00414B15"/>
    <w:rsid w:val="00414BE8"/>
    <w:rsid w:val="00414DA6"/>
    <w:rsid w:val="00415DCD"/>
    <w:rsid w:val="00417657"/>
    <w:rsid w:val="00417C74"/>
    <w:rsid w:val="0042134F"/>
    <w:rsid w:val="004226B9"/>
    <w:rsid w:val="00423E27"/>
    <w:rsid w:val="00424B8F"/>
    <w:rsid w:val="0042649D"/>
    <w:rsid w:val="00432B20"/>
    <w:rsid w:val="00432FA0"/>
    <w:rsid w:val="0043341C"/>
    <w:rsid w:val="00434788"/>
    <w:rsid w:val="00436628"/>
    <w:rsid w:val="00436980"/>
    <w:rsid w:val="00437857"/>
    <w:rsid w:val="004423AC"/>
    <w:rsid w:val="004425E9"/>
    <w:rsid w:val="00443122"/>
    <w:rsid w:val="00444315"/>
    <w:rsid w:val="00445D0E"/>
    <w:rsid w:val="00445D7C"/>
    <w:rsid w:val="004461FC"/>
    <w:rsid w:val="004477C6"/>
    <w:rsid w:val="00447A56"/>
    <w:rsid w:val="00450E47"/>
    <w:rsid w:val="00451B88"/>
    <w:rsid w:val="00451D33"/>
    <w:rsid w:val="00453CEB"/>
    <w:rsid w:val="00453FD5"/>
    <w:rsid w:val="0045413D"/>
    <w:rsid w:val="00454982"/>
    <w:rsid w:val="0045588A"/>
    <w:rsid w:val="0045608F"/>
    <w:rsid w:val="00456441"/>
    <w:rsid w:val="004574E6"/>
    <w:rsid w:val="00457731"/>
    <w:rsid w:val="004603FA"/>
    <w:rsid w:val="0046097B"/>
    <w:rsid w:val="00460F2D"/>
    <w:rsid w:val="004626DA"/>
    <w:rsid w:val="00462895"/>
    <w:rsid w:val="00464EEE"/>
    <w:rsid w:val="00465E44"/>
    <w:rsid w:val="0046631F"/>
    <w:rsid w:val="004667C4"/>
    <w:rsid w:val="00466D3F"/>
    <w:rsid w:val="00466DC9"/>
    <w:rsid w:val="00467C9F"/>
    <w:rsid w:val="004713B1"/>
    <w:rsid w:val="00471A28"/>
    <w:rsid w:val="004728F6"/>
    <w:rsid w:val="00472CCF"/>
    <w:rsid w:val="00473B71"/>
    <w:rsid w:val="00475E74"/>
    <w:rsid w:val="00483CC2"/>
    <w:rsid w:val="00485474"/>
    <w:rsid w:val="00487319"/>
    <w:rsid w:val="00491D4F"/>
    <w:rsid w:val="00492329"/>
    <w:rsid w:val="004927F3"/>
    <w:rsid w:val="00493D31"/>
    <w:rsid w:val="00493E01"/>
    <w:rsid w:val="00495A77"/>
    <w:rsid w:val="004964FD"/>
    <w:rsid w:val="00496BBA"/>
    <w:rsid w:val="004974E7"/>
    <w:rsid w:val="004A39FC"/>
    <w:rsid w:val="004A4E0B"/>
    <w:rsid w:val="004A5461"/>
    <w:rsid w:val="004A5824"/>
    <w:rsid w:val="004A6B6B"/>
    <w:rsid w:val="004B1F7C"/>
    <w:rsid w:val="004B363C"/>
    <w:rsid w:val="004B3747"/>
    <w:rsid w:val="004B489A"/>
    <w:rsid w:val="004B509C"/>
    <w:rsid w:val="004B5302"/>
    <w:rsid w:val="004B5826"/>
    <w:rsid w:val="004B5D05"/>
    <w:rsid w:val="004B5FB4"/>
    <w:rsid w:val="004B71E8"/>
    <w:rsid w:val="004C21EE"/>
    <w:rsid w:val="004C2DAE"/>
    <w:rsid w:val="004C41E5"/>
    <w:rsid w:val="004C4D9F"/>
    <w:rsid w:val="004C62D7"/>
    <w:rsid w:val="004C6DE5"/>
    <w:rsid w:val="004D27AA"/>
    <w:rsid w:val="004D56F1"/>
    <w:rsid w:val="004D5E3F"/>
    <w:rsid w:val="004D63E2"/>
    <w:rsid w:val="004D6738"/>
    <w:rsid w:val="004D7A2F"/>
    <w:rsid w:val="004D7F9C"/>
    <w:rsid w:val="004D7FEA"/>
    <w:rsid w:val="004E0736"/>
    <w:rsid w:val="004E0C1E"/>
    <w:rsid w:val="004E2DCF"/>
    <w:rsid w:val="004E3792"/>
    <w:rsid w:val="004E394A"/>
    <w:rsid w:val="004E42CB"/>
    <w:rsid w:val="004E489C"/>
    <w:rsid w:val="004E5374"/>
    <w:rsid w:val="004E7938"/>
    <w:rsid w:val="004F0E7B"/>
    <w:rsid w:val="004F2477"/>
    <w:rsid w:val="004F2E1E"/>
    <w:rsid w:val="004F5C32"/>
    <w:rsid w:val="004F705E"/>
    <w:rsid w:val="005014CC"/>
    <w:rsid w:val="00503C31"/>
    <w:rsid w:val="00503D6C"/>
    <w:rsid w:val="0050472E"/>
    <w:rsid w:val="00505427"/>
    <w:rsid w:val="00506FE9"/>
    <w:rsid w:val="00511093"/>
    <w:rsid w:val="0051133C"/>
    <w:rsid w:val="00511A78"/>
    <w:rsid w:val="005139F3"/>
    <w:rsid w:val="00514A8D"/>
    <w:rsid w:val="00516CB7"/>
    <w:rsid w:val="005219C0"/>
    <w:rsid w:val="00525C11"/>
    <w:rsid w:val="00530840"/>
    <w:rsid w:val="00532911"/>
    <w:rsid w:val="00535CF1"/>
    <w:rsid w:val="00536A34"/>
    <w:rsid w:val="005402D8"/>
    <w:rsid w:val="00540801"/>
    <w:rsid w:val="0054094F"/>
    <w:rsid w:val="00542266"/>
    <w:rsid w:val="00542D2D"/>
    <w:rsid w:val="00550C26"/>
    <w:rsid w:val="00550E51"/>
    <w:rsid w:val="0055325D"/>
    <w:rsid w:val="00553A0A"/>
    <w:rsid w:val="00553BFF"/>
    <w:rsid w:val="00554E6E"/>
    <w:rsid w:val="0055505A"/>
    <w:rsid w:val="005575E9"/>
    <w:rsid w:val="005579DD"/>
    <w:rsid w:val="00557B79"/>
    <w:rsid w:val="0056093A"/>
    <w:rsid w:val="00560E7A"/>
    <w:rsid w:val="00561085"/>
    <w:rsid w:val="00561632"/>
    <w:rsid w:val="00561EF8"/>
    <w:rsid w:val="00562E69"/>
    <w:rsid w:val="00563691"/>
    <w:rsid w:val="00565400"/>
    <w:rsid w:val="00565507"/>
    <w:rsid w:val="0056643B"/>
    <w:rsid w:val="00567571"/>
    <w:rsid w:val="0056767F"/>
    <w:rsid w:val="0057313B"/>
    <w:rsid w:val="00573401"/>
    <w:rsid w:val="00573478"/>
    <w:rsid w:val="005737F3"/>
    <w:rsid w:val="005749A8"/>
    <w:rsid w:val="00574BCA"/>
    <w:rsid w:val="00575E53"/>
    <w:rsid w:val="0057623F"/>
    <w:rsid w:val="005768D8"/>
    <w:rsid w:val="00577F69"/>
    <w:rsid w:val="0058209F"/>
    <w:rsid w:val="0058210B"/>
    <w:rsid w:val="00583A1F"/>
    <w:rsid w:val="00585312"/>
    <w:rsid w:val="00585800"/>
    <w:rsid w:val="0058722C"/>
    <w:rsid w:val="0059032A"/>
    <w:rsid w:val="00590893"/>
    <w:rsid w:val="00592738"/>
    <w:rsid w:val="0059476C"/>
    <w:rsid w:val="00594ADD"/>
    <w:rsid w:val="00594F16"/>
    <w:rsid w:val="005960B8"/>
    <w:rsid w:val="0059626C"/>
    <w:rsid w:val="005973D3"/>
    <w:rsid w:val="00597E05"/>
    <w:rsid w:val="005A074E"/>
    <w:rsid w:val="005A0DC7"/>
    <w:rsid w:val="005A0E7B"/>
    <w:rsid w:val="005A0F34"/>
    <w:rsid w:val="005A226F"/>
    <w:rsid w:val="005A27CA"/>
    <w:rsid w:val="005A340C"/>
    <w:rsid w:val="005A449D"/>
    <w:rsid w:val="005A5069"/>
    <w:rsid w:val="005A5691"/>
    <w:rsid w:val="005A6A6C"/>
    <w:rsid w:val="005B09BC"/>
    <w:rsid w:val="005B1F26"/>
    <w:rsid w:val="005B21F6"/>
    <w:rsid w:val="005B281F"/>
    <w:rsid w:val="005B2C6F"/>
    <w:rsid w:val="005B3270"/>
    <w:rsid w:val="005B4341"/>
    <w:rsid w:val="005B4C90"/>
    <w:rsid w:val="005B5C38"/>
    <w:rsid w:val="005B6775"/>
    <w:rsid w:val="005B6A25"/>
    <w:rsid w:val="005C0036"/>
    <w:rsid w:val="005C2154"/>
    <w:rsid w:val="005C4059"/>
    <w:rsid w:val="005C4BEC"/>
    <w:rsid w:val="005C58E1"/>
    <w:rsid w:val="005D2960"/>
    <w:rsid w:val="005D2AEB"/>
    <w:rsid w:val="005D2F29"/>
    <w:rsid w:val="005D2F56"/>
    <w:rsid w:val="005D3DB6"/>
    <w:rsid w:val="005D6940"/>
    <w:rsid w:val="005D7068"/>
    <w:rsid w:val="005D7BC6"/>
    <w:rsid w:val="005E2E8C"/>
    <w:rsid w:val="005E2F39"/>
    <w:rsid w:val="005E39D3"/>
    <w:rsid w:val="005E66D8"/>
    <w:rsid w:val="005E71FD"/>
    <w:rsid w:val="005E7E00"/>
    <w:rsid w:val="005F13EA"/>
    <w:rsid w:val="005F1FDC"/>
    <w:rsid w:val="005F52AB"/>
    <w:rsid w:val="005F6C68"/>
    <w:rsid w:val="005F7BA9"/>
    <w:rsid w:val="00601E5B"/>
    <w:rsid w:val="006030DF"/>
    <w:rsid w:val="00605D82"/>
    <w:rsid w:val="006071A6"/>
    <w:rsid w:val="0060765E"/>
    <w:rsid w:val="006118E7"/>
    <w:rsid w:val="00613471"/>
    <w:rsid w:val="00613B2B"/>
    <w:rsid w:val="0061494B"/>
    <w:rsid w:val="00614DA2"/>
    <w:rsid w:val="006163E1"/>
    <w:rsid w:val="0061684D"/>
    <w:rsid w:val="00616F75"/>
    <w:rsid w:val="00617633"/>
    <w:rsid w:val="006215A8"/>
    <w:rsid w:val="00622143"/>
    <w:rsid w:val="00622536"/>
    <w:rsid w:val="00623DD0"/>
    <w:rsid w:val="00624054"/>
    <w:rsid w:val="006256A3"/>
    <w:rsid w:val="00627D7F"/>
    <w:rsid w:val="00627E7F"/>
    <w:rsid w:val="00630899"/>
    <w:rsid w:val="0063189C"/>
    <w:rsid w:val="006320C4"/>
    <w:rsid w:val="006324E5"/>
    <w:rsid w:val="00633392"/>
    <w:rsid w:val="006342E2"/>
    <w:rsid w:val="006343CB"/>
    <w:rsid w:val="00634660"/>
    <w:rsid w:val="006360A3"/>
    <w:rsid w:val="006363CC"/>
    <w:rsid w:val="006368E2"/>
    <w:rsid w:val="0063771B"/>
    <w:rsid w:val="00637B09"/>
    <w:rsid w:val="00640627"/>
    <w:rsid w:val="006421A8"/>
    <w:rsid w:val="00642673"/>
    <w:rsid w:val="00642F58"/>
    <w:rsid w:val="0064589F"/>
    <w:rsid w:val="00645DA3"/>
    <w:rsid w:val="006468E1"/>
    <w:rsid w:val="006512E0"/>
    <w:rsid w:val="006514AC"/>
    <w:rsid w:val="00651601"/>
    <w:rsid w:val="006516AF"/>
    <w:rsid w:val="00652976"/>
    <w:rsid w:val="006540C7"/>
    <w:rsid w:val="006643CC"/>
    <w:rsid w:val="00665EF7"/>
    <w:rsid w:val="006664F8"/>
    <w:rsid w:val="006665BD"/>
    <w:rsid w:val="00666FBC"/>
    <w:rsid w:val="006670A9"/>
    <w:rsid w:val="00670F1A"/>
    <w:rsid w:val="006737D9"/>
    <w:rsid w:val="00675BF4"/>
    <w:rsid w:val="00675E5D"/>
    <w:rsid w:val="00680F07"/>
    <w:rsid w:val="006810DC"/>
    <w:rsid w:val="0068111E"/>
    <w:rsid w:val="006813EC"/>
    <w:rsid w:val="0068211F"/>
    <w:rsid w:val="00685BF4"/>
    <w:rsid w:val="00686257"/>
    <w:rsid w:val="0068625E"/>
    <w:rsid w:val="0068656C"/>
    <w:rsid w:val="00686EE9"/>
    <w:rsid w:val="00687ADC"/>
    <w:rsid w:val="006905BD"/>
    <w:rsid w:val="00694AD6"/>
    <w:rsid w:val="00696446"/>
    <w:rsid w:val="00696472"/>
    <w:rsid w:val="006973DB"/>
    <w:rsid w:val="006A005C"/>
    <w:rsid w:val="006A0305"/>
    <w:rsid w:val="006A0C90"/>
    <w:rsid w:val="006A130F"/>
    <w:rsid w:val="006A3476"/>
    <w:rsid w:val="006A4539"/>
    <w:rsid w:val="006A4623"/>
    <w:rsid w:val="006A4DA5"/>
    <w:rsid w:val="006A5FB0"/>
    <w:rsid w:val="006A629E"/>
    <w:rsid w:val="006A6305"/>
    <w:rsid w:val="006B07EB"/>
    <w:rsid w:val="006B09ED"/>
    <w:rsid w:val="006B0C06"/>
    <w:rsid w:val="006B121E"/>
    <w:rsid w:val="006B1737"/>
    <w:rsid w:val="006B1B68"/>
    <w:rsid w:val="006B1BC7"/>
    <w:rsid w:val="006B30C9"/>
    <w:rsid w:val="006B3231"/>
    <w:rsid w:val="006B4E2D"/>
    <w:rsid w:val="006B6016"/>
    <w:rsid w:val="006B61C4"/>
    <w:rsid w:val="006C1825"/>
    <w:rsid w:val="006C1873"/>
    <w:rsid w:val="006C2C73"/>
    <w:rsid w:val="006C33E8"/>
    <w:rsid w:val="006C58D8"/>
    <w:rsid w:val="006C5FAA"/>
    <w:rsid w:val="006C64B8"/>
    <w:rsid w:val="006C6E04"/>
    <w:rsid w:val="006D089F"/>
    <w:rsid w:val="006D45B8"/>
    <w:rsid w:val="006D595F"/>
    <w:rsid w:val="006D7810"/>
    <w:rsid w:val="006D7E51"/>
    <w:rsid w:val="006E2218"/>
    <w:rsid w:val="006E32AF"/>
    <w:rsid w:val="006E3C17"/>
    <w:rsid w:val="006E50A8"/>
    <w:rsid w:val="006E6A25"/>
    <w:rsid w:val="006E79EF"/>
    <w:rsid w:val="006E7ADD"/>
    <w:rsid w:val="006F2E9C"/>
    <w:rsid w:val="006F51D2"/>
    <w:rsid w:val="006F60A3"/>
    <w:rsid w:val="006F6F6C"/>
    <w:rsid w:val="006F7E86"/>
    <w:rsid w:val="00704144"/>
    <w:rsid w:val="0070689F"/>
    <w:rsid w:val="007075A1"/>
    <w:rsid w:val="00711DAF"/>
    <w:rsid w:val="00713276"/>
    <w:rsid w:val="007133D6"/>
    <w:rsid w:val="00713784"/>
    <w:rsid w:val="00715A86"/>
    <w:rsid w:val="00715DFB"/>
    <w:rsid w:val="0071639A"/>
    <w:rsid w:val="007175F9"/>
    <w:rsid w:val="007211E9"/>
    <w:rsid w:val="007215BE"/>
    <w:rsid w:val="007229E1"/>
    <w:rsid w:val="0072331F"/>
    <w:rsid w:val="0072436E"/>
    <w:rsid w:val="00724796"/>
    <w:rsid w:val="00724D08"/>
    <w:rsid w:val="00725F72"/>
    <w:rsid w:val="0073056A"/>
    <w:rsid w:val="00730E5B"/>
    <w:rsid w:val="00732D45"/>
    <w:rsid w:val="007339C8"/>
    <w:rsid w:val="00733E23"/>
    <w:rsid w:val="007343E8"/>
    <w:rsid w:val="00734FFC"/>
    <w:rsid w:val="007352C1"/>
    <w:rsid w:val="00735842"/>
    <w:rsid w:val="0073715D"/>
    <w:rsid w:val="007414F1"/>
    <w:rsid w:val="00741677"/>
    <w:rsid w:val="007439DD"/>
    <w:rsid w:val="00745220"/>
    <w:rsid w:val="007459EF"/>
    <w:rsid w:val="007470CB"/>
    <w:rsid w:val="00747767"/>
    <w:rsid w:val="00750C46"/>
    <w:rsid w:val="00750E0E"/>
    <w:rsid w:val="00750F0E"/>
    <w:rsid w:val="007511E0"/>
    <w:rsid w:val="00751A76"/>
    <w:rsid w:val="00751D41"/>
    <w:rsid w:val="00752BAC"/>
    <w:rsid w:val="00753229"/>
    <w:rsid w:val="00754707"/>
    <w:rsid w:val="00755297"/>
    <w:rsid w:val="0075684C"/>
    <w:rsid w:val="00757BCA"/>
    <w:rsid w:val="00760A5F"/>
    <w:rsid w:val="00760AC1"/>
    <w:rsid w:val="00760D6C"/>
    <w:rsid w:val="00761181"/>
    <w:rsid w:val="007612B3"/>
    <w:rsid w:val="00763F8E"/>
    <w:rsid w:val="0076674C"/>
    <w:rsid w:val="00766ADC"/>
    <w:rsid w:val="007676D2"/>
    <w:rsid w:val="00771070"/>
    <w:rsid w:val="00771FEF"/>
    <w:rsid w:val="007725DE"/>
    <w:rsid w:val="00772D05"/>
    <w:rsid w:val="00774726"/>
    <w:rsid w:val="0077494A"/>
    <w:rsid w:val="00775CC0"/>
    <w:rsid w:val="00776E2F"/>
    <w:rsid w:val="007811F0"/>
    <w:rsid w:val="007816FF"/>
    <w:rsid w:val="00781AB5"/>
    <w:rsid w:val="00781F4C"/>
    <w:rsid w:val="00782C27"/>
    <w:rsid w:val="00782DDA"/>
    <w:rsid w:val="0078307D"/>
    <w:rsid w:val="007831A6"/>
    <w:rsid w:val="00784172"/>
    <w:rsid w:val="00784507"/>
    <w:rsid w:val="00784F54"/>
    <w:rsid w:val="00785FDD"/>
    <w:rsid w:val="00787788"/>
    <w:rsid w:val="007926CF"/>
    <w:rsid w:val="00792C5C"/>
    <w:rsid w:val="00793A19"/>
    <w:rsid w:val="0079463C"/>
    <w:rsid w:val="00795023"/>
    <w:rsid w:val="00795B71"/>
    <w:rsid w:val="00795FBD"/>
    <w:rsid w:val="00797825"/>
    <w:rsid w:val="007A0175"/>
    <w:rsid w:val="007A02B9"/>
    <w:rsid w:val="007A08BA"/>
    <w:rsid w:val="007A1012"/>
    <w:rsid w:val="007A35A4"/>
    <w:rsid w:val="007A410D"/>
    <w:rsid w:val="007A617E"/>
    <w:rsid w:val="007A6281"/>
    <w:rsid w:val="007B1352"/>
    <w:rsid w:val="007B17EF"/>
    <w:rsid w:val="007B29AE"/>
    <w:rsid w:val="007B334E"/>
    <w:rsid w:val="007B3820"/>
    <w:rsid w:val="007B5614"/>
    <w:rsid w:val="007C0D44"/>
    <w:rsid w:val="007C0E8B"/>
    <w:rsid w:val="007C193D"/>
    <w:rsid w:val="007C2E5F"/>
    <w:rsid w:val="007C4664"/>
    <w:rsid w:val="007C78E0"/>
    <w:rsid w:val="007D0900"/>
    <w:rsid w:val="007D1B5F"/>
    <w:rsid w:val="007D2810"/>
    <w:rsid w:val="007D31B6"/>
    <w:rsid w:val="007D4D87"/>
    <w:rsid w:val="007D5DE3"/>
    <w:rsid w:val="007D616C"/>
    <w:rsid w:val="007D6549"/>
    <w:rsid w:val="007D7088"/>
    <w:rsid w:val="007D76B3"/>
    <w:rsid w:val="007D779B"/>
    <w:rsid w:val="007E01AC"/>
    <w:rsid w:val="007E129A"/>
    <w:rsid w:val="007E13DF"/>
    <w:rsid w:val="007E173E"/>
    <w:rsid w:val="007E1E8D"/>
    <w:rsid w:val="007E2FBC"/>
    <w:rsid w:val="007E329D"/>
    <w:rsid w:val="007E32A1"/>
    <w:rsid w:val="007E46C4"/>
    <w:rsid w:val="007E579D"/>
    <w:rsid w:val="007E6297"/>
    <w:rsid w:val="007F0866"/>
    <w:rsid w:val="007F0C09"/>
    <w:rsid w:val="007F10EA"/>
    <w:rsid w:val="007F257D"/>
    <w:rsid w:val="007F3289"/>
    <w:rsid w:val="007F3D3A"/>
    <w:rsid w:val="007F4460"/>
    <w:rsid w:val="007F62DC"/>
    <w:rsid w:val="007F6ED8"/>
    <w:rsid w:val="007F7830"/>
    <w:rsid w:val="00800ACB"/>
    <w:rsid w:val="008013CC"/>
    <w:rsid w:val="0080291C"/>
    <w:rsid w:val="00802BB4"/>
    <w:rsid w:val="00802E2C"/>
    <w:rsid w:val="00803C01"/>
    <w:rsid w:val="00804C55"/>
    <w:rsid w:val="00807371"/>
    <w:rsid w:val="00807B17"/>
    <w:rsid w:val="00807BBE"/>
    <w:rsid w:val="00807E39"/>
    <w:rsid w:val="00811F4B"/>
    <w:rsid w:val="00812559"/>
    <w:rsid w:val="00812BF7"/>
    <w:rsid w:val="008143FD"/>
    <w:rsid w:val="0081449B"/>
    <w:rsid w:val="00814DB4"/>
    <w:rsid w:val="00816C0C"/>
    <w:rsid w:val="00821326"/>
    <w:rsid w:val="00821708"/>
    <w:rsid w:val="00821DB6"/>
    <w:rsid w:val="008234A8"/>
    <w:rsid w:val="00826297"/>
    <w:rsid w:val="008272A9"/>
    <w:rsid w:val="00832E09"/>
    <w:rsid w:val="0083389E"/>
    <w:rsid w:val="00835460"/>
    <w:rsid w:val="00835C5D"/>
    <w:rsid w:val="008374C6"/>
    <w:rsid w:val="00837803"/>
    <w:rsid w:val="008400FA"/>
    <w:rsid w:val="0084047F"/>
    <w:rsid w:val="00842067"/>
    <w:rsid w:val="00847180"/>
    <w:rsid w:val="00847C3F"/>
    <w:rsid w:val="00854315"/>
    <w:rsid w:val="008544F0"/>
    <w:rsid w:val="00854C3A"/>
    <w:rsid w:val="00854D0D"/>
    <w:rsid w:val="00855271"/>
    <w:rsid w:val="0085649D"/>
    <w:rsid w:val="00856DCC"/>
    <w:rsid w:val="00857B78"/>
    <w:rsid w:val="00857C80"/>
    <w:rsid w:val="00857D6D"/>
    <w:rsid w:val="00860978"/>
    <w:rsid w:val="00860BDB"/>
    <w:rsid w:val="00864523"/>
    <w:rsid w:val="00865D4A"/>
    <w:rsid w:val="008671C0"/>
    <w:rsid w:val="00867289"/>
    <w:rsid w:val="00867BB0"/>
    <w:rsid w:val="00867F56"/>
    <w:rsid w:val="00870844"/>
    <w:rsid w:val="00872438"/>
    <w:rsid w:val="008725F9"/>
    <w:rsid w:val="008726BD"/>
    <w:rsid w:val="0087274A"/>
    <w:rsid w:val="008734C9"/>
    <w:rsid w:val="00873A86"/>
    <w:rsid w:val="00873DFE"/>
    <w:rsid w:val="00874D12"/>
    <w:rsid w:val="00880DD3"/>
    <w:rsid w:val="0088111F"/>
    <w:rsid w:val="00885C6C"/>
    <w:rsid w:val="008861C1"/>
    <w:rsid w:val="00887B89"/>
    <w:rsid w:val="00891035"/>
    <w:rsid w:val="00891935"/>
    <w:rsid w:val="008922FA"/>
    <w:rsid w:val="008930C7"/>
    <w:rsid w:val="00893991"/>
    <w:rsid w:val="008967BB"/>
    <w:rsid w:val="00896F5E"/>
    <w:rsid w:val="008A5C37"/>
    <w:rsid w:val="008A6244"/>
    <w:rsid w:val="008A65A4"/>
    <w:rsid w:val="008A6ABC"/>
    <w:rsid w:val="008A7195"/>
    <w:rsid w:val="008B4034"/>
    <w:rsid w:val="008B432A"/>
    <w:rsid w:val="008B6851"/>
    <w:rsid w:val="008B765C"/>
    <w:rsid w:val="008C0E5E"/>
    <w:rsid w:val="008C1FC3"/>
    <w:rsid w:val="008C4B8C"/>
    <w:rsid w:val="008C4CC0"/>
    <w:rsid w:val="008C62C4"/>
    <w:rsid w:val="008C6D5D"/>
    <w:rsid w:val="008C7AF8"/>
    <w:rsid w:val="008D02EB"/>
    <w:rsid w:val="008D0B96"/>
    <w:rsid w:val="008D1123"/>
    <w:rsid w:val="008D1547"/>
    <w:rsid w:val="008D1AD0"/>
    <w:rsid w:val="008D2803"/>
    <w:rsid w:val="008D5124"/>
    <w:rsid w:val="008D5A8A"/>
    <w:rsid w:val="008D77F3"/>
    <w:rsid w:val="008E02ED"/>
    <w:rsid w:val="008E0A9C"/>
    <w:rsid w:val="008E1C9A"/>
    <w:rsid w:val="008E2C78"/>
    <w:rsid w:val="008E3198"/>
    <w:rsid w:val="008E3507"/>
    <w:rsid w:val="008E3E8B"/>
    <w:rsid w:val="008E4B25"/>
    <w:rsid w:val="008E5BF4"/>
    <w:rsid w:val="008F03CF"/>
    <w:rsid w:val="008F0705"/>
    <w:rsid w:val="008F0719"/>
    <w:rsid w:val="008F2706"/>
    <w:rsid w:val="008F2A63"/>
    <w:rsid w:val="008F33D7"/>
    <w:rsid w:val="008F38B5"/>
    <w:rsid w:val="008F4EC5"/>
    <w:rsid w:val="008F5B57"/>
    <w:rsid w:val="008F61ED"/>
    <w:rsid w:val="008F74D0"/>
    <w:rsid w:val="008F77EA"/>
    <w:rsid w:val="008F783F"/>
    <w:rsid w:val="0090223C"/>
    <w:rsid w:val="009029CD"/>
    <w:rsid w:val="00902A5F"/>
    <w:rsid w:val="00903120"/>
    <w:rsid w:val="0090345A"/>
    <w:rsid w:val="00903AC1"/>
    <w:rsid w:val="00905F68"/>
    <w:rsid w:val="00906B4E"/>
    <w:rsid w:val="00907D62"/>
    <w:rsid w:val="00910C36"/>
    <w:rsid w:val="00910E07"/>
    <w:rsid w:val="00911183"/>
    <w:rsid w:val="00911F81"/>
    <w:rsid w:val="00914D48"/>
    <w:rsid w:val="00915C36"/>
    <w:rsid w:val="009164F8"/>
    <w:rsid w:val="009168E6"/>
    <w:rsid w:val="009169A9"/>
    <w:rsid w:val="009173D5"/>
    <w:rsid w:val="0091755E"/>
    <w:rsid w:val="00917CCD"/>
    <w:rsid w:val="009203E5"/>
    <w:rsid w:val="009211C1"/>
    <w:rsid w:val="009212AD"/>
    <w:rsid w:val="009218BA"/>
    <w:rsid w:val="00921B0C"/>
    <w:rsid w:val="00924E09"/>
    <w:rsid w:val="0092587B"/>
    <w:rsid w:val="009337B1"/>
    <w:rsid w:val="00933BD1"/>
    <w:rsid w:val="0093591A"/>
    <w:rsid w:val="00936447"/>
    <w:rsid w:val="0093769B"/>
    <w:rsid w:val="00940A15"/>
    <w:rsid w:val="00941999"/>
    <w:rsid w:val="00945981"/>
    <w:rsid w:val="009466DF"/>
    <w:rsid w:val="00947180"/>
    <w:rsid w:val="00947306"/>
    <w:rsid w:val="009501D9"/>
    <w:rsid w:val="009502D3"/>
    <w:rsid w:val="00952642"/>
    <w:rsid w:val="0095348C"/>
    <w:rsid w:val="0095358C"/>
    <w:rsid w:val="009552C1"/>
    <w:rsid w:val="00956529"/>
    <w:rsid w:val="00956CD8"/>
    <w:rsid w:val="00957144"/>
    <w:rsid w:val="0096015E"/>
    <w:rsid w:val="00960E44"/>
    <w:rsid w:val="00961984"/>
    <w:rsid w:val="00962130"/>
    <w:rsid w:val="00962B0E"/>
    <w:rsid w:val="00962CCF"/>
    <w:rsid w:val="00963015"/>
    <w:rsid w:val="00963A4A"/>
    <w:rsid w:val="00965B29"/>
    <w:rsid w:val="009701A6"/>
    <w:rsid w:val="00970B33"/>
    <w:rsid w:val="009718C6"/>
    <w:rsid w:val="009723F3"/>
    <w:rsid w:val="00975322"/>
    <w:rsid w:val="00976422"/>
    <w:rsid w:val="009764F5"/>
    <w:rsid w:val="00977D8C"/>
    <w:rsid w:val="00982375"/>
    <w:rsid w:val="00983292"/>
    <w:rsid w:val="009834CE"/>
    <w:rsid w:val="0098350E"/>
    <w:rsid w:val="00983A84"/>
    <w:rsid w:val="00985453"/>
    <w:rsid w:val="00986EE4"/>
    <w:rsid w:val="009872A1"/>
    <w:rsid w:val="00990FE6"/>
    <w:rsid w:val="00991D98"/>
    <w:rsid w:val="009929B5"/>
    <w:rsid w:val="0099389B"/>
    <w:rsid w:val="00993AFA"/>
    <w:rsid w:val="00993E10"/>
    <w:rsid w:val="00996124"/>
    <w:rsid w:val="0099637E"/>
    <w:rsid w:val="00996516"/>
    <w:rsid w:val="00996B82"/>
    <w:rsid w:val="00997433"/>
    <w:rsid w:val="009A311B"/>
    <w:rsid w:val="009A31F0"/>
    <w:rsid w:val="009A4A31"/>
    <w:rsid w:val="009A4BBE"/>
    <w:rsid w:val="009A7198"/>
    <w:rsid w:val="009B02EA"/>
    <w:rsid w:val="009B0B13"/>
    <w:rsid w:val="009B3876"/>
    <w:rsid w:val="009B58E2"/>
    <w:rsid w:val="009B5A58"/>
    <w:rsid w:val="009B6A1C"/>
    <w:rsid w:val="009B6ADB"/>
    <w:rsid w:val="009B6CB4"/>
    <w:rsid w:val="009B7BB0"/>
    <w:rsid w:val="009C0107"/>
    <w:rsid w:val="009C1323"/>
    <w:rsid w:val="009C14D9"/>
    <w:rsid w:val="009C167A"/>
    <w:rsid w:val="009C3692"/>
    <w:rsid w:val="009C3853"/>
    <w:rsid w:val="009C4CE0"/>
    <w:rsid w:val="009C63D1"/>
    <w:rsid w:val="009C6650"/>
    <w:rsid w:val="009C7208"/>
    <w:rsid w:val="009C7860"/>
    <w:rsid w:val="009D0ED2"/>
    <w:rsid w:val="009D281E"/>
    <w:rsid w:val="009D75B9"/>
    <w:rsid w:val="009E0251"/>
    <w:rsid w:val="009E139A"/>
    <w:rsid w:val="009E22F7"/>
    <w:rsid w:val="009E2E64"/>
    <w:rsid w:val="009E2F68"/>
    <w:rsid w:val="009E30DD"/>
    <w:rsid w:val="009E440B"/>
    <w:rsid w:val="009E52B6"/>
    <w:rsid w:val="009F030C"/>
    <w:rsid w:val="009F0B26"/>
    <w:rsid w:val="009F30A8"/>
    <w:rsid w:val="009F4798"/>
    <w:rsid w:val="009F4C94"/>
    <w:rsid w:val="009F783A"/>
    <w:rsid w:val="009F78FA"/>
    <w:rsid w:val="00A01877"/>
    <w:rsid w:val="00A0235E"/>
    <w:rsid w:val="00A0254E"/>
    <w:rsid w:val="00A032BF"/>
    <w:rsid w:val="00A035DA"/>
    <w:rsid w:val="00A0381A"/>
    <w:rsid w:val="00A03B13"/>
    <w:rsid w:val="00A053C7"/>
    <w:rsid w:val="00A101DC"/>
    <w:rsid w:val="00A10A08"/>
    <w:rsid w:val="00A1187D"/>
    <w:rsid w:val="00A1268B"/>
    <w:rsid w:val="00A1332A"/>
    <w:rsid w:val="00A1502D"/>
    <w:rsid w:val="00A164F9"/>
    <w:rsid w:val="00A16D39"/>
    <w:rsid w:val="00A20260"/>
    <w:rsid w:val="00A211F0"/>
    <w:rsid w:val="00A22C4E"/>
    <w:rsid w:val="00A23796"/>
    <w:rsid w:val="00A24B5D"/>
    <w:rsid w:val="00A24FD6"/>
    <w:rsid w:val="00A25349"/>
    <w:rsid w:val="00A25F02"/>
    <w:rsid w:val="00A276F9"/>
    <w:rsid w:val="00A302F1"/>
    <w:rsid w:val="00A31422"/>
    <w:rsid w:val="00A32E5A"/>
    <w:rsid w:val="00A35BFE"/>
    <w:rsid w:val="00A35FE5"/>
    <w:rsid w:val="00A36443"/>
    <w:rsid w:val="00A3665B"/>
    <w:rsid w:val="00A41308"/>
    <w:rsid w:val="00A41F39"/>
    <w:rsid w:val="00A43689"/>
    <w:rsid w:val="00A43782"/>
    <w:rsid w:val="00A451A4"/>
    <w:rsid w:val="00A46402"/>
    <w:rsid w:val="00A477CE"/>
    <w:rsid w:val="00A50488"/>
    <w:rsid w:val="00A50B8F"/>
    <w:rsid w:val="00A51A4C"/>
    <w:rsid w:val="00A52A48"/>
    <w:rsid w:val="00A538E0"/>
    <w:rsid w:val="00A54769"/>
    <w:rsid w:val="00A549DC"/>
    <w:rsid w:val="00A550A5"/>
    <w:rsid w:val="00A55C26"/>
    <w:rsid w:val="00A5692D"/>
    <w:rsid w:val="00A57F0C"/>
    <w:rsid w:val="00A62671"/>
    <w:rsid w:val="00A649B4"/>
    <w:rsid w:val="00A70EB5"/>
    <w:rsid w:val="00A7154D"/>
    <w:rsid w:val="00A72CD2"/>
    <w:rsid w:val="00A73B26"/>
    <w:rsid w:val="00A740D0"/>
    <w:rsid w:val="00A752C8"/>
    <w:rsid w:val="00A766F6"/>
    <w:rsid w:val="00A77933"/>
    <w:rsid w:val="00A77F8B"/>
    <w:rsid w:val="00A82419"/>
    <w:rsid w:val="00A856A3"/>
    <w:rsid w:val="00A8654B"/>
    <w:rsid w:val="00A86970"/>
    <w:rsid w:val="00A917CD"/>
    <w:rsid w:val="00A969F2"/>
    <w:rsid w:val="00A96AE7"/>
    <w:rsid w:val="00A9766C"/>
    <w:rsid w:val="00AA11DA"/>
    <w:rsid w:val="00AA1259"/>
    <w:rsid w:val="00AA205E"/>
    <w:rsid w:val="00AA2441"/>
    <w:rsid w:val="00AA2DE1"/>
    <w:rsid w:val="00AA32F4"/>
    <w:rsid w:val="00AA4DBB"/>
    <w:rsid w:val="00AA5F21"/>
    <w:rsid w:val="00AA69DB"/>
    <w:rsid w:val="00AA7DDA"/>
    <w:rsid w:val="00AB1C8E"/>
    <w:rsid w:val="00AB322A"/>
    <w:rsid w:val="00AB5328"/>
    <w:rsid w:val="00AB67B2"/>
    <w:rsid w:val="00AB78DD"/>
    <w:rsid w:val="00AC158C"/>
    <w:rsid w:val="00AC1785"/>
    <w:rsid w:val="00AC1D80"/>
    <w:rsid w:val="00AC57B4"/>
    <w:rsid w:val="00AD0A9A"/>
    <w:rsid w:val="00AD172F"/>
    <w:rsid w:val="00AD1D65"/>
    <w:rsid w:val="00AD2D60"/>
    <w:rsid w:val="00AD3308"/>
    <w:rsid w:val="00AD4F9A"/>
    <w:rsid w:val="00AD54DE"/>
    <w:rsid w:val="00AD594C"/>
    <w:rsid w:val="00AD5F37"/>
    <w:rsid w:val="00AD6B0B"/>
    <w:rsid w:val="00AE0328"/>
    <w:rsid w:val="00AE1BFD"/>
    <w:rsid w:val="00AE2F4F"/>
    <w:rsid w:val="00AE47A7"/>
    <w:rsid w:val="00AE5756"/>
    <w:rsid w:val="00AE58CE"/>
    <w:rsid w:val="00AE5F0C"/>
    <w:rsid w:val="00AE6B7E"/>
    <w:rsid w:val="00AE737A"/>
    <w:rsid w:val="00AF16E7"/>
    <w:rsid w:val="00AF1A50"/>
    <w:rsid w:val="00AF30FA"/>
    <w:rsid w:val="00AF3DC9"/>
    <w:rsid w:val="00AF5766"/>
    <w:rsid w:val="00AF5E55"/>
    <w:rsid w:val="00B01FF3"/>
    <w:rsid w:val="00B033D0"/>
    <w:rsid w:val="00B0582F"/>
    <w:rsid w:val="00B119F2"/>
    <w:rsid w:val="00B12F3A"/>
    <w:rsid w:val="00B13B5F"/>
    <w:rsid w:val="00B14C15"/>
    <w:rsid w:val="00B14CC6"/>
    <w:rsid w:val="00B1511C"/>
    <w:rsid w:val="00B16158"/>
    <w:rsid w:val="00B1796A"/>
    <w:rsid w:val="00B20428"/>
    <w:rsid w:val="00B20552"/>
    <w:rsid w:val="00B20EA9"/>
    <w:rsid w:val="00B211D4"/>
    <w:rsid w:val="00B2186A"/>
    <w:rsid w:val="00B21908"/>
    <w:rsid w:val="00B223FF"/>
    <w:rsid w:val="00B22EAC"/>
    <w:rsid w:val="00B252DE"/>
    <w:rsid w:val="00B25672"/>
    <w:rsid w:val="00B25A42"/>
    <w:rsid w:val="00B268B2"/>
    <w:rsid w:val="00B26A78"/>
    <w:rsid w:val="00B31024"/>
    <w:rsid w:val="00B3174B"/>
    <w:rsid w:val="00B31B6E"/>
    <w:rsid w:val="00B34136"/>
    <w:rsid w:val="00B3417F"/>
    <w:rsid w:val="00B34BF5"/>
    <w:rsid w:val="00B34F04"/>
    <w:rsid w:val="00B3518D"/>
    <w:rsid w:val="00B356BB"/>
    <w:rsid w:val="00B35BAC"/>
    <w:rsid w:val="00B3634D"/>
    <w:rsid w:val="00B37761"/>
    <w:rsid w:val="00B37B93"/>
    <w:rsid w:val="00B40549"/>
    <w:rsid w:val="00B40905"/>
    <w:rsid w:val="00B40C9C"/>
    <w:rsid w:val="00B4168A"/>
    <w:rsid w:val="00B42DE3"/>
    <w:rsid w:val="00B44073"/>
    <w:rsid w:val="00B4462A"/>
    <w:rsid w:val="00B45981"/>
    <w:rsid w:val="00B45E74"/>
    <w:rsid w:val="00B4604D"/>
    <w:rsid w:val="00B46EA1"/>
    <w:rsid w:val="00B47DE7"/>
    <w:rsid w:val="00B50B21"/>
    <w:rsid w:val="00B53C60"/>
    <w:rsid w:val="00B54FF7"/>
    <w:rsid w:val="00B566E4"/>
    <w:rsid w:val="00B6487A"/>
    <w:rsid w:val="00B652DD"/>
    <w:rsid w:val="00B652EF"/>
    <w:rsid w:val="00B66D6E"/>
    <w:rsid w:val="00B70D40"/>
    <w:rsid w:val="00B72CD2"/>
    <w:rsid w:val="00B73E02"/>
    <w:rsid w:val="00B751BD"/>
    <w:rsid w:val="00B75BA0"/>
    <w:rsid w:val="00B776C2"/>
    <w:rsid w:val="00B8132F"/>
    <w:rsid w:val="00B82B4A"/>
    <w:rsid w:val="00B82B85"/>
    <w:rsid w:val="00B85F6F"/>
    <w:rsid w:val="00B865CA"/>
    <w:rsid w:val="00B866AD"/>
    <w:rsid w:val="00B92C82"/>
    <w:rsid w:val="00B92FCD"/>
    <w:rsid w:val="00B95B7D"/>
    <w:rsid w:val="00B970D7"/>
    <w:rsid w:val="00BA0527"/>
    <w:rsid w:val="00BA0A86"/>
    <w:rsid w:val="00BA1621"/>
    <w:rsid w:val="00BA2359"/>
    <w:rsid w:val="00BA458D"/>
    <w:rsid w:val="00BA683A"/>
    <w:rsid w:val="00BA7703"/>
    <w:rsid w:val="00BB07AB"/>
    <w:rsid w:val="00BB1109"/>
    <w:rsid w:val="00BB14A9"/>
    <w:rsid w:val="00BB3275"/>
    <w:rsid w:val="00BB3825"/>
    <w:rsid w:val="00BB4DBD"/>
    <w:rsid w:val="00BB5C91"/>
    <w:rsid w:val="00BB6450"/>
    <w:rsid w:val="00BB7784"/>
    <w:rsid w:val="00BC196E"/>
    <w:rsid w:val="00BC1BDC"/>
    <w:rsid w:val="00BC466A"/>
    <w:rsid w:val="00BC5698"/>
    <w:rsid w:val="00BC62BC"/>
    <w:rsid w:val="00BC6C56"/>
    <w:rsid w:val="00BC7AA6"/>
    <w:rsid w:val="00BD0145"/>
    <w:rsid w:val="00BD02FA"/>
    <w:rsid w:val="00BD030A"/>
    <w:rsid w:val="00BD048A"/>
    <w:rsid w:val="00BD38A5"/>
    <w:rsid w:val="00BD3F6A"/>
    <w:rsid w:val="00BD458C"/>
    <w:rsid w:val="00BD481D"/>
    <w:rsid w:val="00BD49A8"/>
    <w:rsid w:val="00BD5185"/>
    <w:rsid w:val="00BD620B"/>
    <w:rsid w:val="00BE0CC9"/>
    <w:rsid w:val="00BE129D"/>
    <w:rsid w:val="00BE1F93"/>
    <w:rsid w:val="00BE1FAD"/>
    <w:rsid w:val="00BE2D4A"/>
    <w:rsid w:val="00BE34F0"/>
    <w:rsid w:val="00BE3E2A"/>
    <w:rsid w:val="00BE3E42"/>
    <w:rsid w:val="00BE5FAE"/>
    <w:rsid w:val="00BF0F9E"/>
    <w:rsid w:val="00BF1387"/>
    <w:rsid w:val="00BF19BE"/>
    <w:rsid w:val="00BF1B8F"/>
    <w:rsid w:val="00BF3E16"/>
    <w:rsid w:val="00BF427D"/>
    <w:rsid w:val="00BF54A1"/>
    <w:rsid w:val="00BF6BDD"/>
    <w:rsid w:val="00C01125"/>
    <w:rsid w:val="00C01FA2"/>
    <w:rsid w:val="00C02103"/>
    <w:rsid w:val="00C02F1F"/>
    <w:rsid w:val="00C03467"/>
    <w:rsid w:val="00C03B25"/>
    <w:rsid w:val="00C0434C"/>
    <w:rsid w:val="00C05F99"/>
    <w:rsid w:val="00C06840"/>
    <w:rsid w:val="00C06989"/>
    <w:rsid w:val="00C0733F"/>
    <w:rsid w:val="00C07A3B"/>
    <w:rsid w:val="00C1111C"/>
    <w:rsid w:val="00C11F86"/>
    <w:rsid w:val="00C13680"/>
    <w:rsid w:val="00C13FC8"/>
    <w:rsid w:val="00C1513F"/>
    <w:rsid w:val="00C1638B"/>
    <w:rsid w:val="00C203D4"/>
    <w:rsid w:val="00C21758"/>
    <w:rsid w:val="00C22832"/>
    <w:rsid w:val="00C229DB"/>
    <w:rsid w:val="00C23610"/>
    <w:rsid w:val="00C24F56"/>
    <w:rsid w:val="00C24FA8"/>
    <w:rsid w:val="00C25EFC"/>
    <w:rsid w:val="00C265A6"/>
    <w:rsid w:val="00C33054"/>
    <w:rsid w:val="00C33F14"/>
    <w:rsid w:val="00C36AFF"/>
    <w:rsid w:val="00C376EB"/>
    <w:rsid w:val="00C37AAA"/>
    <w:rsid w:val="00C40399"/>
    <w:rsid w:val="00C40544"/>
    <w:rsid w:val="00C4061F"/>
    <w:rsid w:val="00C413C0"/>
    <w:rsid w:val="00C425C4"/>
    <w:rsid w:val="00C438BF"/>
    <w:rsid w:val="00C43ADC"/>
    <w:rsid w:val="00C43EEB"/>
    <w:rsid w:val="00C43F99"/>
    <w:rsid w:val="00C44599"/>
    <w:rsid w:val="00C45F98"/>
    <w:rsid w:val="00C46199"/>
    <w:rsid w:val="00C4650F"/>
    <w:rsid w:val="00C5079F"/>
    <w:rsid w:val="00C51037"/>
    <w:rsid w:val="00C5786D"/>
    <w:rsid w:val="00C57EB6"/>
    <w:rsid w:val="00C60675"/>
    <w:rsid w:val="00C61E67"/>
    <w:rsid w:val="00C623E3"/>
    <w:rsid w:val="00C630CD"/>
    <w:rsid w:val="00C6333D"/>
    <w:rsid w:val="00C64B49"/>
    <w:rsid w:val="00C64C59"/>
    <w:rsid w:val="00C65479"/>
    <w:rsid w:val="00C65BB0"/>
    <w:rsid w:val="00C70430"/>
    <w:rsid w:val="00C7214E"/>
    <w:rsid w:val="00C7251E"/>
    <w:rsid w:val="00C73656"/>
    <w:rsid w:val="00C74FFA"/>
    <w:rsid w:val="00C767D6"/>
    <w:rsid w:val="00C7703F"/>
    <w:rsid w:val="00C77D5F"/>
    <w:rsid w:val="00C8015D"/>
    <w:rsid w:val="00C812AE"/>
    <w:rsid w:val="00C814A2"/>
    <w:rsid w:val="00C81A67"/>
    <w:rsid w:val="00C81FFC"/>
    <w:rsid w:val="00C82041"/>
    <w:rsid w:val="00C828AE"/>
    <w:rsid w:val="00C82F18"/>
    <w:rsid w:val="00C852B7"/>
    <w:rsid w:val="00C86613"/>
    <w:rsid w:val="00C90400"/>
    <w:rsid w:val="00C9074C"/>
    <w:rsid w:val="00C91ABE"/>
    <w:rsid w:val="00C933A3"/>
    <w:rsid w:val="00C9456E"/>
    <w:rsid w:val="00C950D8"/>
    <w:rsid w:val="00C951C0"/>
    <w:rsid w:val="00C96C48"/>
    <w:rsid w:val="00C97AFF"/>
    <w:rsid w:val="00CA0D4E"/>
    <w:rsid w:val="00CA2086"/>
    <w:rsid w:val="00CA2DD6"/>
    <w:rsid w:val="00CA3230"/>
    <w:rsid w:val="00CA434E"/>
    <w:rsid w:val="00CA4E89"/>
    <w:rsid w:val="00CA5B5D"/>
    <w:rsid w:val="00CA5CC5"/>
    <w:rsid w:val="00CA6912"/>
    <w:rsid w:val="00CA78BF"/>
    <w:rsid w:val="00CA7AF4"/>
    <w:rsid w:val="00CB05C0"/>
    <w:rsid w:val="00CB1C0A"/>
    <w:rsid w:val="00CB1C1D"/>
    <w:rsid w:val="00CB3129"/>
    <w:rsid w:val="00CB4AE4"/>
    <w:rsid w:val="00CC028F"/>
    <w:rsid w:val="00CC05E3"/>
    <w:rsid w:val="00CC20E1"/>
    <w:rsid w:val="00CC28F6"/>
    <w:rsid w:val="00CC2E9A"/>
    <w:rsid w:val="00CC3B0C"/>
    <w:rsid w:val="00CC3B83"/>
    <w:rsid w:val="00CC5474"/>
    <w:rsid w:val="00CC5626"/>
    <w:rsid w:val="00CC70DC"/>
    <w:rsid w:val="00CC732A"/>
    <w:rsid w:val="00CD0B1F"/>
    <w:rsid w:val="00CD106D"/>
    <w:rsid w:val="00CD201A"/>
    <w:rsid w:val="00CD3C57"/>
    <w:rsid w:val="00CD4A32"/>
    <w:rsid w:val="00CD4FB1"/>
    <w:rsid w:val="00CD680E"/>
    <w:rsid w:val="00CE19EF"/>
    <w:rsid w:val="00CE52E8"/>
    <w:rsid w:val="00CE5AD0"/>
    <w:rsid w:val="00CE6B9A"/>
    <w:rsid w:val="00CE6BA3"/>
    <w:rsid w:val="00CE74E1"/>
    <w:rsid w:val="00CE7741"/>
    <w:rsid w:val="00CF0391"/>
    <w:rsid w:val="00CF099B"/>
    <w:rsid w:val="00CF0A5D"/>
    <w:rsid w:val="00CF18A8"/>
    <w:rsid w:val="00CF1E7A"/>
    <w:rsid w:val="00CF1FD6"/>
    <w:rsid w:val="00CF5A00"/>
    <w:rsid w:val="00CF5FF3"/>
    <w:rsid w:val="00CF78A6"/>
    <w:rsid w:val="00CF7E56"/>
    <w:rsid w:val="00D00C96"/>
    <w:rsid w:val="00D00DBB"/>
    <w:rsid w:val="00D026C2"/>
    <w:rsid w:val="00D03BC2"/>
    <w:rsid w:val="00D04040"/>
    <w:rsid w:val="00D04FB1"/>
    <w:rsid w:val="00D0586B"/>
    <w:rsid w:val="00D1160F"/>
    <w:rsid w:val="00D11B86"/>
    <w:rsid w:val="00D1456C"/>
    <w:rsid w:val="00D14B18"/>
    <w:rsid w:val="00D1798A"/>
    <w:rsid w:val="00D212CA"/>
    <w:rsid w:val="00D230F6"/>
    <w:rsid w:val="00D243C1"/>
    <w:rsid w:val="00D25BD9"/>
    <w:rsid w:val="00D2684C"/>
    <w:rsid w:val="00D27A0E"/>
    <w:rsid w:val="00D27AB4"/>
    <w:rsid w:val="00D30255"/>
    <w:rsid w:val="00D30916"/>
    <w:rsid w:val="00D33751"/>
    <w:rsid w:val="00D339FE"/>
    <w:rsid w:val="00D36EF2"/>
    <w:rsid w:val="00D41092"/>
    <w:rsid w:val="00D42485"/>
    <w:rsid w:val="00D43BBE"/>
    <w:rsid w:val="00D449B3"/>
    <w:rsid w:val="00D46F56"/>
    <w:rsid w:val="00D47651"/>
    <w:rsid w:val="00D50B54"/>
    <w:rsid w:val="00D5272E"/>
    <w:rsid w:val="00D52882"/>
    <w:rsid w:val="00D53074"/>
    <w:rsid w:val="00D53C66"/>
    <w:rsid w:val="00D53D18"/>
    <w:rsid w:val="00D5547D"/>
    <w:rsid w:val="00D55659"/>
    <w:rsid w:val="00D6054D"/>
    <w:rsid w:val="00D61E47"/>
    <w:rsid w:val="00D641AB"/>
    <w:rsid w:val="00D64724"/>
    <w:rsid w:val="00D6480A"/>
    <w:rsid w:val="00D649B1"/>
    <w:rsid w:val="00D65117"/>
    <w:rsid w:val="00D677FA"/>
    <w:rsid w:val="00D7291F"/>
    <w:rsid w:val="00D72CFB"/>
    <w:rsid w:val="00D72D9D"/>
    <w:rsid w:val="00D75C21"/>
    <w:rsid w:val="00D75D81"/>
    <w:rsid w:val="00D77206"/>
    <w:rsid w:val="00D80569"/>
    <w:rsid w:val="00D81608"/>
    <w:rsid w:val="00D81E0A"/>
    <w:rsid w:val="00D83677"/>
    <w:rsid w:val="00D845BA"/>
    <w:rsid w:val="00D85696"/>
    <w:rsid w:val="00D860B3"/>
    <w:rsid w:val="00D86360"/>
    <w:rsid w:val="00D875F9"/>
    <w:rsid w:val="00D90818"/>
    <w:rsid w:val="00D91405"/>
    <w:rsid w:val="00D91429"/>
    <w:rsid w:val="00D9190A"/>
    <w:rsid w:val="00D919C1"/>
    <w:rsid w:val="00D93734"/>
    <w:rsid w:val="00D937E7"/>
    <w:rsid w:val="00D9386B"/>
    <w:rsid w:val="00D93EC9"/>
    <w:rsid w:val="00D94710"/>
    <w:rsid w:val="00D94D8A"/>
    <w:rsid w:val="00D956A3"/>
    <w:rsid w:val="00D95E74"/>
    <w:rsid w:val="00D97707"/>
    <w:rsid w:val="00D97785"/>
    <w:rsid w:val="00DA02B4"/>
    <w:rsid w:val="00DA13C3"/>
    <w:rsid w:val="00DA1F59"/>
    <w:rsid w:val="00DA5B8F"/>
    <w:rsid w:val="00DA5CCD"/>
    <w:rsid w:val="00DA66C9"/>
    <w:rsid w:val="00DA6B33"/>
    <w:rsid w:val="00DA72B0"/>
    <w:rsid w:val="00DB2853"/>
    <w:rsid w:val="00DB4227"/>
    <w:rsid w:val="00DB4475"/>
    <w:rsid w:val="00DB48A4"/>
    <w:rsid w:val="00DC1C7F"/>
    <w:rsid w:val="00DC20B5"/>
    <w:rsid w:val="00DC3146"/>
    <w:rsid w:val="00DC402B"/>
    <w:rsid w:val="00DC6994"/>
    <w:rsid w:val="00DC6B1D"/>
    <w:rsid w:val="00DD1A09"/>
    <w:rsid w:val="00DD3496"/>
    <w:rsid w:val="00DD39DC"/>
    <w:rsid w:val="00DD453F"/>
    <w:rsid w:val="00DD5EF3"/>
    <w:rsid w:val="00DD67D5"/>
    <w:rsid w:val="00DD6E4D"/>
    <w:rsid w:val="00DD74A4"/>
    <w:rsid w:val="00DE0856"/>
    <w:rsid w:val="00DE3F01"/>
    <w:rsid w:val="00DE464D"/>
    <w:rsid w:val="00DE498D"/>
    <w:rsid w:val="00DE5C4C"/>
    <w:rsid w:val="00DE5EDC"/>
    <w:rsid w:val="00DE61A6"/>
    <w:rsid w:val="00DE6AF3"/>
    <w:rsid w:val="00DE7244"/>
    <w:rsid w:val="00DF09BC"/>
    <w:rsid w:val="00DF1DA2"/>
    <w:rsid w:val="00DF2634"/>
    <w:rsid w:val="00DF4B9A"/>
    <w:rsid w:val="00DF52C4"/>
    <w:rsid w:val="00DF6542"/>
    <w:rsid w:val="00DF77EA"/>
    <w:rsid w:val="00E026B1"/>
    <w:rsid w:val="00E038EF"/>
    <w:rsid w:val="00E1150A"/>
    <w:rsid w:val="00E124A2"/>
    <w:rsid w:val="00E1669E"/>
    <w:rsid w:val="00E22F15"/>
    <w:rsid w:val="00E23CB5"/>
    <w:rsid w:val="00E246D6"/>
    <w:rsid w:val="00E24747"/>
    <w:rsid w:val="00E24EF4"/>
    <w:rsid w:val="00E25C1D"/>
    <w:rsid w:val="00E27825"/>
    <w:rsid w:val="00E27C20"/>
    <w:rsid w:val="00E3125B"/>
    <w:rsid w:val="00E35B77"/>
    <w:rsid w:val="00E36459"/>
    <w:rsid w:val="00E36866"/>
    <w:rsid w:val="00E408E4"/>
    <w:rsid w:val="00E40CD0"/>
    <w:rsid w:val="00E4149F"/>
    <w:rsid w:val="00E4200E"/>
    <w:rsid w:val="00E4463D"/>
    <w:rsid w:val="00E4552F"/>
    <w:rsid w:val="00E464A4"/>
    <w:rsid w:val="00E46555"/>
    <w:rsid w:val="00E47712"/>
    <w:rsid w:val="00E50868"/>
    <w:rsid w:val="00E53055"/>
    <w:rsid w:val="00E5422D"/>
    <w:rsid w:val="00E600EE"/>
    <w:rsid w:val="00E60ABC"/>
    <w:rsid w:val="00E615EA"/>
    <w:rsid w:val="00E64674"/>
    <w:rsid w:val="00E7024C"/>
    <w:rsid w:val="00E7237F"/>
    <w:rsid w:val="00E73431"/>
    <w:rsid w:val="00E737C2"/>
    <w:rsid w:val="00E74584"/>
    <w:rsid w:val="00E7479E"/>
    <w:rsid w:val="00E74995"/>
    <w:rsid w:val="00E754A8"/>
    <w:rsid w:val="00E7599D"/>
    <w:rsid w:val="00E768B0"/>
    <w:rsid w:val="00E76A54"/>
    <w:rsid w:val="00E77A49"/>
    <w:rsid w:val="00E80521"/>
    <w:rsid w:val="00E80656"/>
    <w:rsid w:val="00E82B64"/>
    <w:rsid w:val="00E85501"/>
    <w:rsid w:val="00E87119"/>
    <w:rsid w:val="00E8781E"/>
    <w:rsid w:val="00E87D07"/>
    <w:rsid w:val="00E903E3"/>
    <w:rsid w:val="00E913E0"/>
    <w:rsid w:val="00E9184A"/>
    <w:rsid w:val="00E91D61"/>
    <w:rsid w:val="00E926A4"/>
    <w:rsid w:val="00E9501B"/>
    <w:rsid w:val="00E9505D"/>
    <w:rsid w:val="00E9664F"/>
    <w:rsid w:val="00E97C93"/>
    <w:rsid w:val="00EA09D4"/>
    <w:rsid w:val="00EA102F"/>
    <w:rsid w:val="00EA153B"/>
    <w:rsid w:val="00EA4394"/>
    <w:rsid w:val="00EA4DB8"/>
    <w:rsid w:val="00EA503D"/>
    <w:rsid w:val="00EB01C2"/>
    <w:rsid w:val="00EB112B"/>
    <w:rsid w:val="00EB2573"/>
    <w:rsid w:val="00EB44A1"/>
    <w:rsid w:val="00EB52C4"/>
    <w:rsid w:val="00EB563E"/>
    <w:rsid w:val="00EB62E5"/>
    <w:rsid w:val="00EC00E8"/>
    <w:rsid w:val="00EC04EA"/>
    <w:rsid w:val="00EC05F2"/>
    <w:rsid w:val="00EC0F23"/>
    <w:rsid w:val="00EC30E5"/>
    <w:rsid w:val="00EC4968"/>
    <w:rsid w:val="00EC500D"/>
    <w:rsid w:val="00EC5756"/>
    <w:rsid w:val="00EC67AE"/>
    <w:rsid w:val="00ED1A46"/>
    <w:rsid w:val="00ED3292"/>
    <w:rsid w:val="00ED37F3"/>
    <w:rsid w:val="00ED75DF"/>
    <w:rsid w:val="00EE0714"/>
    <w:rsid w:val="00EE07AC"/>
    <w:rsid w:val="00EE2062"/>
    <w:rsid w:val="00EE269B"/>
    <w:rsid w:val="00EE32E8"/>
    <w:rsid w:val="00EE3CF1"/>
    <w:rsid w:val="00EE5783"/>
    <w:rsid w:val="00EE681B"/>
    <w:rsid w:val="00EE69CA"/>
    <w:rsid w:val="00EE6E2A"/>
    <w:rsid w:val="00EE701A"/>
    <w:rsid w:val="00EF1718"/>
    <w:rsid w:val="00EF3B00"/>
    <w:rsid w:val="00EF4032"/>
    <w:rsid w:val="00EF4240"/>
    <w:rsid w:val="00EF444E"/>
    <w:rsid w:val="00EF4C90"/>
    <w:rsid w:val="00EF734B"/>
    <w:rsid w:val="00F030A9"/>
    <w:rsid w:val="00F03350"/>
    <w:rsid w:val="00F03E97"/>
    <w:rsid w:val="00F0403C"/>
    <w:rsid w:val="00F043AA"/>
    <w:rsid w:val="00F0506C"/>
    <w:rsid w:val="00F05F86"/>
    <w:rsid w:val="00F06164"/>
    <w:rsid w:val="00F066BA"/>
    <w:rsid w:val="00F06E74"/>
    <w:rsid w:val="00F07DAE"/>
    <w:rsid w:val="00F07E5C"/>
    <w:rsid w:val="00F1071D"/>
    <w:rsid w:val="00F10B64"/>
    <w:rsid w:val="00F112B6"/>
    <w:rsid w:val="00F11746"/>
    <w:rsid w:val="00F1195F"/>
    <w:rsid w:val="00F12F5B"/>
    <w:rsid w:val="00F148AC"/>
    <w:rsid w:val="00F14B09"/>
    <w:rsid w:val="00F15C85"/>
    <w:rsid w:val="00F166F6"/>
    <w:rsid w:val="00F16A9B"/>
    <w:rsid w:val="00F21967"/>
    <w:rsid w:val="00F2258D"/>
    <w:rsid w:val="00F22AC4"/>
    <w:rsid w:val="00F30CB3"/>
    <w:rsid w:val="00F32ED1"/>
    <w:rsid w:val="00F337B4"/>
    <w:rsid w:val="00F37CD6"/>
    <w:rsid w:val="00F426F1"/>
    <w:rsid w:val="00F42AAE"/>
    <w:rsid w:val="00F45BD2"/>
    <w:rsid w:val="00F46AB5"/>
    <w:rsid w:val="00F50394"/>
    <w:rsid w:val="00F507D8"/>
    <w:rsid w:val="00F52EA8"/>
    <w:rsid w:val="00F53AC2"/>
    <w:rsid w:val="00F54F9D"/>
    <w:rsid w:val="00F56409"/>
    <w:rsid w:val="00F5700B"/>
    <w:rsid w:val="00F6050F"/>
    <w:rsid w:val="00F60FBB"/>
    <w:rsid w:val="00F62994"/>
    <w:rsid w:val="00F62FEA"/>
    <w:rsid w:val="00F631F5"/>
    <w:rsid w:val="00F631FA"/>
    <w:rsid w:val="00F63BD9"/>
    <w:rsid w:val="00F6483D"/>
    <w:rsid w:val="00F6591E"/>
    <w:rsid w:val="00F663AD"/>
    <w:rsid w:val="00F70880"/>
    <w:rsid w:val="00F71A75"/>
    <w:rsid w:val="00F7232B"/>
    <w:rsid w:val="00F72E9F"/>
    <w:rsid w:val="00F74673"/>
    <w:rsid w:val="00F819EB"/>
    <w:rsid w:val="00F81A0E"/>
    <w:rsid w:val="00F83957"/>
    <w:rsid w:val="00F839F4"/>
    <w:rsid w:val="00F8679D"/>
    <w:rsid w:val="00F86C68"/>
    <w:rsid w:val="00F870A3"/>
    <w:rsid w:val="00F871C2"/>
    <w:rsid w:val="00F912F8"/>
    <w:rsid w:val="00F9291F"/>
    <w:rsid w:val="00F932C3"/>
    <w:rsid w:val="00F94400"/>
    <w:rsid w:val="00F94513"/>
    <w:rsid w:val="00F94D47"/>
    <w:rsid w:val="00F959C7"/>
    <w:rsid w:val="00F97ED7"/>
    <w:rsid w:val="00FA0F49"/>
    <w:rsid w:val="00FA1BB0"/>
    <w:rsid w:val="00FA376A"/>
    <w:rsid w:val="00FA47BB"/>
    <w:rsid w:val="00FA4E29"/>
    <w:rsid w:val="00FA4FBF"/>
    <w:rsid w:val="00FA5AEB"/>
    <w:rsid w:val="00FA5BB7"/>
    <w:rsid w:val="00FA6919"/>
    <w:rsid w:val="00FA6C0D"/>
    <w:rsid w:val="00FB01FF"/>
    <w:rsid w:val="00FB30E8"/>
    <w:rsid w:val="00FB4C1C"/>
    <w:rsid w:val="00FB4DE0"/>
    <w:rsid w:val="00FB6CD9"/>
    <w:rsid w:val="00FB766D"/>
    <w:rsid w:val="00FC172C"/>
    <w:rsid w:val="00FC5651"/>
    <w:rsid w:val="00FC74A9"/>
    <w:rsid w:val="00FD04D7"/>
    <w:rsid w:val="00FD0A48"/>
    <w:rsid w:val="00FD3321"/>
    <w:rsid w:val="00FD34AE"/>
    <w:rsid w:val="00FD3634"/>
    <w:rsid w:val="00FD3B1E"/>
    <w:rsid w:val="00FD3DD4"/>
    <w:rsid w:val="00FD571E"/>
    <w:rsid w:val="00FD6586"/>
    <w:rsid w:val="00FD7F5F"/>
    <w:rsid w:val="00FE0EA7"/>
    <w:rsid w:val="00FE204E"/>
    <w:rsid w:val="00FE2056"/>
    <w:rsid w:val="00FE281F"/>
    <w:rsid w:val="00FE3B38"/>
    <w:rsid w:val="00FE4198"/>
    <w:rsid w:val="00FE4469"/>
    <w:rsid w:val="00FE4566"/>
    <w:rsid w:val="00FE4D07"/>
    <w:rsid w:val="00FE509A"/>
    <w:rsid w:val="00FF1589"/>
    <w:rsid w:val="00FF185F"/>
    <w:rsid w:val="00FF2384"/>
    <w:rsid w:val="00FF27D2"/>
    <w:rsid w:val="00FF42B1"/>
    <w:rsid w:val="00FF4684"/>
    <w:rsid w:val="00FF48D2"/>
    <w:rsid w:val="00FF4A05"/>
    <w:rsid w:val="00FF6AA8"/>
    <w:rsid w:val="00FF6FEE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7C6"/>
    <w:rPr>
      <w:sz w:val="24"/>
      <w:szCs w:val="24"/>
    </w:rPr>
  </w:style>
  <w:style w:type="paragraph" w:styleId="1">
    <w:name w:val="heading 1"/>
    <w:basedOn w:val="a0"/>
    <w:next w:val="a0"/>
    <w:qFormat/>
    <w:rsid w:val="004477C6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77C6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aliases w:val="H3,&quot;Сапфир&quot;"/>
    <w:basedOn w:val="a0"/>
    <w:next w:val="a0"/>
    <w:qFormat/>
    <w:rsid w:val="004477C6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4477C6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4477C6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4477C6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4477C6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кобки буквы"/>
    <w:basedOn w:val="a0"/>
    <w:rsid w:val="004477C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ConsPlusTitle">
    <w:name w:val="ConsPlusTitle"/>
    <w:rsid w:val="00447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0"/>
    <w:rsid w:val="004477C6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447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0"/>
    <w:rsid w:val="004477C6"/>
    <w:pPr>
      <w:jc w:val="both"/>
    </w:pPr>
    <w:rPr>
      <w:sz w:val="28"/>
      <w:lang w:eastAsia="en-US"/>
    </w:rPr>
  </w:style>
  <w:style w:type="paragraph" w:customStyle="1" w:styleId="a5">
    <w:name w:val="Заголовок текста"/>
    <w:rsid w:val="004477C6"/>
    <w:pPr>
      <w:spacing w:after="240"/>
      <w:jc w:val="center"/>
    </w:pPr>
    <w:rPr>
      <w:b/>
      <w:noProof/>
      <w:sz w:val="27"/>
    </w:rPr>
  </w:style>
  <w:style w:type="paragraph" w:customStyle="1" w:styleId="ConsNormal">
    <w:name w:val="Con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Body Text"/>
    <w:basedOn w:val="a0"/>
    <w:link w:val="a7"/>
    <w:rsid w:val="004477C6"/>
    <w:pPr>
      <w:autoSpaceDE w:val="0"/>
      <w:autoSpaceDN w:val="0"/>
      <w:jc w:val="right"/>
    </w:pPr>
    <w:rPr>
      <w:sz w:val="28"/>
      <w:lang w:eastAsia="en-US"/>
    </w:rPr>
  </w:style>
  <w:style w:type="paragraph" w:styleId="20">
    <w:name w:val="Body Text 2"/>
    <w:basedOn w:val="a0"/>
    <w:rsid w:val="004477C6"/>
    <w:pPr>
      <w:jc w:val="center"/>
    </w:pPr>
    <w:rPr>
      <w:sz w:val="28"/>
    </w:rPr>
  </w:style>
  <w:style w:type="paragraph" w:styleId="a8">
    <w:name w:val="Body Text Indent"/>
    <w:basedOn w:val="a0"/>
    <w:rsid w:val="004477C6"/>
    <w:pPr>
      <w:ind w:right="176" w:firstLine="709"/>
      <w:jc w:val="both"/>
      <w:outlineLvl w:val="1"/>
    </w:pPr>
  </w:style>
  <w:style w:type="paragraph" w:styleId="21">
    <w:name w:val="Body Text Indent 2"/>
    <w:basedOn w:val="a0"/>
    <w:link w:val="22"/>
    <w:rsid w:val="004477C6"/>
    <w:pPr>
      <w:ind w:right="176" w:firstLine="709"/>
      <w:jc w:val="both"/>
      <w:outlineLvl w:val="1"/>
    </w:pPr>
    <w:rPr>
      <w:sz w:val="28"/>
    </w:rPr>
  </w:style>
  <w:style w:type="character" w:styleId="a9">
    <w:name w:val="Hyperlink"/>
    <w:basedOn w:val="a1"/>
    <w:rsid w:val="004477C6"/>
    <w:rPr>
      <w:color w:val="0000FF"/>
      <w:u w:val="single"/>
    </w:rPr>
  </w:style>
  <w:style w:type="paragraph" w:styleId="aa">
    <w:name w:val="footer"/>
    <w:basedOn w:val="a0"/>
    <w:link w:val="ab"/>
    <w:uiPriority w:val="99"/>
    <w:rsid w:val="004477C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4477C6"/>
  </w:style>
  <w:style w:type="paragraph" w:customStyle="1" w:styleId="a">
    <w:name w:val="Нумерованный абзац"/>
    <w:rsid w:val="004477C6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d">
    <w:name w:val="Balloon Text"/>
    <w:basedOn w:val="a0"/>
    <w:semiHidden/>
    <w:rsid w:val="004477C6"/>
    <w:rPr>
      <w:rFonts w:ascii="Tahoma" w:hAnsi="Tahoma" w:cs="Tahoma"/>
      <w:sz w:val="16"/>
      <w:szCs w:val="16"/>
    </w:rPr>
  </w:style>
  <w:style w:type="paragraph" w:styleId="ae">
    <w:name w:val="footnote text"/>
    <w:basedOn w:val="a0"/>
    <w:semiHidden/>
    <w:rsid w:val="004477C6"/>
    <w:rPr>
      <w:sz w:val="20"/>
      <w:szCs w:val="20"/>
    </w:rPr>
  </w:style>
  <w:style w:type="character" w:styleId="af">
    <w:name w:val="footnote reference"/>
    <w:basedOn w:val="a1"/>
    <w:semiHidden/>
    <w:rsid w:val="004477C6"/>
    <w:rPr>
      <w:vertAlign w:val="superscript"/>
    </w:rPr>
  </w:style>
  <w:style w:type="paragraph" w:styleId="af0">
    <w:name w:val="header"/>
    <w:basedOn w:val="a0"/>
    <w:link w:val="af1"/>
    <w:uiPriority w:val="99"/>
    <w:rsid w:val="004477C6"/>
    <w:pPr>
      <w:tabs>
        <w:tab w:val="center" w:pos="4677"/>
        <w:tab w:val="right" w:pos="9355"/>
      </w:tabs>
    </w:pPr>
  </w:style>
  <w:style w:type="paragraph" w:customStyle="1" w:styleId="af2">
    <w:name w:val="Просто текст"/>
    <w:rsid w:val="00101C2F"/>
    <w:pPr>
      <w:ind w:firstLine="567"/>
      <w:jc w:val="both"/>
    </w:pPr>
    <w:rPr>
      <w:noProof/>
      <w:sz w:val="27"/>
    </w:rPr>
  </w:style>
  <w:style w:type="table" w:styleId="af3">
    <w:name w:val="Table Grid"/>
    <w:basedOn w:val="a2"/>
    <w:rsid w:val="0010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0"/>
    <w:link w:val="af5"/>
    <w:qFormat/>
    <w:rsid w:val="00D14B18"/>
    <w:pPr>
      <w:jc w:val="center"/>
    </w:pPr>
    <w:rPr>
      <w:sz w:val="40"/>
      <w:szCs w:val="20"/>
    </w:rPr>
  </w:style>
  <w:style w:type="paragraph" w:styleId="23">
    <w:name w:val="Body Text First Indent 2"/>
    <w:basedOn w:val="a8"/>
    <w:rsid w:val="00983292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3D5FA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0"/>
    <w:rsid w:val="00071BC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Revision"/>
    <w:hidden/>
    <w:uiPriority w:val="99"/>
    <w:semiHidden/>
    <w:rsid w:val="00071BCF"/>
    <w:rPr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9764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0"/>
    <w:rsid w:val="0073056A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4145CF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0"/>
    <w:rsid w:val="00F944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rsid w:val="00C73656"/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C73656"/>
    <w:rPr>
      <w:sz w:val="28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C73656"/>
    <w:rPr>
      <w:sz w:val="40"/>
    </w:rPr>
  </w:style>
  <w:style w:type="character" w:customStyle="1" w:styleId="af1">
    <w:name w:val="Верхний колонтитул Знак"/>
    <w:basedOn w:val="a1"/>
    <w:link w:val="af0"/>
    <w:uiPriority w:val="99"/>
    <w:rsid w:val="00DD1A09"/>
    <w:rPr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CF5A0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F5A0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F5A0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5A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F5A00"/>
    <w:rPr>
      <w:b/>
      <w:bCs/>
    </w:rPr>
  </w:style>
  <w:style w:type="paragraph" w:styleId="aff0">
    <w:name w:val="List Paragraph"/>
    <w:basedOn w:val="a0"/>
    <w:uiPriority w:val="34"/>
    <w:qFormat/>
    <w:rsid w:val="00EE701A"/>
    <w:pPr>
      <w:ind w:left="720"/>
      <w:contextualSpacing/>
    </w:pPr>
  </w:style>
  <w:style w:type="character" w:customStyle="1" w:styleId="apple-style-span">
    <w:name w:val="apple-style-span"/>
    <w:basedOn w:val="a1"/>
    <w:rsid w:val="0084047F"/>
  </w:style>
  <w:style w:type="character" w:customStyle="1" w:styleId="apple-converted-space">
    <w:name w:val="apple-converted-space"/>
    <w:basedOn w:val="a1"/>
    <w:rsid w:val="0084047F"/>
  </w:style>
  <w:style w:type="character" w:styleId="aff1">
    <w:name w:val="Strong"/>
    <w:basedOn w:val="a1"/>
    <w:uiPriority w:val="22"/>
    <w:qFormat/>
    <w:rsid w:val="00E6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44EF34E31437921BDC140A2313C5C7FFBD7ED7873EFA6A7EE2636E5B661BFC69BECEFAD8A91DF1F0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9A09-7BBD-44BF-891A-E9F59DB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5991</Words>
  <Characters>43256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Gvozdenko</dc:creator>
  <cp:lastModifiedBy>angilina</cp:lastModifiedBy>
  <cp:revision>5</cp:revision>
  <cp:lastPrinted>2014-08-06T07:22:00Z</cp:lastPrinted>
  <dcterms:created xsi:type="dcterms:W3CDTF">2014-08-06T06:48:00Z</dcterms:created>
  <dcterms:modified xsi:type="dcterms:W3CDTF">2014-08-06T07:22:00Z</dcterms:modified>
</cp:coreProperties>
</file>