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9" w:type="dxa"/>
        <w:tblInd w:w="75" w:type="dxa"/>
        <w:tblLook w:val="04A0"/>
      </w:tblPr>
      <w:tblGrid>
        <w:gridCol w:w="2780"/>
        <w:gridCol w:w="4093"/>
        <w:gridCol w:w="1440"/>
        <w:gridCol w:w="1366"/>
      </w:tblGrid>
      <w:tr w:rsidR="00550F5E" w:rsidRPr="00137678" w:rsidTr="00550F5E">
        <w:trPr>
          <w:trHeight w:val="418"/>
        </w:trPr>
        <w:tc>
          <w:tcPr>
            <w:tcW w:w="9679" w:type="dxa"/>
            <w:gridSpan w:val="4"/>
            <w:noWrap/>
            <w:vAlign w:val="center"/>
          </w:tcPr>
          <w:p w:rsidR="00550F5E" w:rsidRPr="00137678" w:rsidRDefault="00550F5E" w:rsidP="00550F5E">
            <w:pPr>
              <w:jc w:val="center"/>
              <w:rPr>
                <w:sz w:val="20"/>
              </w:rPr>
            </w:pPr>
            <w:r w:rsidRPr="00550F5E">
              <w:rPr>
                <w:b/>
                <w:bCs/>
                <w:szCs w:val="28"/>
              </w:rPr>
              <w:t>ПОЯСНИТЕЛЬНАЯ ЗАПИСКА</w:t>
            </w:r>
          </w:p>
        </w:tc>
      </w:tr>
      <w:tr w:rsidR="00550F5E" w:rsidRPr="00137678" w:rsidTr="00550F5E">
        <w:trPr>
          <w:trHeight w:val="315"/>
        </w:trPr>
        <w:tc>
          <w:tcPr>
            <w:tcW w:w="8313" w:type="dxa"/>
            <w:gridSpan w:val="3"/>
            <w:noWrap/>
            <w:vAlign w:val="bottom"/>
          </w:tcPr>
          <w:p w:rsidR="00550F5E" w:rsidRPr="00CF63E6" w:rsidRDefault="00550F5E" w:rsidP="00137678">
            <w:pPr>
              <w:jc w:val="center"/>
              <w:rPr>
                <w:b/>
                <w:bCs/>
                <w:sz w:val="20"/>
              </w:rPr>
            </w:pPr>
          </w:p>
          <w:p w:rsidR="00550F5E" w:rsidRPr="00550F5E" w:rsidRDefault="00550F5E" w:rsidP="00137678">
            <w:pPr>
              <w:jc w:val="center"/>
              <w:rPr>
                <w:b/>
                <w:bCs/>
                <w:szCs w:val="28"/>
              </w:rPr>
            </w:pPr>
            <w:r w:rsidRPr="00550F5E">
              <w:rPr>
                <w:b/>
                <w:bCs/>
                <w:szCs w:val="28"/>
              </w:rPr>
              <w:t>к отчету об исполнении республиканского бюджета Республики Алтай</w:t>
            </w:r>
          </w:p>
          <w:p w:rsidR="00550F5E" w:rsidRPr="00137678" w:rsidRDefault="00550F5E" w:rsidP="00137678">
            <w:pPr>
              <w:rPr>
                <w:bCs/>
                <w:sz w:val="20"/>
              </w:rPr>
            </w:pPr>
          </w:p>
        </w:tc>
        <w:tc>
          <w:tcPr>
            <w:tcW w:w="1366" w:type="dxa"/>
            <w:tcBorders>
              <w:top w:val="single" w:sz="4" w:space="0" w:color="auto"/>
              <w:left w:val="single" w:sz="4" w:space="0" w:color="auto"/>
              <w:bottom w:val="single" w:sz="8" w:space="0" w:color="auto"/>
              <w:right w:val="single" w:sz="4" w:space="0" w:color="auto"/>
            </w:tcBorders>
            <w:noWrap/>
            <w:vAlign w:val="bottom"/>
            <w:hideMark/>
          </w:tcPr>
          <w:p w:rsidR="00550F5E" w:rsidRPr="00137678" w:rsidRDefault="00550F5E" w:rsidP="00137678">
            <w:pPr>
              <w:jc w:val="center"/>
              <w:rPr>
                <w:sz w:val="20"/>
              </w:rPr>
            </w:pPr>
            <w:r w:rsidRPr="00137678">
              <w:rPr>
                <w:sz w:val="20"/>
              </w:rPr>
              <w:t>КОДЫ</w:t>
            </w:r>
          </w:p>
        </w:tc>
      </w:tr>
      <w:tr w:rsidR="005F5386" w:rsidRPr="00137678" w:rsidTr="00CF63E6">
        <w:trPr>
          <w:trHeight w:val="255"/>
        </w:trPr>
        <w:tc>
          <w:tcPr>
            <w:tcW w:w="2780" w:type="dxa"/>
            <w:noWrap/>
            <w:vAlign w:val="bottom"/>
          </w:tcPr>
          <w:p w:rsidR="005F5386" w:rsidRPr="00137678" w:rsidRDefault="005F5386" w:rsidP="00137678">
            <w:pPr>
              <w:rPr>
                <w:sz w:val="20"/>
              </w:rPr>
            </w:pPr>
          </w:p>
        </w:tc>
        <w:tc>
          <w:tcPr>
            <w:tcW w:w="4093" w:type="dxa"/>
            <w:noWrap/>
            <w:vAlign w:val="bottom"/>
            <w:hideMark/>
          </w:tcPr>
          <w:p w:rsidR="005F5386" w:rsidRPr="00550F5E" w:rsidRDefault="005F5386" w:rsidP="00137678">
            <w:pPr>
              <w:jc w:val="center"/>
              <w:rPr>
                <w:szCs w:val="28"/>
              </w:rPr>
            </w:pPr>
            <w:r w:rsidRPr="00550F5E">
              <w:rPr>
                <w:szCs w:val="28"/>
              </w:rPr>
              <w:t>на  1 января 201</w:t>
            </w:r>
            <w:r w:rsidR="007A722D" w:rsidRPr="00550F5E">
              <w:rPr>
                <w:szCs w:val="28"/>
              </w:rPr>
              <w:t>8</w:t>
            </w:r>
            <w:r w:rsidRPr="00550F5E">
              <w:rPr>
                <w:szCs w:val="28"/>
              </w:rPr>
              <w:t xml:space="preserve"> года</w:t>
            </w:r>
          </w:p>
        </w:tc>
        <w:tc>
          <w:tcPr>
            <w:tcW w:w="1440" w:type="dxa"/>
            <w:noWrap/>
            <w:vAlign w:val="bottom"/>
            <w:hideMark/>
          </w:tcPr>
          <w:p w:rsidR="005F5386" w:rsidRPr="00137678" w:rsidRDefault="005F5386" w:rsidP="00137678">
            <w:pPr>
              <w:jc w:val="both"/>
              <w:rPr>
                <w:sz w:val="20"/>
              </w:rPr>
            </w:pPr>
            <w:r w:rsidRPr="00137678">
              <w:rPr>
                <w:sz w:val="20"/>
              </w:rPr>
              <w:t>Форма по ОКУД</w:t>
            </w:r>
          </w:p>
        </w:tc>
        <w:tc>
          <w:tcPr>
            <w:tcW w:w="1366" w:type="dxa"/>
            <w:tcBorders>
              <w:top w:val="nil"/>
              <w:left w:val="single" w:sz="8" w:space="0" w:color="auto"/>
              <w:bottom w:val="single" w:sz="4" w:space="0" w:color="auto"/>
              <w:right w:val="single" w:sz="8" w:space="0" w:color="auto"/>
            </w:tcBorders>
            <w:noWrap/>
            <w:vAlign w:val="bottom"/>
            <w:hideMark/>
          </w:tcPr>
          <w:p w:rsidR="005F5386" w:rsidRPr="00137678" w:rsidRDefault="00FD6250" w:rsidP="00137678">
            <w:pPr>
              <w:jc w:val="center"/>
              <w:rPr>
                <w:sz w:val="20"/>
              </w:rPr>
            </w:pPr>
            <w:r>
              <w:rPr>
                <w:sz w:val="20"/>
              </w:rPr>
              <w:t>05031</w:t>
            </w:r>
            <w:r w:rsidR="005F5386" w:rsidRPr="00137678">
              <w:rPr>
                <w:sz w:val="20"/>
              </w:rPr>
              <w:t>60</w:t>
            </w:r>
          </w:p>
        </w:tc>
      </w:tr>
      <w:tr w:rsidR="005F5386" w:rsidRPr="00137678" w:rsidTr="00CF63E6">
        <w:trPr>
          <w:trHeight w:val="255"/>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 xml:space="preserve">                        Дата</w:t>
            </w:r>
          </w:p>
        </w:tc>
        <w:tc>
          <w:tcPr>
            <w:tcW w:w="1366"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jc w:val="center"/>
              <w:rPr>
                <w:sz w:val="20"/>
              </w:rPr>
            </w:pPr>
            <w:bookmarkStart w:id="0" w:name="RANGE!D5"/>
            <w:r w:rsidRPr="00137678">
              <w:rPr>
                <w:sz w:val="20"/>
              </w:rPr>
              <w:t>01.01.201</w:t>
            </w:r>
            <w:bookmarkEnd w:id="0"/>
            <w:r w:rsidR="007A722D">
              <w:rPr>
                <w:sz w:val="20"/>
              </w:rPr>
              <w:t>8</w:t>
            </w:r>
          </w:p>
        </w:tc>
      </w:tr>
      <w:tr w:rsidR="005F5386" w:rsidRPr="00137678" w:rsidTr="00CF63E6">
        <w:trPr>
          <w:trHeight w:val="417"/>
        </w:trPr>
        <w:tc>
          <w:tcPr>
            <w:tcW w:w="2780" w:type="dxa"/>
            <w:noWrap/>
            <w:vAlign w:val="bottom"/>
          </w:tcPr>
          <w:p w:rsidR="005F5386" w:rsidRPr="00137678" w:rsidRDefault="005F5386" w:rsidP="00137678">
            <w:pPr>
              <w:rPr>
                <w:sz w:val="20"/>
              </w:rPr>
            </w:pP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 xml:space="preserve"> по ОКПО</w:t>
            </w:r>
          </w:p>
        </w:tc>
        <w:tc>
          <w:tcPr>
            <w:tcW w:w="1366"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00078212</w:t>
            </w:r>
          </w:p>
        </w:tc>
      </w:tr>
      <w:tr w:rsidR="005F5386" w:rsidRPr="00137678" w:rsidTr="00CF63E6">
        <w:trPr>
          <w:trHeight w:val="255"/>
        </w:trPr>
        <w:tc>
          <w:tcPr>
            <w:tcW w:w="6873" w:type="dxa"/>
            <w:gridSpan w:val="2"/>
            <w:noWrap/>
            <w:vAlign w:val="bottom"/>
            <w:hideMark/>
          </w:tcPr>
          <w:p w:rsidR="005F5386" w:rsidRPr="00137678" w:rsidRDefault="005F5386" w:rsidP="00137678">
            <w:pPr>
              <w:rPr>
                <w:sz w:val="20"/>
              </w:rPr>
            </w:pPr>
            <w:bookmarkStart w:id="1" w:name="RANGE!A7"/>
            <w:r w:rsidRPr="00137678">
              <w:rPr>
                <w:sz w:val="20"/>
              </w:rPr>
              <w:t xml:space="preserve">Наименование финансового органа  </w:t>
            </w:r>
            <w:bookmarkEnd w:id="1"/>
            <w:r w:rsidRPr="00137678">
              <w:rPr>
                <w:sz w:val="20"/>
              </w:rPr>
              <w:t xml:space="preserve"> </w:t>
            </w:r>
            <w:r w:rsidRPr="00137678">
              <w:rPr>
                <w:i/>
                <w:sz w:val="20"/>
              </w:rPr>
              <w:t>Министерство финансов Республики Алтай</w:t>
            </w:r>
          </w:p>
        </w:tc>
        <w:tc>
          <w:tcPr>
            <w:tcW w:w="1440" w:type="dxa"/>
            <w:noWrap/>
            <w:vAlign w:val="bottom"/>
            <w:hideMark/>
          </w:tcPr>
          <w:p w:rsidR="005F5386" w:rsidRPr="00137678" w:rsidRDefault="005F5386" w:rsidP="00137678">
            <w:pPr>
              <w:jc w:val="both"/>
              <w:rPr>
                <w:sz w:val="20"/>
              </w:rPr>
            </w:pPr>
            <w:r w:rsidRPr="00137678">
              <w:rPr>
                <w:sz w:val="20"/>
              </w:rPr>
              <w:t>Глава по БК</w:t>
            </w:r>
          </w:p>
        </w:tc>
        <w:tc>
          <w:tcPr>
            <w:tcW w:w="1366"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906</w:t>
            </w:r>
          </w:p>
        </w:tc>
      </w:tr>
      <w:tr w:rsidR="005F5386" w:rsidRPr="00137678" w:rsidTr="00CF63E6">
        <w:trPr>
          <w:trHeight w:val="255"/>
        </w:trPr>
        <w:tc>
          <w:tcPr>
            <w:tcW w:w="6873" w:type="dxa"/>
            <w:gridSpan w:val="2"/>
            <w:noWrap/>
            <w:vAlign w:val="bottom"/>
            <w:hideMark/>
          </w:tcPr>
          <w:p w:rsidR="005F5386" w:rsidRPr="00137678" w:rsidRDefault="005F5386" w:rsidP="00137678">
            <w:pPr>
              <w:rPr>
                <w:i/>
                <w:sz w:val="20"/>
              </w:rPr>
            </w:pPr>
            <w:r w:rsidRPr="00137678">
              <w:rPr>
                <w:sz w:val="20"/>
              </w:rPr>
              <w:t xml:space="preserve">Наименование бюджета  </w:t>
            </w:r>
            <w:r w:rsidRPr="00137678">
              <w:rPr>
                <w:i/>
                <w:sz w:val="20"/>
              </w:rPr>
              <w:t>Республиканский бюджет Республики Алтай</w:t>
            </w:r>
          </w:p>
        </w:tc>
        <w:tc>
          <w:tcPr>
            <w:tcW w:w="1440" w:type="dxa"/>
            <w:noWrap/>
            <w:vAlign w:val="bottom"/>
            <w:hideMark/>
          </w:tcPr>
          <w:p w:rsidR="005F5386" w:rsidRPr="00137678" w:rsidRDefault="005F5386" w:rsidP="00137678">
            <w:pPr>
              <w:jc w:val="both"/>
              <w:rPr>
                <w:sz w:val="20"/>
              </w:rPr>
            </w:pPr>
            <w:r w:rsidRPr="00137678">
              <w:rPr>
                <w:sz w:val="20"/>
              </w:rPr>
              <w:t>по ОКАТО</w:t>
            </w:r>
          </w:p>
        </w:tc>
        <w:tc>
          <w:tcPr>
            <w:tcW w:w="1366" w:type="dxa"/>
            <w:tcBorders>
              <w:top w:val="nil"/>
              <w:left w:val="single" w:sz="8" w:space="0" w:color="auto"/>
              <w:bottom w:val="single" w:sz="4" w:space="0" w:color="auto"/>
              <w:right w:val="single" w:sz="8" w:space="0" w:color="auto"/>
            </w:tcBorders>
            <w:noWrap/>
            <w:vAlign w:val="bottom"/>
            <w:hideMark/>
          </w:tcPr>
          <w:p w:rsidR="005F5386" w:rsidRPr="00137678" w:rsidRDefault="005F5386" w:rsidP="00137678">
            <w:pPr>
              <w:rPr>
                <w:sz w:val="20"/>
              </w:rPr>
            </w:pPr>
            <w:r w:rsidRPr="00137678">
              <w:rPr>
                <w:sz w:val="20"/>
              </w:rPr>
              <w:t> 84401000000</w:t>
            </w:r>
          </w:p>
        </w:tc>
      </w:tr>
      <w:tr w:rsidR="005F5386" w:rsidRPr="00137678" w:rsidTr="00CF63E6">
        <w:trPr>
          <w:trHeight w:val="255"/>
        </w:trPr>
        <w:tc>
          <w:tcPr>
            <w:tcW w:w="2780" w:type="dxa"/>
            <w:noWrap/>
            <w:vAlign w:val="bottom"/>
            <w:hideMark/>
          </w:tcPr>
          <w:p w:rsidR="005F5386" w:rsidRPr="00137678" w:rsidRDefault="005F5386" w:rsidP="00137678">
            <w:pPr>
              <w:rPr>
                <w:sz w:val="20"/>
              </w:rPr>
            </w:pPr>
            <w:r w:rsidRPr="00137678">
              <w:rPr>
                <w:sz w:val="20"/>
              </w:rPr>
              <w:t>Периодичность:  Годовая</w:t>
            </w:r>
          </w:p>
        </w:tc>
        <w:tc>
          <w:tcPr>
            <w:tcW w:w="4093" w:type="dxa"/>
            <w:noWrap/>
            <w:vAlign w:val="bottom"/>
          </w:tcPr>
          <w:p w:rsidR="005F5386" w:rsidRPr="00137678" w:rsidRDefault="005F5386" w:rsidP="00137678">
            <w:pPr>
              <w:rPr>
                <w:sz w:val="20"/>
              </w:rPr>
            </w:pPr>
          </w:p>
        </w:tc>
        <w:tc>
          <w:tcPr>
            <w:tcW w:w="1440" w:type="dxa"/>
            <w:noWrap/>
            <w:vAlign w:val="bottom"/>
          </w:tcPr>
          <w:p w:rsidR="005F5386" w:rsidRPr="00137678" w:rsidRDefault="005F5386" w:rsidP="00137678">
            <w:pPr>
              <w:jc w:val="both"/>
              <w:rPr>
                <w:sz w:val="20"/>
              </w:rPr>
            </w:pPr>
          </w:p>
        </w:tc>
        <w:tc>
          <w:tcPr>
            <w:tcW w:w="1366" w:type="dxa"/>
            <w:tcBorders>
              <w:top w:val="nil"/>
              <w:left w:val="single" w:sz="8" w:space="0" w:color="auto"/>
              <w:bottom w:val="nil"/>
              <w:right w:val="single" w:sz="8" w:space="0" w:color="auto"/>
            </w:tcBorders>
            <w:noWrap/>
            <w:vAlign w:val="bottom"/>
            <w:hideMark/>
          </w:tcPr>
          <w:p w:rsidR="005F5386" w:rsidRPr="00137678" w:rsidRDefault="005F5386" w:rsidP="00137678">
            <w:pPr>
              <w:rPr>
                <w:sz w:val="20"/>
              </w:rPr>
            </w:pPr>
            <w:r w:rsidRPr="00137678">
              <w:rPr>
                <w:sz w:val="20"/>
              </w:rPr>
              <w:t> </w:t>
            </w:r>
          </w:p>
        </w:tc>
      </w:tr>
      <w:tr w:rsidR="005F5386" w:rsidRPr="00137678" w:rsidTr="00CF63E6">
        <w:trPr>
          <w:trHeight w:val="270"/>
        </w:trPr>
        <w:tc>
          <w:tcPr>
            <w:tcW w:w="2780" w:type="dxa"/>
            <w:noWrap/>
            <w:vAlign w:val="bottom"/>
            <w:hideMark/>
          </w:tcPr>
          <w:p w:rsidR="005F5386" w:rsidRPr="00137678" w:rsidRDefault="005F5386" w:rsidP="00137678">
            <w:pPr>
              <w:rPr>
                <w:sz w:val="20"/>
              </w:rPr>
            </w:pPr>
            <w:r w:rsidRPr="00137678">
              <w:rPr>
                <w:sz w:val="20"/>
              </w:rPr>
              <w:t>Единица измерения: тыс.  руб.</w:t>
            </w:r>
          </w:p>
        </w:tc>
        <w:tc>
          <w:tcPr>
            <w:tcW w:w="4093" w:type="dxa"/>
            <w:noWrap/>
            <w:vAlign w:val="bottom"/>
          </w:tcPr>
          <w:p w:rsidR="005F5386" w:rsidRPr="00137678" w:rsidRDefault="005F5386" w:rsidP="00137678">
            <w:pPr>
              <w:rPr>
                <w:sz w:val="20"/>
              </w:rPr>
            </w:pPr>
          </w:p>
        </w:tc>
        <w:tc>
          <w:tcPr>
            <w:tcW w:w="1440" w:type="dxa"/>
            <w:noWrap/>
            <w:vAlign w:val="bottom"/>
            <w:hideMark/>
          </w:tcPr>
          <w:p w:rsidR="005F5386" w:rsidRPr="00137678" w:rsidRDefault="005F5386" w:rsidP="00137678">
            <w:pPr>
              <w:jc w:val="both"/>
              <w:rPr>
                <w:sz w:val="20"/>
              </w:rPr>
            </w:pPr>
            <w:r w:rsidRPr="00137678">
              <w:rPr>
                <w:sz w:val="20"/>
              </w:rPr>
              <w:t>по ОКЕИ</w:t>
            </w:r>
          </w:p>
        </w:tc>
        <w:tc>
          <w:tcPr>
            <w:tcW w:w="1366" w:type="dxa"/>
            <w:tcBorders>
              <w:top w:val="single" w:sz="4" w:space="0" w:color="auto"/>
              <w:left w:val="single" w:sz="8" w:space="0" w:color="auto"/>
              <w:bottom w:val="single" w:sz="8" w:space="0" w:color="auto"/>
              <w:right w:val="single" w:sz="8" w:space="0" w:color="auto"/>
            </w:tcBorders>
            <w:noWrap/>
            <w:vAlign w:val="bottom"/>
            <w:hideMark/>
          </w:tcPr>
          <w:p w:rsidR="005F5386" w:rsidRPr="00137678" w:rsidRDefault="005F5386" w:rsidP="00137678">
            <w:pPr>
              <w:jc w:val="center"/>
              <w:rPr>
                <w:sz w:val="20"/>
              </w:rPr>
            </w:pPr>
            <w:r w:rsidRPr="00137678">
              <w:rPr>
                <w:sz w:val="20"/>
              </w:rPr>
              <w:t>383</w:t>
            </w:r>
          </w:p>
        </w:tc>
      </w:tr>
    </w:tbl>
    <w:p w:rsidR="005F5386" w:rsidRPr="00137678" w:rsidRDefault="005F5386" w:rsidP="00137678">
      <w:pPr>
        <w:pStyle w:val="1"/>
        <w:jc w:val="center"/>
        <w:rPr>
          <w:rFonts w:ascii="Times New Roman" w:hAnsi="Times New Roman" w:cs="Times New Roman"/>
          <w:b w:val="0"/>
          <w:i/>
          <w:sz w:val="28"/>
          <w:szCs w:val="28"/>
        </w:rPr>
      </w:pPr>
    </w:p>
    <w:p w:rsidR="00C97E05" w:rsidRPr="00137678" w:rsidRDefault="00C97E05" w:rsidP="00137678">
      <w:pPr>
        <w:pStyle w:val="1"/>
        <w:jc w:val="center"/>
        <w:rPr>
          <w:rFonts w:ascii="Times New Roman" w:hAnsi="Times New Roman" w:cs="Times New Roman"/>
          <w:b w:val="0"/>
          <w:i/>
          <w:sz w:val="28"/>
          <w:szCs w:val="28"/>
        </w:rPr>
      </w:pPr>
      <w:r w:rsidRPr="00137678">
        <w:rPr>
          <w:rFonts w:ascii="Times New Roman" w:hAnsi="Times New Roman" w:cs="Times New Roman"/>
          <w:b w:val="0"/>
          <w:i/>
          <w:sz w:val="28"/>
          <w:szCs w:val="28"/>
        </w:rPr>
        <w:t xml:space="preserve">РАЗДЕЛ 1. Организационная структура </w:t>
      </w:r>
      <w:bookmarkStart w:id="2" w:name="_Toc258835971"/>
      <w:r w:rsidR="00D96341" w:rsidRPr="00137678">
        <w:rPr>
          <w:rFonts w:ascii="Times New Roman" w:hAnsi="Times New Roman" w:cs="Times New Roman"/>
          <w:b w:val="0"/>
          <w:i/>
          <w:sz w:val="28"/>
          <w:szCs w:val="28"/>
        </w:rPr>
        <w:t xml:space="preserve">субъекта  бюджетной отчетности </w:t>
      </w:r>
      <w:bookmarkEnd w:id="2"/>
      <w:r w:rsidRPr="00137678">
        <w:rPr>
          <w:rFonts w:ascii="Times New Roman" w:hAnsi="Times New Roman" w:cs="Times New Roman"/>
          <w:b w:val="0"/>
          <w:i/>
          <w:sz w:val="28"/>
          <w:szCs w:val="28"/>
        </w:rPr>
        <w:t xml:space="preserve"> </w:t>
      </w:r>
    </w:p>
    <w:p w:rsidR="00C97E05" w:rsidRPr="00137678" w:rsidRDefault="00C97E05" w:rsidP="00137678">
      <w:pPr>
        <w:ind w:firstLine="709"/>
        <w:jc w:val="center"/>
        <w:rPr>
          <w:i/>
          <w:szCs w:val="28"/>
        </w:rPr>
      </w:pPr>
    </w:p>
    <w:p w:rsidR="00C97E05" w:rsidRPr="00137678" w:rsidRDefault="00C97E05" w:rsidP="00C9447E">
      <w:pPr>
        <w:autoSpaceDE w:val="0"/>
        <w:autoSpaceDN w:val="0"/>
        <w:adjustRightInd w:val="0"/>
        <w:ind w:firstLine="567"/>
        <w:jc w:val="both"/>
        <w:rPr>
          <w:szCs w:val="28"/>
        </w:rPr>
      </w:pPr>
      <w:r w:rsidRPr="00137678">
        <w:rPr>
          <w:szCs w:val="28"/>
        </w:rPr>
        <w:t xml:space="preserve">Отчет об исполнении </w:t>
      </w:r>
      <w:r w:rsidR="00536A9A" w:rsidRPr="00137678">
        <w:rPr>
          <w:szCs w:val="28"/>
        </w:rPr>
        <w:t xml:space="preserve">республиканского </w:t>
      </w:r>
      <w:r w:rsidRPr="00137678">
        <w:rPr>
          <w:szCs w:val="28"/>
        </w:rPr>
        <w:t xml:space="preserve"> бюджета Республики Алтай за </w:t>
      </w:r>
      <w:r w:rsidR="00F96CAD" w:rsidRPr="00137678">
        <w:rPr>
          <w:szCs w:val="28"/>
        </w:rPr>
        <w:t>201</w:t>
      </w:r>
      <w:r w:rsidR="000A2675">
        <w:rPr>
          <w:szCs w:val="28"/>
        </w:rPr>
        <w:t>7</w:t>
      </w:r>
      <w:r w:rsidRPr="00137678">
        <w:rPr>
          <w:szCs w:val="28"/>
        </w:rPr>
        <w:t xml:space="preserve"> 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137678">
        <w:rPr>
          <w:szCs w:val="28"/>
        </w:rPr>
        <w:t>28</w:t>
      </w:r>
      <w:r w:rsidRPr="00137678">
        <w:rPr>
          <w:szCs w:val="28"/>
        </w:rPr>
        <w:t>.1</w:t>
      </w:r>
      <w:r w:rsidR="00A9153E" w:rsidRPr="00137678">
        <w:rPr>
          <w:szCs w:val="28"/>
        </w:rPr>
        <w:t>2</w:t>
      </w:r>
      <w:r w:rsidRPr="00137678">
        <w:rPr>
          <w:szCs w:val="28"/>
        </w:rPr>
        <w:t>.20</w:t>
      </w:r>
      <w:r w:rsidR="00A9153E" w:rsidRPr="00137678">
        <w:rPr>
          <w:szCs w:val="28"/>
        </w:rPr>
        <w:t>10</w:t>
      </w:r>
      <w:r w:rsidRPr="00137678">
        <w:rPr>
          <w:szCs w:val="28"/>
        </w:rPr>
        <w:t xml:space="preserve"> г. </w:t>
      </w:r>
      <w:r w:rsidR="008C6F0D" w:rsidRPr="00137678">
        <w:rPr>
          <w:szCs w:val="28"/>
        </w:rPr>
        <w:t xml:space="preserve">№ </w:t>
      </w:r>
      <w:r w:rsidRPr="00137678">
        <w:rPr>
          <w:szCs w:val="28"/>
        </w:rPr>
        <w:t>1</w:t>
      </w:r>
      <w:r w:rsidR="00A9153E" w:rsidRPr="00137678">
        <w:rPr>
          <w:szCs w:val="28"/>
        </w:rPr>
        <w:t>91</w:t>
      </w:r>
      <w:r w:rsidRPr="00137678">
        <w:rPr>
          <w:szCs w:val="28"/>
        </w:rPr>
        <w:t>н (далее – Инструкция</w:t>
      </w:r>
      <w:r w:rsidR="008C6F0D" w:rsidRPr="00137678">
        <w:rPr>
          <w:szCs w:val="28"/>
        </w:rPr>
        <w:t xml:space="preserve"> </w:t>
      </w:r>
      <w:r w:rsidRPr="00137678">
        <w:rPr>
          <w:szCs w:val="28"/>
        </w:rPr>
        <w:t>№</w:t>
      </w:r>
      <w:r w:rsidR="008C6F0D" w:rsidRPr="00137678">
        <w:rPr>
          <w:szCs w:val="28"/>
        </w:rPr>
        <w:t xml:space="preserve"> </w:t>
      </w:r>
      <w:r w:rsidRPr="00137678">
        <w:rPr>
          <w:szCs w:val="28"/>
        </w:rPr>
        <w:t>1</w:t>
      </w:r>
      <w:r w:rsidR="00A9153E" w:rsidRPr="00137678">
        <w:rPr>
          <w:szCs w:val="28"/>
        </w:rPr>
        <w:t>91</w:t>
      </w:r>
      <w:r w:rsidR="008C6F0D" w:rsidRPr="00137678">
        <w:rPr>
          <w:szCs w:val="28"/>
        </w:rPr>
        <w:t>н).</w:t>
      </w:r>
    </w:p>
    <w:p w:rsidR="00E3072D" w:rsidRPr="00137678" w:rsidRDefault="00E3072D" w:rsidP="00C9447E">
      <w:pPr>
        <w:ind w:firstLine="709"/>
        <w:jc w:val="both"/>
        <w:rPr>
          <w:szCs w:val="28"/>
        </w:rPr>
      </w:pPr>
      <w:r w:rsidRPr="00137678">
        <w:rPr>
          <w:szCs w:val="28"/>
        </w:rPr>
        <w:t xml:space="preserve">Общее количество получателей бюджетных средств консолидированного бюджета Республики Алтай на конец отчетного года  </w:t>
      </w:r>
      <w:r w:rsidRPr="00A05A22">
        <w:rPr>
          <w:szCs w:val="28"/>
        </w:rPr>
        <w:t>составляет 17</w:t>
      </w:r>
      <w:r w:rsidR="00A05A22" w:rsidRPr="00A05A22">
        <w:rPr>
          <w:szCs w:val="28"/>
        </w:rPr>
        <w:t>6</w:t>
      </w:r>
      <w:r w:rsidRPr="00A05A22">
        <w:rPr>
          <w:szCs w:val="28"/>
        </w:rPr>
        <w:t xml:space="preserve"> единицы, в том числе 2</w:t>
      </w:r>
      <w:r w:rsidR="00A05A22" w:rsidRPr="00A05A22">
        <w:rPr>
          <w:szCs w:val="28"/>
        </w:rPr>
        <w:t>4</w:t>
      </w:r>
      <w:r w:rsidRPr="00A05A22">
        <w:rPr>
          <w:color w:val="FF0000"/>
          <w:szCs w:val="28"/>
        </w:rPr>
        <w:t xml:space="preserve"> </w:t>
      </w:r>
      <w:r w:rsidRPr="00A05A22">
        <w:rPr>
          <w:szCs w:val="28"/>
        </w:rPr>
        <w:t>органа государственной власти, 15</w:t>
      </w:r>
      <w:r w:rsidR="00A05A22" w:rsidRPr="00A05A22">
        <w:rPr>
          <w:szCs w:val="28"/>
        </w:rPr>
        <w:t>2</w:t>
      </w:r>
      <w:r w:rsidRPr="00A05A22">
        <w:rPr>
          <w:szCs w:val="28"/>
        </w:rPr>
        <w:t xml:space="preserve"> государственных  учреждений. Количество государственных  унитарных предприятий составляет  1 предприятие.</w:t>
      </w:r>
    </w:p>
    <w:p w:rsidR="006F5D75" w:rsidRPr="00137678" w:rsidRDefault="002D52E5" w:rsidP="00C9447E">
      <w:pPr>
        <w:autoSpaceDE w:val="0"/>
        <w:autoSpaceDN w:val="0"/>
        <w:adjustRightInd w:val="0"/>
        <w:ind w:firstLine="567"/>
        <w:jc w:val="both"/>
        <w:rPr>
          <w:szCs w:val="28"/>
        </w:rPr>
      </w:pPr>
      <w:r w:rsidRPr="00137678">
        <w:rPr>
          <w:szCs w:val="28"/>
        </w:rPr>
        <w:t>И</w:t>
      </w:r>
      <w:r w:rsidR="00591C57" w:rsidRPr="00137678">
        <w:rPr>
          <w:szCs w:val="28"/>
        </w:rPr>
        <w:t xml:space="preserve">сполнительным органом государственной власти Республики Алтай, </w:t>
      </w:r>
      <w:r w:rsidR="006F5D75" w:rsidRPr="00137678">
        <w:rPr>
          <w:szCs w:val="28"/>
        </w:rPr>
        <w:t>осуществляющим функции по реализации государственной финансовой (бюджетной, налоговой) политики в Республике Алтай, нормативно-правовому регулированию в установленной сфере деятельности по оказанию государственных услуг</w:t>
      </w:r>
      <w:r w:rsidRPr="00137678">
        <w:rPr>
          <w:szCs w:val="28"/>
        </w:rPr>
        <w:t xml:space="preserve">, постановлением Правительства Республики Алтай от 14 мая 2014 года № 134 «Об утверждении Положения о Министерстве финансов Республики Алтай и признании утратившими силу некоторых </w:t>
      </w:r>
      <w:r w:rsidRPr="00137678">
        <w:rPr>
          <w:szCs w:val="28"/>
        </w:rPr>
        <w:lastRenderedPageBreak/>
        <w:t>постановлений Правительства Республики Алтай» определено Министерство финансов Респуб</w:t>
      </w:r>
      <w:r w:rsidR="008C6F0D" w:rsidRPr="00137678">
        <w:rPr>
          <w:szCs w:val="28"/>
        </w:rPr>
        <w:t>лики Алтай (далее – Минфин РА).</w:t>
      </w:r>
    </w:p>
    <w:p w:rsidR="00E3072D" w:rsidRPr="00137678" w:rsidRDefault="00E3072D" w:rsidP="00C9447E">
      <w:pPr>
        <w:pStyle w:val="af6"/>
        <w:ind w:firstLine="709"/>
        <w:jc w:val="both"/>
        <w:rPr>
          <w:szCs w:val="28"/>
          <w:lang w:eastAsia="en-US"/>
        </w:rPr>
      </w:pPr>
      <w:r w:rsidRPr="00137678">
        <w:rPr>
          <w:szCs w:val="28"/>
          <w:lang w:eastAsia="en-US"/>
        </w:rPr>
        <w:t xml:space="preserve">Министерство финансов Республики Алтай утвержден как исполнительный орган власти  в составе структуры органов исполнительной власти Республики Алтай Указом Главы Республики Алтай, Председателем Правительства Республики Алтай  от 22 октября 2014 года  № 272-у «О структуре  исполнительных органов государственной власти Республики Алтай». </w:t>
      </w:r>
    </w:p>
    <w:p w:rsidR="00591C57" w:rsidRPr="00137678" w:rsidRDefault="002D52E5" w:rsidP="00C9447E">
      <w:pPr>
        <w:pStyle w:val="af6"/>
        <w:ind w:firstLine="567"/>
        <w:jc w:val="both"/>
        <w:rPr>
          <w:szCs w:val="28"/>
        </w:rPr>
      </w:pPr>
      <w:r w:rsidRPr="00137678">
        <w:rPr>
          <w:szCs w:val="28"/>
        </w:rPr>
        <w:t>Минфин РА</w:t>
      </w:r>
      <w:r w:rsidR="0017421A" w:rsidRPr="00137678">
        <w:rPr>
          <w:szCs w:val="28"/>
        </w:rPr>
        <w:t xml:space="preserve"> </w:t>
      </w:r>
      <w:r w:rsidR="00591C57" w:rsidRPr="00137678">
        <w:rPr>
          <w:szCs w:val="28"/>
        </w:rPr>
        <w:t xml:space="preserve">в своей деятельности руководствуется </w:t>
      </w:r>
      <w:hyperlink r:id="rId8" w:history="1">
        <w:r w:rsidR="00591C57" w:rsidRPr="00137678">
          <w:rPr>
            <w:szCs w:val="28"/>
          </w:rPr>
          <w:t>Конституцией</w:t>
        </w:r>
      </w:hyperlink>
      <w:r w:rsidR="00591C57" w:rsidRPr="00137678">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137678">
          <w:rPr>
            <w:szCs w:val="28"/>
          </w:rPr>
          <w:t>Конституцией</w:t>
        </w:r>
      </w:hyperlink>
      <w:r w:rsidR="00591C57" w:rsidRPr="00137678">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137678">
        <w:rPr>
          <w:szCs w:val="28"/>
        </w:rPr>
        <w:t xml:space="preserve"> и </w:t>
      </w:r>
      <w:r w:rsidR="00591C57" w:rsidRPr="00137678">
        <w:rPr>
          <w:szCs w:val="28"/>
        </w:rPr>
        <w:t>Положением</w:t>
      </w:r>
      <w:r w:rsidR="0017421A" w:rsidRPr="00137678">
        <w:rPr>
          <w:szCs w:val="28"/>
        </w:rPr>
        <w:t xml:space="preserve"> о Министерстве финансов Республики Алтай</w:t>
      </w:r>
      <w:r w:rsidR="00591C57" w:rsidRPr="00137678">
        <w:rPr>
          <w:szCs w:val="28"/>
        </w:rPr>
        <w:t>.</w:t>
      </w:r>
    </w:p>
    <w:p w:rsidR="0017421A" w:rsidRPr="00137678" w:rsidRDefault="002D52E5" w:rsidP="00C9447E">
      <w:pPr>
        <w:widowControl w:val="0"/>
        <w:autoSpaceDE w:val="0"/>
        <w:autoSpaceDN w:val="0"/>
        <w:adjustRightInd w:val="0"/>
        <w:ind w:firstLine="567"/>
        <w:jc w:val="both"/>
        <w:rPr>
          <w:szCs w:val="28"/>
        </w:rPr>
      </w:pPr>
      <w:r w:rsidRPr="00137678">
        <w:rPr>
          <w:szCs w:val="28"/>
        </w:rPr>
        <w:t>Основными задачами Минфина РА определены:</w:t>
      </w:r>
    </w:p>
    <w:p w:rsidR="006F5D75" w:rsidRPr="00137678" w:rsidRDefault="006F5D75" w:rsidP="00C9447E">
      <w:pPr>
        <w:autoSpaceDE w:val="0"/>
        <w:autoSpaceDN w:val="0"/>
        <w:adjustRightInd w:val="0"/>
        <w:ind w:firstLine="567"/>
        <w:jc w:val="both"/>
        <w:rPr>
          <w:bCs/>
          <w:iCs/>
          <w:szCs w:val="28"/>
        </w:rPr>
      </w:pPr>
      <w:r w:rsidRPr="00137678">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137678" w:rsidRDefault="006F5D75" w:rsidP="00C9447E">
      <w:pPr>
        <w:autoSpaceDE w:val="0"/>
        <w:autoSpaceDN w:val="0"/>
        <w:adjustRightInd w:val="0"/>
        <w:ind w:firstLine="567"/>
        <w:jc w:val="both"/>
        <w:rPr>
          <w:bCs/>
          <w:iCs/>
          <w:szCs w:val="28"/>
        </w:rPr>
      </w:pPr>
      <w:r w:rsidRPr="00137678">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137678" w:rsidRDefault="006F5D75" w:rsidP="00C9447E">
      <w:pPr>
        <w:autoSpaceDE w:val="0"/>
        <w:autoSpaceDN w:val="0"/>
        <w:adjustRightInd w:val="0"/>
        <w:ind w:firstLine="567"/>
        <w:jc w:val="both"/>
        <w:rPr>
          <w:bCs/>
          <w:iCs/>
          <w:szCs w:val="28"/>
        </w:rPr>
      </w:pPr>
      <w:r w:rsidRPr="00137678">
        <w:rPr>
          <w:bCs/>
          <w:iCs/>
          <w:szCs w:val="28"/>
        </w:rPr>
        <w:t>составление и организация исполнения республиканского бюджета Республики Алтай и бюджетной отчетности;</w:t>
      </w:r>
    </w:p>
    <w:p w:rsidR="006F5D75" w:rsidRPr="00137678" w:rsidRDefault="006F5D75" w:rsidP="00C9447E">
      <w:pPr>
        <w:autoSpaceDE w:val="0"/>
        <w:autoSpaceDN w:val="0"/>
        <w:adjustRightInd w:val="0"/>
        <w:ind w:firstLine="567"/>
        <w:jc w:val="both"/>
        <w:rPr>
          <w:bCs/>
          <w:iCs/>
          <w:szCs w:val="28"/>
        </w:rPr>
      </w:pPr>
      <w:r w:rsidRPr="00137678">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 обеспечение стабильной работы информационных систем в Республике Алтай;</w:t>
      </w:r>
    </w:p>
    <w:p w:rsidR="006F5D75" w:rsidRPr="00137678" w:rsidRDefault="006F5D75" w:rsidP="00C9447E">
      <w:pPr>
        <w:autoSpaceDE w:val="0"/>
        <w:autoSpaceDN w:val="0"/>
        <w:adjustRightInd w:val="0"/>
        <w:ind w:firstLine="567"/>
        <w:jc w:val="both"/>
        <w:rPr>
          <w:bCs/>
          <w:iCs/>
          <w:szCs w:val="28"/>
        </w:rPr>
      </w:pPr>
      <w:r w:rsidRPr="00137678">
        <w:rPr>
          <w:bCs/>
          <w:iCs/>
          <w:szCs w:val="28"/>
        </w:rPr>
        <w:t>совершенствование межбюджетных отношений в Республике Алтай;</w:t>
      </w:r>
    </w:p>
    <w:p w:rsidR="00C97E05" w:rsidRPr="00137678" w:rsidRDefault="006F5D75" w:rsidP="00C9447E">
      <w:pPr>
        <w:autoSpaceDE w:val="0"/>
        <w:autoSpaceDN w:val="0"/>
        <w:adjustRightInd w:val="0"/>
        <w:ind w:firstLine="567"/>
        <w:jc w:val="both"/>
        <w:rPr>
          <w:i/>
          <w:szCs w:val="28"/>
        </w:rPr>
      </w:pPr>
      <w:r w:rsidRPr="00137678">
        <w:rPr>
          <w:bCs/>
          <w:iCs/>
          <w:szCs w:val="28"/>
        </w:rPr>
        <w:t>повышение качества и доступности финансовой информации.</w:t>
      </w:r>
    </w:p>
    <w:p w:rsidR="00E3072D" w:rsidRPr="00137678" w:rsidRDefault="00E3072D" w:rsidP="00C9447E">
      <w:pPr>
        <w:ind w:firstLine="567"/>
        <w:jc w:val="center"/>
        <w:rPr>
          <w:i/>
          <w:szCs w:val="28"/>
        </w:rPr>
      </w:pPr>
    </w:p>
    <w:p w:rsidR="00C97E05" w:rsidRPr="00137678" w:rsidRDefault="00C97E05" w:rsidP="00C9447E">
      <w:pPr>
        <w:ind w:firstLine="567"/>
        <w:jc w:val="center"/>
        <w:rPr>
          <w:i/>
          <w:szCs w:val="28"/>
        </w:rPr>
      </w:pPr>
      <w:r w:rsidRPr="00137678">
        <w:rPr>
          <w:i/>
          <w:szCs w:val="28"/>
        </w:rPr>
        <w:t>РАЗДЕЛ 2. Результаты деятельности и меры по повышению эффективности расходования бюджетных средств</w:t>
      </w:r>
    </w:p>
    <w:p w:rsidR="00C97E05" w:rsidRPr="00137678" w:rsidRDefault="00C97E05" w:rsidP="00C9447E">
      <w:pPr>
        <w:autoSpaceDE w:val="0"/>
        <w:autoSpaceDN w:val="0"/>
        <w:adjustRightInd w:val="0"/>
        <w:ind w:firstLine="567"/>
        <w:jc w:val="both"/>
        <w:rPr>
          <w:szCs w:val="28"/>
        </w:rPr>
      </w:pPr>
    </w:p>
    <w:p w:rsidR="00762E9C" w:rsidRPr="00137678" w:rsidRDefault="001C7F29" w:rsidP="00C9447E">
      <w:pPr>
        <w:pStyle w:val="rtejustify"/>
        <w:spacing w:before="0" w:beforeAutospacing="0" w:after="0" w:afterAutospacing="0"/>
        <w:ind w:firstLine="567"/>
        <w:jc w:val="both"/>
        <w:rPr>
          <w:rFonts w:eastAsia="BatangChe"/>
          <w:sz w:val="28"/>
          <w:szCs w:val="28"/>
        </w:rPr>
      </w:pPr>
      <w:r w:rsidRPr="00137678">
        <w:rPr>
          <w:rFonts w:eastAsia="BatangChe"/>
          <w:sz w:val="28"/>
          <w:szCs w:val="28"/>
        </w:rPr>
        <w:t>Э</w:t>
      </w:r>
      <w:r w:rsidR="00762E9C" w:rsidRPr="00137678">
        <w:rPr>
          <w:rFonts w:eastAsia="BatangChe"/>
          <w:sz w:val="28"/>
          <w:szCs w:val="28"/>
        </w:rPr>
        <w:t>ффективное управление государственными финансами</w:t>
      </w:r>
      <w:r w:rsidRPr="00137678">
        <w:rPr>
          <w:rFonts w:eastAsia="BatangChe"/>
          <w:sz w:val="28"/>
          <w:szCs w:val="28"/>
        </w:rPr>
        <w:t xml:space="preserve"> является одной из основных целей развития Республики Алтай, что</w:t>
      </w:r>
      <w:r w:rsidR="00762E9C" w:rsidRPr="00137678">
        <w:rPr>
          <w:rFonts w:eastAsia="BatangChe"/>
          <w:sz w:val="28"/>
          <w:szCs w:val="28"/>
        </w:rPr>
        <w:t xml:space="preserve"> на</w:t>
      </w:r>
      <w:r w:rsidR="006B660C" w:rsidRPr="00137678">
        <w:rPr>
          <w:rFonts w:eastAsia="BatangChe"/>
          <w:sz w:val="28"/>
          <w:szCs w:val="28"/>
        </w:rPr>
        <w:t>шло свое отражение в реализации</w:t>
      </w:r>
      <w:r w:rsidR="00762E9C" w:rsidRPr="00137678">
        <w:rPr>
          <w:rFonts w:eastAsia="BatangChe"/>
          <w:sz w:val="28"/>
          <w:szCs w:val="28"/>
        </w:rPr>
        <w:t xml:space="preserve"> Государственной программ</w:t>
      </w:r>
      <w:r w:rsidR="006B660C" w:rsidRPr="00137678">
        <w:rPr>
          <w:rFonts w:eastAsia="BatangChe"/>
          <w:sz w:val="28"/>
          <w:szCs w:val="28"/>
        </w:rPr>
        <w:t>ы</w:t>
      </w:r>
      <w:r w:rsidR="00762E9C" w:rsidRPr="00137678">
        <w:rPr>
          <w:rFonts w:eastAsia="BatangChe"/>
          <w:sz w:val="28"/>
          <w:szCs w:val="28"/>
        </w:rPr>
        <w:t xml:space="preserve"> «Управление государственными финансами и государственным имуществом» (далее Программа)</w:t>
      </w:r>
      <w:r w:rsidR="00FA0D7C" w:rsidRPr="00137678">
        <w:rPr>
          <w:rFonts w:eastAsia="BatangChe"/>
          <w:sz w:val="28"/>
          <w:szCs w:val="28"/>
        </w:rPr>
        <w:t>. Н</w:t>
      </w:r>
      <w:r w:rsidR="006B660C" w:rsidRPr="00137678">
        <w:rPr>
          <w:rFonts w:eastAsia="BatangChe"/>
          <w:sz w:val="28"/>
          <w:szCs w:val="28"/>
        </w:rPr>
        <w:t xml:space="preserve">аибольшая доля мероприятий Программы </w:t>
      </w:r>
      <w:r w:rsidR="00FA0D7C" w:rsidRPr="00137678">
        <w:rPr>
          <w:rFonts w:eastAsia="BatangChe"/>
          <w:sz w:val="28"/>
          <w:szCs w:val="28"/>
        </w:rPr>
        <w:t>направлена на решение ключевой задачи</w:t>
      </w:r>
      <w:r w:rsidR="006B660C" w:rsidRPr="00137678">
        <w:rPr>
          <w:rFonts w:eastAsia="BatangChe"/>
          <w:sz w:val="28"/>
          <w:szCs w:val="28"/>
        </w:rPr>
        <w:t xml:space="preserve"> повышения эффективности использования бюджетных средств</w:t>
      </w:r>
      <w:r w:rsidR="00762E9C" w:rsidRPr="00137678">
        <w:rPr>
          <w:rFonts w:eastAsia="BatangChe"/>
          <w:sz w:val="28"/>
          <w:szCs w:val="28"/>
        </w:rPr>
        <w:t xml:space="preserve">. </w:t>
      </w:r>
    </w:p>
    <w:p w:rsidR="00762E9C" w:rsidRPr="00137678" w:rsidRDefault="008C6F0D" w:rsidP="00C9447E">
      <w:pPr>
        <w:pStyle w:val="rtejustify"/>
        <w:spacing w:before="0" w:beforeAutospacing="0" w:after="0" w:afterAutospacing="0"/>
        <w:ind w:firstLine="567"/>
        <w:jc w:val="both"/>
        <w:rPr>
          <w:rFonts w:eastAsia="BatangChe"/>
          <w:sz w:val="28"/>
          <w:szCs w:val="28"/>
        </w:rPr>
      </w:pPr>
      <w:r w:rsidRPr="00137678">
        <w:rPr>
          <w:rFonts w:eastAsia="BatangChe"/>
          <w:sz w:val="28"/>
          <w:szCs w:val="28"/>
        </w:rPr>
        <w:t>По предварительным итогам за 201</w:t>
      </w:r>
      <w:r w:rsidR="000A2675">
        <w:rPr>
          <w:rFonts w:eastAsia="BatangChe"/>
          <w:sz w:val="28"/>
          <w:szCs w:val="28"/>
        </w:rPr>
        <w:t>7</w:t>
      </w:r>
      <w:r w:rsidRPr="00137678">
        <w:rPr>
          <w:rFonts w:eastAsia="BatangChe"/>
          <w:sz w:val="28"/>
          <w:szCs w:val="28"/>
        </w:rPr>
        <w:t xml:space="preserve"> год Программа реализована эффективно. </w:t>
      </w:r>
      <w:r w:rsidR="001F6982" w:rsidRPr="00137678">
        <w:rPr>
          <w:rFonts w:eastAsia="BatangChe"/>
          <w:sz w:val="28"/>
          <w:szCs w:val="28"/>
        </w:rPr>
        <w:t>Официально</w:t>
      </w:r>
      <w:r w:rsidR="00762E9C" w:rsidRPr="00137678">
        <w:rPr>
          <w:rFonts w:eastAsia="BatangChe"/>
          <w:sz w:val="28"/>
          <w:szCs w:val="28"/>
        </w:rPr>
        <w:t xml:space="preserve"> оценка эффективности за 201</w:t>
      </w:r>
      <w:r w:rsidR="000A2675">
        <w:rPr>
          <w:rFonts w:eastAsia="BatangChe"/>
          <w:sz w:val="28"/>
          <w:szCs w:val="28"/>
        </w:rPr>
        <w:t>7</w:t>
      </w:r>
      <w:r w:rsidR="00762E9C" w:rsidRPr="00137678">
        <w:rPr>
          <w:rFonts w:eastAsia="BatangChe"/>
          <w:sz w:val="28"/>
          <w:szCs w:val="28"/>
        </w:rPr>
        <w:t xml:space="preserve"> год будет осуществлена во втором полугодии 201</w:t>
      </w:r>
      <w:r w:rsidR="000A2675">
        <w:rPr>
          <w:rFonts w:eastAsia="BatangChe"/>
          <w:sz w:val="28"/>
          <w:szCs w:val="28"/>
        </w:rPr>
        <w:t>8</w:t>
      </w:r>
      <w:r w:rsidR="00762E9C" w:rsidRPr="00137678">
        <w:rPr>
          <w:rFonts w:eastAsia="BatangChe"/>
          <w:sz w:val="28"/>
          <w:szCs w:val="28"/>
        </w:rPr>
        <w:t xml:space="preserve"> года.</w:t>
      </w:r>
    </w:p>
    <w:p w:rsidR="00FA3CA8" w:rsidRPr="00137678" w:rsidRDefault="00FA3CA8" w:rsidP="00C9447E">
      <w:pPr>
        <w:pStyle w:val="rtejustify"/>
        <w:spacing w:before="0" w:beforeAutospacing="0" w:after="0" w:afterAutospacing="0"/>
        <w:ind w:firstLine="567"/>
        <w:jc w:val="both"/>
        <w:rPr>
          <w:sz w:val="28"/>
          <w:szCs w:val="28"/>
        </w:rPr>
      </w:pPr>
      <w:r w:rsidRPr="00137678">
        <w:rPr>
          <w:rFonts w:eastAsia="BatangChe"/>
          <w:sz w:val="28"/>
          <w:szCs w:val="28"/>
        </w:rPr>
        <w:lastRenderedPageBreak/>
        <w:t>В 201</w:t>
      </w:r>
      <w:r w:rsidR="000A2675">
        <w:rPr>
          <w:rFonts w:eastAsia="BatangChe"/>
          <w:sz w:val="28"/>
          <w:szCs w:val="28"/>
        </w:rPr>
        <w:t>7</w:t>
      </w:r>
      <w:r w:rsidRPr="00137678">
        <w:rPr>
          <w:rFonts w:eastAsia="BatangChe"/>
          <w:sz w:val="28"/>
          <w:szCs w:val="28"/>
        </w:rPr>
        <w:t xml:space="preserve"> году Министерством обеспечена реализация </w:t>
      </w:r>
      <w:r w:rsidRPr="00137678">
        <w:rPr>
          <w:sz w:val="28"/>
          <w:szCs w:val="28"/>
        </w:rPr>
        <w:t xml:space="preserve">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w:t>
      </w:r>
      <w:r w:rsidR="00CC5534">
        <w:rPr>
          <w:sz w:val="28"/>
          <w:szCs w:val="28"/>
        </w:rPr>
        <w:t xml:space="preserve">(Программы оптимизации расходов республиканского бюджета Республики Алтай) </w:t>
      </w:r>
      <w:r w:rsidRPr="00137678">
        <w:rPr>
          <w:sz w:val="28"/>
          <w:szCs w:val="28"/>
        </w:rPr>
        <w:t>на 2015-201</w:t>
      </w:r>
      <w:r w:rsidR="00CC5534">
        <w:rPr>
          <w:sz w:val="28"/>
          <w:szCs w:val="28"/>
        </w:rPr>
        <w:t>9</w:t>
      </w:r>
      <w:r w:rsidRPr="00137678">
        <w:rPr>
          <w:sz w:val="28"/>
          <w:szCs w:val="28"/>
        </w:rPr>
        <w:t xml:space="preserve"> годы, утвержденного распоряжением Правительства Республики Алтай от 31 марта 2015 года № 144-р</w:t>
      </w:r>
      <w:r w:rsidR="00DD0341" w:rsidRPr="00137678">
        <w:rPr>
          <w:sz w:val="28"/>
          <w:szCs w:val="28"/>
        </w:rPr>
        <w:t xml:space="preserve"> с учетом изменений</w:t>
      </w:r>
      <w:r w:rsidRPr="00137678">
        <w:rPr>
          <w:sz w:val="28"/>
          <w:szCs w:val="28"/>
        </w:rPr>
        <w:t xml:space="preserve">. </w:t>
      </w:r>
    </w:p>
    <w:p w:rsidR="00E3072D" w:rsidRDefault="00E3072D" w:rsidP="00CA13E7">
      <w:pPr>
        <w:pStyle w:val="aff2"/>
        <w:ind w:firstLine="567"/>
        <w:jc w:val="both"/>
        <w:rPr>
          <w:rFonts w:ascii="Times New Roman" w:eastAsia="BatangChe" w:hAnsi="Times New Roman"/>
          <w:sz w:val="28"/>
          <w:szCs w:val="28"/>
        </w:rPr>
      </w:pPr>
      <w:r w:rsidRPr="00137678">
        <w:rPr>
          <w:rFonts w:ascii="Times New Roman" w:eastAsia="BatangChe" w:hAnsi="Times New Roman"/>
          <w:sz w:val="28"/>
          <w:szCs w:val="28"/>
        </w:rPr>
        <w:t>В ходе исполнения Плана Министерством финансов Республики Алтай разработаны нормативные правовые акты в сфере реализации налоговой и бюджетной политики, в том числе:</w:t>
      </w:r>
    </w:p>
    <w:p w:rsidR="000A2675" w:rsidRPr="00B972B5" w:rsidRDefault="000A2675" w:rsidP="00CA13E7">
      <w:pPr>
        <w:autoSpaceDE w:val="0"/>
        <w:autoSpaceDN w:val="0"/>
        <w:adjustRightInd w:val="0"/>
        <w:ind w:firstLine="567"/>
        <w:jc w:val="both"/>
        <w:rPr>
          <w:rFonts w:eastAsia="Calibri"/>
          <w:szCs w:val="28"/>
          <w:lang w:eastAsia="en-US"/>
        </w:rPr>
      </w:pPr>
      <w:r w:rsidRPr="00B972B5">
        <w:rPr>
          <w:rFonts w:eastAsia="Calibri"/>
          <w:szCs w:val="28"/>
          <w:lang w:eastAsia="en-US"/>
        </w:rPr>
        <w:t xml:space="preserve">Закон Республики Алтай от 29.09.2017 года № 43-РЗ «О внесении изменений в некоторые законодательные акты Республики Алтай» в законодательство Республики Алтай о налогах и сборах внесены изменения, отменяющие установленные неэффективные налоговые льготы и пониженные налоговые ставки в соответствии с принятым </w:t>
      </w:r>
      <w:r w:rsidRPr="00B972B5">
        <w:rPr>
          <w:szCs w:val="28"/>
        </w:rPr>
        <w:t>Планом мероприятий по сокращению с 1 января 2018 года неэффективных налоговых льгот и пониженных налоговых ставок, установленных некоторыми законами Республики Алтай, утвержденным распоряжением Правительства Республики Алтай от 29 июня 2017 года № 343-р;</w:t>
      </w:r>
    </w:p>
    <w:p w:rsidR="000A2675" w:rsidRPr="00B972B5" w:rsidRDefault="000A2675" w:rsidP="00C9447E">
      <w:pPr>
        <w:ind w:firstLine="567"/>
        <w:jc w:val="both"/>
        <w:rPr>
          <w:szCs w:val="28"/>
        </w:rPr>
      </w:pPr>
      <w:r w:rsidRPr="00B972B5">
        <w:rPr>
          <w:szCs w:val="28"/>
        </w:rPr>
        <w:t>распоряжение Правительства Республики Алтай от 28 июня 2017 года № 337-р «Об утверждении Плана мероприятий («дорожной карты») по увеличению поступлений налоговых и неналоговых доходов в консолидированный бюджет Республики Алтай на 2017-2019 годы»;</w:t>
      </w:r>
    </w:p>
    <w:p w:rsidR="000A2675" w:rsidRPr="00B972B5" w:rsidRDefault="000A2675" w:rsidP="00C9447E">
      <w:pPr>
        <w:ind w:firstLine="317"/>
        <w:jc w:val="both"/>
        <w:rPr>
          <w:szCs w:val="28"/>
        </w:rPr>
      </w:pPr>
      <w:r w:rsidRPr="00B972B5">
        <w:rPr>
          <w:szCs w:val="28"/>
        </w:rPr>
        <w:t xml:space="preserve">    план мероприятий по отмене с 1 января 2018 года расходных обязательств Республики Алтай,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 утвержден распоряжением Правительства Республики Алтай от 30 июня 2017 года № 348-р</w:t>
      </w:r>
      <w:r w:rsidR="007A2CB9">
        <w:rPr>
          <w:szCs w:val="28"/>
        </w:rPr>
        <w:t>;</w:t>
      </w:r>
    </w:p>
    <w:p w:rsidR="00B2038E" w:rsidRPr="009B73DA" w:rsidRDefault="00B2038E" w:rsidP="00C9447E">
      <w:pPr>
        <w:pStyle w:val="ConsPlusNormal"/>
        <w:tabs>
          <w:tab w:val="left" w:pos="993"/>
          <w:tab w:val="left" w:pos="1134"/>
        </w:tabs>
        <w:ind w:firstLine="709"/>
        <w:jc w:val="both"/>
        <w:rPr>
          <w:rFonts w:ascii="Times New Roman" w:hAnsi="Times New Roman" w:cs="Times New Roman"/>
          <w:sz w:val="28"/>
          <w:szCs w:val="28"/>
        </w:rPr>
      </w:pPr>
      <w:r w:rsidRPr="009B73DA">
        <w:rPr>
          <w:rFonts w:ascii="Times New Roman" w:eastAsia="BatangChe" w:hAnsi="Times New Roman"/>
          <w:sz w:val="28"/>
          <w:szCs w:val="28"/>
        </w:rPr>
        <w:t xml:space="preserve">подготовлены и внесены изменения в Закон Республики Алтай от 27 ноября 2007 года № 66-РЗ «О бюджетном процессе в Республике Алтай» (Закон Республики Алтай от 09.06.2017 г. № 20-РЗ), в части </w:t>
      </w:r>
      <w:r w:rsidRPr="009B73DA">
        <w:rPr>
          <w:rFonts w:ascii="Times New Roman" w:hAnsi="Times New Roman" w:cs="Times New Roman"/>
          <w:sz w:val="28"/>
          <w:szCs w:val="28"/>
        </w:rPr>
        <w:t>уточнения наименования документа, представляемого одновременно с проектом закона о республиканском бюджете, а также дополнения перечня документов, представляемых одновременно с проектом закона о республиканском бюджете Республики Алтай данными реестра источников доходов бюджета;</w:t>
      </w:r>
    </w:p>
    <w:p w:rsidR="00B2038E" w:rsidRPr="009B73DA" w:rsidRDefault="00B2038E" w:rsidP="00C9447E">
      <w:pPr>
        <w:pStyle w:val="ConsPlusNormal"/>
        <w:tabs>
          <w:tab w:val="left" w:pos="993"/>
          <w:tab w:val="left" w:pos="1134"/>
        </w:tabs>
        <w:ind w:firstLine="709"/>
        <w:jc w:val="both"/>
        <w:rPr>
          <w:rFonts w:ascii="Times New Roman" w:hAnsi="Times New Roman" w:cs="Times New Roman"/>
          <w:sz w:val="28"/>
          <w:szCs w:val="28"/>
        </w:rPr>
      </w:pPr>
      <w:r w:rsidRPr="009B73DA">
        <w:rPr>
          <w:rFonts w:ascii="Times New Roman" w:hAnsi="Times New Roman" w:cs="Times New Roman"/>
          <w:sz w:val="28"/>
          <w:szCs w:val="28"/>
        </w:rPr>
        <w:t>постановление Правительства Республики Алт</w:t>
      </w:r>
      <w:r w:rsidR="007A2CB9">
        <w:rPr>
          <w:rFonts w:ascii="Times New Roman" w:hAnsi="Times New Roman" w:cs="Times New Roman"/>
          <w:sz w:val="28"/>
          <w:szCs w:val="28"/>
        </w:rPr>
        <w:t xml:space="preserve">ай от 28 декабря 2017 года </w:t>
      </w:r>
      <w:r w:rsidRPr="009B73DA">
        <w:rPr>
          <w:rFonts w:ascii="Times New Roman" w:hAnsi="Times New Roman" w:cs="Times New Roman"/>
          <w:sz w:val="28"/>
          <w:szCs w:val="28"/>
        </w:rPr>
        <w:t xml:space="preserve">№ 372 «О мерах по реализации Закона Республики Алтай «О республиканском бюджете Республики Алтай на 2018 год и на плановый период 2019 и 2020 годов», в котором предусмотрен ряд мер направленных на реализацию Закона Республики Алтай от 18 декабря 2017 года № 62-РЗ «О </w:t>
      </w:r>
      <w:r w:rsidRPr="009B73DA">
        <w:rPr>
          <w:rFonts w:ascii="Times New Roman" w:hAnsi="Times New Roman" w:cs="Times New Roman"/>
          <w:sz w:val="28"/>
          <w:szCs w:val="28"/>
        </w:rPr>
        <w:lastRenderedPageBreak/>
        <w:t>республиканском бюджете Республики Алтай на 2018 год и на плановый период 2019 и 2020 годов». Постановлением определены параметры исполнения расходов бюджета для обеспечения сбалансированности;</w:t>
      </w:r>
    </w:p>
    <w:p w:rsidR="00B2038E" w:rsidRPr="009B73DA" w:rsidRDefault="00B2038E" w:rsidP="00C9447E">
      <w:pPr>
        <w:pStyle w:val="ConsPlusNormal"/>
        <w:tabs>
          <w:tab w:val="left" w:pos="993"/>
          <w:tab w:val="left" w:pos="1134"/>
        </w:tabs>
        <w:ind w:firstLine="709"/>
        <w:jc w:val="both"/>
        <w:rPr>
          <w:rFonts w:ascii="Times New Roman" w:hAnsi="Times New Roman" w:cs="Times New Roman"/>
          <w:sz w:val="28"/>
          <w:szCs w:val="28"/>
        </w:rPr>
      </w:pPr>
      <w:r w:rsidRPr="009B73DA">
        <w:rPr>
          <w:rFonts w:ascii="Times New Roman" w:hAnsi="Times New Roman" w:cs="Times New Roman"/>
          <w:sz w:val="28"/>
          <w:szCs w:val="28"/>
        </w:rPr>
        <w:t>постановление Правительства Республики Алтай от 28 декабря 2017 года № 360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и признании утратившими силу некоторых постановлений Правительства Республики Алтай»;</w:t>
      </w:r>
    </w:p>
    <w:p w:rsidR="00B2038E" w:rsidRPr="009B73DA" w:rsidRDefault="00B2038E" w:rsidP="00C9447E">
      <w:pPr>
        <w:pStyle w:val="ConsPlusNormal"/>
        <w:tabs>
          <w:tab w:val="left" w:pos="993"/>
          <w:tab w:val="left" w:pos="1134"/>
        </w:tabs>
        <w:ind w:firstLine="709"/>
        <w:jc w:val="both"/>
        <w:rPr>
          <w:rFonts w:ascii="Times New Roman" w:hAnsi="Times New Roman" w:cs="Times New Roman"/>
          <w:sz w:val="28"/>
          <w:szCs w:val="28"/>
        </w:rPr>
      </w:pPr>
      <w:r w:rsidRPr="009B73DA">
        <w:rPr>
          <w:rFonts w:ascii="Times New Roman" w:hAnsi="Times New Roman" w:cs="Times New Roman"/>
          <w:sz w:val="28"/>
          <w:szCs w:val="28"/>
        </w:rPr>
        <w:t>постановлением Правительства Республики</w:t>
      </w:r>
      <w:r w:rsidR="007A2CB9">
        <w:rPr>
          <w:rFonts w:ascii="Times New Roman" w:hAnsi="Times New Roman" w:cs="Times New Roman"/>
          <w:sz w:val="28"/>
          <w:szCs w:val="28"/>
        </w:rPr>
        <w:t xml:space="preserve"> Алтай от 18 августа 2017 года </w:t>
      </w:r>
      <w:r w:rsidRPr="009B73DA">
        <w:rPr>
          <w:rFonts w:ascii="Times New Roman" w:hAnsi="Times New Roman" w:cs="Times New Roman"/>
          <w:sz w:val="28"/>
          <w:szCs w:val="28"/>
        </w:rPr>
        <w:t>№ 207 утверждены Основные направления бюджетной и налоговой политики Республики Алтай на 2018 - 2020 годы;</w:t>
      </w:r>
    </w:p>
    <w:p w:rsidR="00B2038E" w:rsidRPr="009B73DA" w:rsidRDefault="00B2038E" w:rsidP="00C9447E">
      <w:pPr>
        <w:ind w:left="20" w:firstLine="709"/>
        <w:jc w:val="both"/>
        <w:rPr>
          <w:szCs w:val="28"/>
        </w:rPr>
      </w:pPr>
      <w:r w:rsidRPr="009B73DA">
        <w:rPr>
          <w:szCs w:val="28"/>
        </w:rPr>
        <w:t xml:space="preserve">изменения в </w:t>
      </w:r>
      <w:hyperlink r:id="rId10" w:history="1">
        <w:r w:rsidRPr="009B73DA">
          <w:rPr>
            <w:szCs w:val="28"/>
          </w:rPr>
          <w:t>Порядок</w:t>
        </w:r>
      </w:hyperlink>
      <w:r w:rsidRPr="009B73DA">
        <w:rPr>
          <w:szCs w:val="28"/>
        </w:rPr>
        <w:t xml:space="preserve"> разработки, реализации и оценки эффективности государственных программ Республики Алтай, утвержденный постановлением Правительства Республики Алтай от 18 декабря 2014 года № 392 и в сопряженные с ним Методические рекомендации; </w:t>
      </w:r>
    </w:p>
    <w:p w:rsidR="00B2038E" w:rsidRPr="009B73DA" w:rsidRDefault="00B2038E" w:rsidP="00C9447E">
      <w:pPr>
        <w:ind w:left="20" w:firstLine="709"/>
        <w:jc w:val="both"/>
        <w:rPr>
          <w:szCs w:val="28"/>
        </w:rPr>
      </w:pPr>
      <w:r w:rsidRPr="009B73DA">
        <w:rPr>
          <w:szCs w:val="28"/>
        </w:rPr>
        <w:t xml:space="preserve">изменения в </w:t>
      </w:r>
      <w:hyperlink r:id="rId11" w:history="1">
        <w:r w:rsidRPr="009B73DA">
          <w:rPr>
            <w:szCs w:val="28"/>
          </w:rPr>
          <w:t>Порядок</w:t>
        </w:r>
      </w:hyperlink>
      <w:r w:rsidRPr="009B73DA">
        <w:rPr>
          <w:szCs w:val="28"/>
        </w:rPr>
        <w:t xml:space="preserve">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утвержденные постановлением Правительства Республики Алтай от 31 июля 2012 года № 201;</w:t>
      </w:r>
    </w:p>
    <w:p w:rsidR="00B2038E" w:rsidRPr="009B73DA" w:rsidRDefault="00B2038E" w:rsidP="00C9447E">
      <w:pPr>
        <w:ind w:left="20" w:firstLine="709"/>
        <w:jc w:val="both"/>
        <w:rPr>
          <w:szCs w:val="28"/>
        </w:rPr>
      </w:pPr>
      <w:r w:rsidRPr="009B73DA">
        <w:rPr>
          <w:szCs w:val="28"/>
        </w:rPr>
        <w:t>изменения в порядок и методику планирования бюджетных ассигнований республиканского бюджета Республики Алтай, применяемые при формировании бюджета с 2018 года;</w:t>
      </w:r>
    </w:p>
    <w:p w:rsidR="00B2038E" w:rsidRPr="009B73DA" w:rsidRDefault="00B2038E" w:rsidP="00C9447E">
      <w:pPr>
        <w:ind w:firstLine="709"/>
        <w:jc w:val="both"/>
        <w:rPr>
          <w:szCs w:val="28"/>
        </w:rPr>
      </w:pPr>
      <w:r w:rsidRPr="009B73DA">
        <w:rPr>
          <w:szCs w:val="28"/>
        </w:rPr>
        <w:t>постановлением Правительства Республики Алтай от 28 декабря 2017 года  № 359 внесены изменения в Положение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B2038E" w:rsidRPr="009B73DA" w:rsidRDefault="00B2038E" w:rsidP="00C9447E">
      <w:pPr>
        <w:ind w:firstLine="709"/>
        <w:jc w:val="both"/>
        <w:rPr>
          <w:szCs w:val="28"/>
        </w:rPr>
      </w:pPr>
      <w:r w:rsidRPr="009B73DA">
        <w:rPr>
          <w:szCs w:val="28"/>
        </w:rPr>
        <w:t>изменения Указания по порядку применения кодов целевых статей расходов республиканского бюджета, дополнен перечень кодов целевых статей расходов республиканского бюджета.</w:t>
      </w:r>
    </w:p>
    <w:p w:rsidR="00534865" w:rsidRPr="00137678" w:rsidRDefault="00534865" w:rsidP="00C9447E">
      <w:pPr>
        <w:pStyle w:val="a8"/>
        <w:ind w:firstLine="540"/>
        <w:rPr>
          <w:sz w:val="27"/>
          <w:szCs w:val="27"/>
        </w:rPr>
      </w:pPr>
      <w:r w:rsidRPr="00CB1715">
        <w:rPr>
          <w:sz w:val="28"/>
          <w:szCs w:val="28"/>
        </w:rPr>
        <w:t xml:space="preserve">В </w:t>
      </w:r>
      <w:r w:rsidRPr="00137678">
        <w:rPr>
          <w:sz w:val="27"/>
          <w:szCs w:val="27"/>
        </w:rPr>
        <w:t>201</w:t>
      </w:r>
      <w:r>
        <w:rPr>
          <w:sz w:val="27"/>
          <w:szCs w:val="27"/>
        </w:rPr>
        <w:t>7</w:t>
      </w:r>
      <w:r w:rsidRPr="00137678">
        <w:rPr>
          <w:sz w:val="27"/>
          <w:szCs w:val="27"/>
        </w:rPr>
        <w:t xml:space="preserve"> году уточнен Перечень государственных программ и Реестр целей и задач социально-экономического развития, на основе которых администраторами госпрограмм осуществлено планирование программного бюджета до 20</w:t>
      </w:r>
      <w:r>
        <w:rPr>
          <w:sz w:val="27"/>
          <w:szCs w:val="27"/>
        </w:rPr>
        <w:t>20</w:t>
      </w:r>
      <w:r w:rsidRPr="00137678">
        <w:rPr>
          <w:sz w:val="27"/>
          <w:szCs w:val="27"/>
        </w:rPr>
        <w:t xml:space="preserve"> года.</w:t>
      </w:r>
    </w:p>
    <w:p w:rsidR="00534865" w:rsidRPr="00137678" w:rsidRDefault="00534865" w:rsidP="00C9447E">
      <w:pPr>
        <w:ind w:firstLine="567"/>
        <w:jc w:val="both"/>
        <w:rPr>
          <w:sz w:val="27"/>
          <w:szCs w:val="27"/>
        </w:rPr>
      </w:pPr>
      <w:r>
        <w:rPr>
          <w:sz w:val="27"/>
          <w:szCs w:val="27"/>
        </w:rPr>
        <w:t>С 2016</w:t>
      </w:r>
      <w:r w:rsidRPr="00137678">
        <w:rPr>
          <w:sz w:val="27"/>
          <w:szCs w:val="27"/>
        </w:rPr>
        <w:t xml:space="preserve"> год</w:t>
      </w:r>
      <w:r>
        <w:rPr>
          <w:sz w:val="27"/>
          <w:szCs w:val="27"/>
        </w:rPr>
        <w:t>а</w:t>
      </w:r>
      <w:r w:rsidRPr="00137678">
        <w:rPr>
          <w:sz w:val="27"/>
          <w:szCs w:val="27"/>
        </w:rPr>
        <w:t xml:space="preserve"> введен механизм действенного управления реализацией госпрограмм – Планы реализации госпрограмм, которые объединили  в себе всю </w:t>
      </w:r>
      <w:r w:rsidRPr="00137678">
        <w:rPr>
          <w:sz w:val="27"/>
          <w:szCs w:val="27"/>
        </w:rPr>
        <w:lastRenderedPageBreak/>
        <w:t>необходимую информацию – мероприятия, ресурсное обеспечение, сроки, целевые показатели и контрольные события.</w:t>
      </w:r>
    </w:p>
    <w:p w:rsidR="00534865" w:rsidRPr="00137678" w:rsidRDefault="00534865" w:rsidP="00C9447E">
      <w:pPr>
        <w:ind w:firstLine="567"/>
        <w:jc w:val="both"/>
        <w:rPr>
          <w:sz w:val="27"/>
          <w:szCs w:val="27"/>
        </w:rPr>
      </w:pPr>
      <w:r w:rsidRPr="00137678">
        <w:rPr>
          <w:sz w:val="27"/>
          <w:szCs w:val="27"/>
        </w:rPr>
        <w:t>Установлены требования относительно содержания и сроков предоставления Планов реализации госпрограмм, при этом необходимо отметить, что планы утверждаются локальными актами органов государственной власти Республики Алтай, что дает возможность оперативно реагировать на меняющиеся условия.</w:t>
      </w:r>
    </w:p>
    <w:p w:rsidR="00534865" w:rsidRPr="00137678" w:rsidRDefault="00534865" w:rsidP="00C9447E">
      <w:pPr>
        <w:ind w:firstLine="567"/>
        <w:jc w:val="both"/>
        <w:rPr>
          <w:sz w:val="27"/>
          <w:szCs w:val="27"/>
        </w:rPr>
      </w:pPr>
      <w:r w:rsidRPr="00137678">
        <w:rPr>
          <w:sz w:val="27"/>
          <w:szCs w:val="27"/>
        </w:rPr>
        <w:t xml:space="preserve">Одним из эффектов использования планов является повышение ответственности администраторов госпрограмм, так как теперь именно они определяют каким составом мероприятий будут достигнуты поставленные цели в рамках утвержденных объемов бюджетных ассигнований. </w:t>
      </w:r>
    </w:p>
    <w:p w:rsidR="00534865" w:rsidRPr="00137678" w:rsidRDefault="00534865" w:rsidP="00C9447E">
      <w:pPr>
        <w:pStyle w:val="ConsPlusNormal"/>
        <w:ind w:firstLine="567"/>
        <w:jc w:val="both"/>
        <w:rPr>
          <w:rFonts w:ascii="Times New Roman" w:hAnsi="Times New Roman" w:cs="Times New Roman"/>
          <w:sz w:val="27"/>
          <w:szCs w:val="27"/>
        </w:rPr>
      </w:pPr>
      <w:r w:rsidRPr="00137678">
        <w:rPr>
          <w:rFonts w:ascii="Times New Roman" w:hAnsi="Times New Roman" w:cs="Times New Roman"/>
          <w:sz w:val="27"/>
          <w:szCs w:val="27"/>
        </w:rPr>
        <w:t>В сфере повышения качества планирования предоставления государственных услуг (работ) проведена работа с главными распорядителями  бюджетных средств по актуализации ведомственных перечней государственных (муниципальных) услуг (работ), связанная с изменением федеральных базовых перечней государственных услуг (работ), итогом которой стало наличие в Электронном бюджете ведомственных перечней в полном объеме.</w:t>
      </w:r>
    </w:p>
    <w:p w:rsidR="00534865" w:rsidRDefault="00534865" w:rsidP="00C9447E">
      <w:pPr>
        <w:pStyle w:val="ConsPlusNormal"/>
        <w:ind w:firstLine="567"/>
        <w:jc w:val="both"/>
        <w:rPr>
          <w:rFonts w:ascii="Times New Roman" w:hAnsi="Times New Roman" w:cs="Times New Roman"/>
          <w:sz w:val="27"/>
          <w:szCs w:val="27"/>
        </w:rPr>
      </w:pPr>
      <w:r w:rsidRPr="00137678">
        <w:rPr>
          <w:rFonts w:ascii="Times New Roman" w:hAnsi="Times New Roman" w:cs="Times New Roman"/>
          <w:sz w:val="27"/>
          <w:szCs w:val="27"/>
        </w:rPr>
        <w:t xml:space="preserve">В рамках данного направления деятельности постановлением Правительства Республики Алтай от 29.12.2016г. № 379 внесены уточнения в Порядок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w:t>
      </w:r>
    </w:p>
    <w:p w:rsidR="00534865" w:rsidRPr="003406EE" w:rsidRDefault="00534865" w:rsidP="00C9447E">
      <w:pPr>
        <w:pStyle w:val="ConsPlusNormal"/>
        <w:ind w:firstLine="567"/>
        <w:jc w:val="both"/>
        <w:rPr>
          <w:rFonts w:ascii="Times New Roman" w:hAnsi="Times New Roman" w:cs="Times New Roman"/>
          <w:sz w:val="28"/>
          <w:szCs w:val="28"/>
        </w:rPr>
      </w:pPr>
      <w:r w:rsidRPr="003406EE">
        <w:rPr>
          <w:rFonts w:ascii="Times New Roman" w:hAnsi="Times New Roman" w:cs="Times New Roman"/>
          <w:sz w:val="28"/>
          <w:szCs w:val="28"/>
        </w:rPr>
        <w:t>Начиная с 2017 года субсидии на финансовое обеспечение государственных заданий из республиканского бюджета</w:t>
      </w:r>
      <w:r>
        <w:rPr>
          <w:rFonts w:ascii="Times New Roman" w:hAnsi="Times New Roman" w:cs="Times New Roman"/>
          <w:sz w:val="28"/>
          <w:szCs w:val="28"/>
        </w:rPr>
        <w:t>,</w:t>
      </w:r>
      <w:r w:rsidRPr="003406EE">
        <w:rPr>
          <w:rFonts w:ascii="Times New Roman" w:hAnsi="Times New Roman" w:cs="Times New Roman"/>
          <w:sz w:val="28"/>
          <w:szCs w:val="28"/>
        </w:rPr>
        <w:t xml:space="preserve"> предоставляются </w:t>
      </w:r>
      <w:r>
        <w:rPr>
          <w:rFonts w:ascii="Times New Roman" w:hAnsi="Times New Roman" w:cs="Times New Roman"/>
          <w:sz w:val="28"/>
          <w:szCs w:val="28"/>
        </w:rPr>
        <w:t xml:space="preserve">на основании </w:t>
      </w:r>
      <w:r w:rsidRPr="003406EE">
        <w:rPr>
          <w:rFonts w:ascii="Times New Roman" w:hAnsi="Times New Roman" w:cs="Times New Roman"/>
          <w:sz w:val="28"/>
          <w:szCs w:val="28"/>
        </w:rPr>
        <w:t>типовой форм</w:t>
      </w:r>
      <w:r>
        <w:rPr>
          <w:rFonts w:ascii="Times New Roman" w:hAnsi="Times New Roman" w:cs="Times New Roman"/>
          <w:sz w:val="28"/>
          <w:szCs w:val="28"/>
        </w:rPr>
        <w:t>ы</w:t>
      </w:r>
      <w:r w:rsidRPr="003406EE">
        <w:rPr>
          <w:rFonts w:ascii="Times New Roman" w:hAnsi="Times New Roman" w:cs="Times New Roman"/>
          <w:sz w:val="28"/>
          <w:szCs w:val="28"/>
        </w:rPr>
        <w:t xml:space="preserve"> Соглашения, утвержденного </w:t>
      </w:r>
      <w:r w:rsidRPr="003406EE">
        <w:rPr>
          <w:rFonts w:ascii="Times New Roman" w:hAnsi="Times New Roman" w:cs="Times New Roman"/>
          <w:color w:val="000000"/>
          <w:sz w:val="28"/>
          <w:szCs w:val="28"/>
        </w:rPr>
        <w:t>приказом Минфина РА от 30 декабря 2016 года № 228-п</w:t>
      </w:r>
      <w:r w:rsidRPr="003406EE">
        <w:rPr>
          <w:rFonts w:ascii="Times New Roman" w:hAnsi="Times New Roman" w:cs="Times New Roman"/>
          <w:sz w:val="28"/>
          <w:szCs w:val="28"/>
        </w:rPr>
        <w:t>.</w:t>
      </w:r>
    </w:p>
    <w:p w:rsidR="00534865" w:rsidRPr="003406EE" w:rsidRDefault="00534865" w:rsidP="007A2CB9">
      <w:pPr>
        <w:ind w:firstLine="567"/>
        <w:jc w:val="both"/>
        <w:rPr>
          <w:szCs w:val="28"/>
        </w:rPr>
      </w:pPr>
      <w:r w:rsidRPr="003406EE">
        <w:rPr>
          <w:szCs w:val="28"/>
        </w:rPr>
        <w:t>С 2018 года, в связи с изменениями в статью 69.2 Бюджетного кодекса Российской Федерации, государственные задания формируются без использования ведомственных перечней. В этой связи постановлением Правительства Республики Алтай от 28 декабря 2017 года № 360 утвержден  Порядок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В этой связи, в рамках подготовки к формированию проекта бюджета на 2018-2020 годы, каждый Учредите</w:t>
      </w:r>
      <w:r>
        <w:rPr>
          <w:szCs w:val="28"/>
        </w:rPr>
        <w:t>ль провел работу по формированию</w:t>
      </w:r>
      <w:r w:rsidRPr="003406EE">
        <w:rPr>
          <w:szCs w:val="28"/>
        </w:rPr>
        <w:t xml:space="preserve"> региональных перечней в соответствие с федеральными требованиями, а так же по установлению на их основе государственных заданий для каждого госучреждения.</w:t>
      </w:r>
    </w:p>
    <w:p w:rsidR="00534865" w:rsidRPr="00FA7C8E" w:rsidRDefault="00534865" w:rsidP="00C9447E">
      <w:pPr>
        <w:ind w:firstLine="426"/>
        <w:jc w:val="both"/>
        <w:rPr>
          <w:szCs w:val="28"/>
        </w:rPr>
      </w:pPr>
      <w:r w:rsidRPr="002D7261">
        <w:rPr>
          <w:szCs w:val="28"/>
        </w:rPr>
        <w:lastRenderedPageBreak/>
        <w:t>Кроме того, актуализирован Порядок формирования государственного задания на оказание государственных услуг (выполнение работ) в отношении государственных учреждений Республики Алтай, утвержденный постановлением Правительства Республики Алтай от 18 сентября 2015 года № 301 (в ред. от 28.12.2017 г. № 359)</w:t>
      </w:r>
      <w:r w:rsidRPr="00FA7C8E">
        <w:rPr>
          <w:szCs w:val="28"/>
        </w:rPr>
        <w:t>.</w:t>
      </w:r>
    </w:p>
    <w:p w:rsidR="00B2038E" w:rsidRPr="009B73DA" w:rsidRDefault="00B2038E" w:rsidP="00C9447E">
      <w:pPr>
        <w:pStyle w:val="rtejustify"/>
        <w:spacing w:before="0" w:beforeAutospacing="0" w:after="0" w:afterAutospacing="0"/>
        <w:ind w:firstLine="709"/>
        <w:jc w:val="both"/>
        <w:rPr>
          <w:sz w:val="28"/>
          <w:szCs w:val="28"/>
        </w:rPr>
      </w:pPr>
      <w:r w:rsidRPr="009B73DA">
        <w:rPr>
          <w:sz w:val="28"/>
          <w:szCs w:val="28"/>
        </w:rPr>
        <w:t>В соответствии с Планом, реализован комплекс мероприятий, направленных на решение таких ключевых задач, как:</w:t>
      </w:r>
    </w:p>
    <w:p w:rsidR="00B2038E" w:rsidRPr="009B73DA" w:rsidRDefault="00B2038E" w:rsidP="00C9447E">
      <w:pPr>
        <w:pStyle w:val="rtejustify"/>
        <w:spacing w:before="0" w:beforeAutospacing="0" w:after="0" w:afterAutospacing="0"/>
        <w:ind w:firstLine="709"/>
        <w:jc w:val="both"/>
        <w:rPr>
          <w:sz w:val="28"/>
          <w:szCs w:val="28"/>
        </w:rPr>
      </w:pPr>
      <w:r w:rsidRPr="009B73DA">
        <w:rPr>
          <w:sz w:val="28"/>
          <w:szCs w:val="28"/>
        </w:rPr>
        <w:t>- увеличение поступлений налоговых и неналоговых доходов консолидированного бюджета Республики Алтай,</w:t>
      </w:r>
    </w:p>
    <w:p w:rsidR="00B2038E" w:rsidRPr="009B73DA" w:rsidRDefault="00B2038E" w:rsidP="00C9447E">
      <w:pPr>
        <w:pStyle w:val="rtejustify"/>
        <w:spacing w:before="0" w:beforeAutospacing="0" w:after="0" w:afterAutospacing="0"/>
        <w:ind w:firstLine="709"/>
        <w:jc w:val="both"/>
        <w:rPr>
          <w:sz w:val="28"/>
          <w:szCs w:val="28"/>
        </w:rPr>
      </w:pPr>
      <w:r w:rsidRPr="009B73DA">
        <w:rPr>
          <w:sz w:val="28"/>
          <w:szCs w:val="28"/>
        </w:rPr>
        <w:t>- повышение эффективности использования бюджетных средств,</w:t>
      </w:r>
    </w:p>
    <w:p w:rsidR="00B2038E" w:rsidRPr="009B73DA" w:rsidRDefault="00B2038E" w:rsidP="00C9447E">
      <w:pPr>
        <w:pStyle w:val="rtejustify"/>
        <w:spacing w:before="0" w:beforeAutospacing="0" w:after="0" w:afterAutospacing="0"/>
        <w:ind w:firstLine="709"/>
        <w:jc w:val="both"/>
        <w:rPr>
          <w:bCs/>
          <w:sz w:val="28"/>
          <w:szCs w:val="28"/>
        </w:rPr>
      </w:pPr>
      <w:r w:rsidRPr="009B73DA">
        <w:rPr>
          <w:sz w:val="28"/>
          <w:szCs w:val="28"/>
        </w:rPr>
        <w:t>- оптимизация долговой нагрузки республиканского бюджета Республики Алтай.</w:t>
      </w:r>
    </w:p>
    <w:p w:rsidR="00B2038E" w:rsidRPr="009B73DA" w:rsidRDefault="00B2038E" w:rsidP="00C9447E">
      <w:pPr>
        <w:pStyle w:val="ConsPlusNormal"/>
        <w:ind w:firstLine="709"/>
        <w:jc w:val="both"/>
        <w:rPr>
          <w:rFonts w:ascii="Times New Roman" w:hAnsi="Times New Roman" w:cs="Times New Roman"/>
          <w:sz w:val="28"/>
          <w:szCs w:val="28"/>
        </w:rPr>
      </w:pPr>
      <w:r w:rsidRPr="009B73DA">
        <w:rPr>
          <w:rFonts w:ascii="Times New Roman" w:hAnsi="Times New Roman" w:cs="Times New Roman"/>
          <w:bCs/>
          <w:sz w:val="28"/>
          <w:szCs w:val="28"/>
        </w:rPr>
        <w:t>В 2017 году во взаимодействии с заинтересованными органами государственной власти Республики Алтай и органами местного самоуправления в Республике Алтай продолжена работа по увеличению поступлений налоговых и неналоговых доходов (собственных доходов) консолидированного бюджета республики. Минфин РА принимал активное участие в работе Комиссии по легализации налоговой базы, созданной при УФНС России по Республике Алтай.</w:t>
      </w:r>
    </w:p>
    <w:p w:rsidR="00B2038E" w:rsidRPr="009B73DA" w:rsidRDefault="00B2038E" w:rsidP="00C9447E">
      <w:pPr>
        <w:ind w:firstLine="709"/>
        <w:jc w:val="both"/>
        <w:rPr>
          <w:szCs w:val="28"/>
        </w:rPr>
      </w:pPr>
      <w:r w:rsidRPr="009B73DA">
        <w:rPr>
          <w:szCs w:val="28"/>
        </w:rPr>
        <w:t xml:space="preserve">Приоритетом в сфере управления государственным долгом Республики Алтай определено проведение взвешенной политики, предусматривающей меры по поэтапному снижению долговой нагрузки на республиканский бюджет, сохранение объема государственного долга республики на экономически безопасном уровне для бюджета. </w:t>
      </w:r>
    </w:p>
    <w:p w:rsidR="00B2038E" w:rsidRPr="00BD5786" w:rsidRDefault="00B2038E" w:rsidP="00C9447E">
      <w:pPr>
        <w:pStyle w:val="ConsPlusNormal"/>
        <w:ind w:firstLine="709"/>
        <w:jc w:val="both"/>
        <w:rPr>
          <w:rFonts w:ascii="Times New Roman" w:hAnsi="Times New Roman" w:cs="Times New Roman"/>
          <w:sz w:val="28"/>
          <w:szCs w:val="28"/>
        </w:rPr>
      </w:pPr>
      <w:r w:rsidRPr="00BD5786">
        <w:rPr>
          <w:rFonts w:ascii="Times New Roman" w:hAnsi="Times New Roman" w:cs="Times New Roman"/>
          <w:sz w:val="28"/>
          <w:szCs w:val="28"/>
        </w:rPr>
        <w:t>В рамках указанного направления деятельности:</w:t>
      </w:r>
    </w:p>
    <w:p w:rsidR="006F41D7" w:rsidRPr="00BD5786" w:rsidRDefault="006F41D7" w:rsidP="006F41D7">
      <w:pPr>
        <w:ind w:firstLine="709"/>
        <w:jc w:val="both"/>
        <w:rPr>
          <w:szCs w:val="28"/>
        </w:rPr>
      </w:pPr>
      <w:r>
        <w:rPr>
          <w:szCs w:val="28"/>
        </w:rPr>
        <w:t xml:space="preserve">- в </w:t>
      </w:r>
      <w:r w:rsidRPr="002C7E68">
        <w:rPr>
          <w:szCs w:val="28"/>
        </w:rPr>
        <w:t>целях погашения долговых обязательств</w:t>
      </w:r>
      <w:r w:rsidRPr="00BD5786">
        <w:rPr>
          <w:szCs w:val="28"/>
        </w:rPr>
        <w:t xml:space="preserve"> Республики Алтай Законом Республики Алтай от 14 декабря 2016 года № 82-РЗ «О республиканском бюджете Республики Алтай на 2017 год и плановый период 2018 и 2019 годов» республиканский бюджет на 2017 год утвержден с </w:t>
      </w:r>
      <w:proofErr w:type="spellStart"/>
      <w:r w:rsidRPr="00BD5786">
        <w:rPr>
          <w:szCs w:val="28"/>
        </w:rPr>
        <w:t>профицитом</w:t>
      </w:r>
      <w:proofErr w:type="spellEnd"/>
      <w:r w:rsidRPr="00BD5786">
        <w:rPr>
          <w:szCs w:val="28"/>
        </w:rPr>
        <w:t xml:space="preserve"> (без учета снижения остатков средств на счетах по учету средств республиканского бюджета)</w:t>
      </w:r>
      <w:r>
        <w:rPr>
          <w:szCs w:val="28"/>
        </w:rPr>
        <w:t>;</w:t>
      </w:r>
    </w:p>
    <w:p w:rsidR="006F41D7" w:rsidRDefault="006F41D7" w:rsidP="006F41D7">
      <w:pPr>
        <w:ind w:firstLine="709"/>
        <w:jc w:val="both"/>
        <w:rPr>
          <w:szCs w:val="28"/>
        </w:rPr>
      </w:pPr>
      <w:r w:rsidRPr="002C7E68">
        <w:rPr>
          <w:szCs w:val="28"/>
        </w:rPr>
        <w:t>- за счет временно свободных остатков средств на счетах по учету средств бюджета осуществлялось досрочное погашение бюджетных кредитов в сумме 51 млн. рублей</w:t>
      </w:r>
      <w:r>
        <w:rPr>
          <w:szCs w:val="28"/>
        </w:rPr>
        <w:t>;</w:t>
      </w:r>
    </w:p>
    <w:p w:rsidR="00B2038E" w:rsidRPr="00BD5786" w:rsidRDefault="00B2038E" w:rsidP="00C9447E">
      <w:pPr>
        <w:ind w:firstLine="709"/>
        <w:jc w:val="both"/>
        <w:rPr>
          <w:szCs w:val="28"/>
        </w:rPr>
      </w:pPr>
      <w:r w:rsidRPr="00BD5786">
        <w:rPr>
          <w:szCs w:val="28"/>
        </w:rPr>
        <w:t>- привлечены среднесрочные бюджетные кредиты из федерального бюджета в размере 237,1 млн. рублей в целях погашения долговых обязательств Республики Алтай в виде обязательств по бюджетным кредитам и кредитам, полученным от кредитных организаций;</w:t>
      </w:r>
    </w:p>
    <w:p w:rsidR="00517CF2" w:rsidRDefault="00A57285" w:rsidP="00CA33CB">
      <w:pPr>
        <w:ind w:firstLine="709"/>
        <w:jc w:val="both"/>
        <w:rPr>
          <w:szCs w:val="28"/>
        </w:rPr>
      </w:pPr>
      <w:r w:rsidRPr="00CA33CB">
        <w:rPr>
          <w:szCs w:val="28"/>
        </w:rPr>
        <w:t xml:space="preserve">- </w:t>
      </w:r>
      <w:r w:rsidR="00517CF2" w:rsidRPr="00CA33CB">
        <w:rPr>
          <w:szCs w:val="28"/>
        </w:rPr>
        <w:t xml:space="preserve">на основании </w:t>
      </w:r>
      <w:r w:rsidRPr="00CA33CB">
        <w:rPr>
          <w:szCs w:val="28"/>
        </w:rPr>
        <w:t xml:space="preserve">заявления </w:t>
      </w:r>
      <w:r w:rsidR="00517CF2" w:rsidRPr="00CA33CB">
        <w:rPr>
          <w:szCs w:val="28"/>
        </w:rPr>
        <w:t xml:space="preserve">Республики Алтай </w:t>
      </w:r>
      <w:r w:rsidR="00D77C19">
        <w:rPr>
          <w:szCs w:val="28"/>
        </w:rPr>
        <w:t xml:space="preserve">с </w:t>
      </w:r>
      <w:r w:rsidR="00517CF2" w:rsidRPr="00CA33CB">
        <w:rPr>
          <w:szCs w:val="28"/>
        </w:rPr>
        <w:t>документ</w:t>
      </w:r>
      <w:r w:rsidR="00D77C19">
        <w:rPr>
          <w:szCs w:val="28"/>
        </w:rPr>
        <w:t>ами</w:t>
      </w:r>
      <w:r w:rsidR="00517CF2" w:rsidRPr="00CA33CB">
        <w:rPr>
          <w:szCs w:val="28"/>
        </w:rPr>
        <w:t>, обосновывающи</w:t>
      </w:r>
      <w:r w:rsidR="00D77C19">
        <w:rPr>
          <w:szCs w:val="28"/>
        </w:rPr>
        <w:t xml:space="preserve">ми </w:t>
      </w:r>
      <w:r w:rsidR="00517CF2" w:rsidRPr="00CA33CB">
        <w:rPr>
          <w:szCs w:val="28"/>
        </w:rPr>
        <w:t xml:space="preserve">необходимость проведения реструктуризации задолженности по </w:t>
      </w:r>
      <w:r w:rsidRPr="00CA33CB">
        <w:rPr>
          <w:szCs w:val="28"/>
        </w:rPr>
        <w:t>предоставленным из федерального бюджета к</w:t>
      </w:r>
      <w:r w:rsidR="00517CF2" w:rsidRPr="00CA33CB">
        <w:rPr>
          <w:szCs w:val="28"/>
        </w:rPr>
        <w:t xml:space="preserve">редитам, </w:t>
      </w:r>
      <w:r w:rsidR="00447392" w:rsidRPr="00CA33CB">
        <w:rPr>
          <w:szCs w:val="28"/>
        </w:rPr>
        <w:t xml:space="preserve">в 2017 году Минфином России реструктуризирована задолженность по </w:t>
      </w:r>
      <w:r w:rsidR="00447392" w:rsidRPr="00CA33CB">
        <w:rPr>
          <w:szCs w:val="28"/>
        </w:rPr>
        <w:lastRenderedPageBreak/>
        <w:t>бюджетным кредитам, предоставленным в 2015-2017 годах бюджету Республики Алтай из федерального бюджета для частичного покрытия дефицита бюджета Республики Алтай в общей сумме 981,1 млн. рублей</w:t>
      </w:r>
      <w:r w:rsidR="00517CF2" w:rsidRPr="00CA33CB">
        <w:rPr>
          <w:szCs w:val="28"/>
        </w:rPr>
        <w:t xml:space="preserve"> с заключением дополнительных соглашений к действующим соглашениям о предоставлении бюджетных кредитов.</w:t>
      </w:r>
      <w:r w:rsidR="00CA33CB">
        <w:rPr>
          <w:szCs w:val="28"/>
        </w:rPr>
        <w:t xml:space="preserve"> </w:t>
      </w:r>
      <w:r w:rsidR="00517CF2">
        <w:rPr>
          <w:szCs w:val="28"/>
        </w:rPr>
        <w:t>В результате проведенной реструктуризации (рассрочки) погашение задолженности по бюджетным кредитам, предоставленным из федерального бюджета, будет осуществляться Республикой Алтай в 2018 - 2019 годах в размере 5 процентов суммы задолженности ежегодно, в 2020 году в размере 10 процентов суммы задолженности, в 2021 - 2024 годах равными долями по 20 процентов суммы задолженности ежегодно, что позволит обеспечить равномерность выплат по долговым обязательствам во времени, сократить расходы республиканского бюджета Республики Алтай на обслуживание долговых обязательств и повысить финансовую стабильность и устойчивость республиканского бюджета Республики Алтай.</w:t>
      </w:r>
    </w:p>
    <w:p w:rsidR="00B2038E" w:rsidRPr="002C7E68" w:rsidRDefault="00B2038E" w:rsidP="00C9447E">
      <w:pPr>
        <w:ind w:firstLine="709"/>
        <w:jc w:val="both"/>
        <w:rPr>
          <w:szCs w:val="28"/>
        </w:rPr>
      </w:pPr>
      <w:r w:rsidRPr="002C7E68">
        <w:rPr>
          <w:szCs w:val="28"/>
        </w:rPr>
        <w:t>Объем государственного долга Республики  Алтай на 1 января 2018 года в сравнении с началом года снизился на 5,4 % или на 86,8 млн. рублей и составил 1</w:t>
      </w:r>
      <w:r w:rsidR="002C7E68" w:rsidRPr="002C7E68">
        <w:rPr>
          <w:szCs w:val="28"/>
        </w:rPr>
        <w:t> 509,6</w:t>
      </w:r>
      <w:r w:rsidRPr="002C7E68">
        <w:rPr>
          <w:szCs w:val="28"/>
        </w:rPr>
        <w:t xml:space="preserve"> млн. рублей, в том числе задолженность по бюджетным кредитам, полученным из федерального бюджета, в сумме 1</w:t>
      </w:r>
      <w:r w:rsidR="00061A3A">
        <w:rPr>
          <w:szCs w:val="28"/>
        </w:rPr>
        <w:t xml:space="preserve"> </w:t>
      </w:r>
      <w:r w:rsidRPr="002C7E68">
        <w:rPr>
          <w:szCs w:val="28"/>
        </w:rPr>
        <w:t xml:space="preserve">421,6 млн. рублей. </w:t>
      </w:r>
    </w:p>
    <w:p w:rsidR="00B2038E" w:rsidRPr="009B73DA" w:rsidRDefault="00B2038E" w:rsidP="00C9447E">
      <w:pPr>
        <w:ind w:firstLine="709"/>
        <w:jc w:val="both"/>
        <w:rPr>
          <w:szCs w:val="28"/>
        </w:rPr>
      </w:pPr>
      <w:r w:rsidRPr="009B73DA">
        <w:rPr>
          <w:szCs w:val="28"/>
        </w:rPr>
        <w:t>Республика Алтай имеет положительную кредитную историю во всех кредитных организациях, а также в Министерстве финансов Российской Федерации, все условия кредитных договоров исполнялись своевременно и в полном объеме.</w:t>
      </w:r>
    </w:p>
    <w:p w:rsidR="00B2038E" w:rsidRPr="009B73DA" w:rsidRDefault="00B2038E" w:rsidP="00C9447E">
      <w:pPr>
        <w:ind w:firstLine="709"/>
        <w:jc w:val="both"/>
        <w:rPr>
          <w:szCs w:val="28"/>
        </w:rPr>
      </w:pPr>
      <w:r w:rsidRPr="009B73DA">
        <w:rPr>
          <w:szCs w:val="28"/>
        </w:rPr>
        <w:t>Республикой Алтай в 2017 году не допускалось превышение предельных ограничений, установленных бюджетным законодательством в отношении  дефицита бюджета, объема заимствований и объема государственного долга субъекта Российской Федерации.</w:t>
      </w:r>
    </w:p>
    <w:p w:rsidR="006901A4" w:rsidRPr="009B73DA" w:rsidRDefault="006901A4" w:rsidP="006901A4">
      <w:pPr>
        <w:ind w:firstLine="709"/>
        <w:jc w:val="both"/>
        <w:rPr>
          <w:szCs w:val="28"/>
        </w:rPr>
      </w:pPr>
      <w:r w:rsidRPr="009B73DA">
        <w:rPr>
          <w:szCs w:val="28"/>
        </w:rPr>
        <w:t>В целом проводимая долговая политика позволила снизить долговую нагрузку на республиканский бюджет и более равномерно распределить ее во времени, повысить сбалансированность республиканского бюджета Республики Алтай.</w:t>
      </w:r>
    </w:p>
    <w:p w:rsidR="00B2038E" w:rsidRPr="009B73DA" w:rsidRDefault="00B2038E" w:rsidP="00C9447E">
      <w:pPr>
        <w:ind w:firstLine="709"/>
        <w:jc w:val="both"/>
        <w:rPr>
          <w:szCs w:val="28"/>
        </w:rPr>
      </w:pPr>
      <w:r w:rsidRPr="009B73DA">
        <w:rPr>
          <w:szCs w:val="28"/>
        </w:rPr>
        <w:t>Реализуемый Минфином РА комплекс мер обеспечил достойное место республики при проведении внешней оценки, проводимой Минфином России.</w:t>
      </w:r>
    </w:p>
    <w:p w:rsidR="00B2038E" w:rsidRPr="009B73DA" w:rsidRDefault="00B2038E" w:rsidP="00C9447E">
      <w:pPr>
        <w:ind w:firstLine="709"/>
        <w:jc w:val="both"/>
        <w:rPr>
          <w:szCs w:val="28"/>
        </w:rPr>
      </w:pPr>
      <w:r w:rsidRPr="009B73DA">
        <w:rPr>
          <w:szCs w:val="28"/>
        </w:rPr>
        <w:t xml:space="preserve">Сформированы и направлены в Минфин России сведения для оценки качества управления региональными финансами. </w:t>
      </w:r>
    </w:p>
    <w:p w:rsidR="00B2038E" w:rsidRPr="009B73DA" w:rsidRDefault="00B2038E" w:rsidP="00C9447E">
      <w:pPr>
        <w:ind w:firstLine="709"/>
        <w:jc w:val="both"/>
        <w:rPr>
          <w:szCs w:val="28"/>
        </w:rPr>
      </w:pPr>
      <w:r w:rsidRPr="009B73DA">
        <w:rPr>
          <w:szCs w:val="28"/>
        </w:rPr>
        <w:t xml:space="preserve">По итогам оценки за 2016 год Республика Алтай входит в число субъектов РФ с надлежащим качеством управлением региональными финансами. Оценка проводится Минфином России по широкому кругу показателей, затрагивающих качество планирования и исполнения бюджета по доходам и расходам, качество управления госдолгом республики, а так же </w:t>
      </w:r>
      <w:r w:rsidRPr="009B73DA">
        <w:rPr>
          <w:szCs w:val="28"/>
        </w:rPr>
        <w:lastRenderedPageBreak/>
        <w:t>оценивается осуществление бюджетного процесса на соответствие бюджетному законодательству.</w:t>
      </w:r>
    </w:p>
    <w:p w:rsidR="00B2038E" w:rsidRPr="009B73DA" w:rsidRDefault="00B2038E" w:rsidP="00C9447E">
      <w:pPr>
        <w:ind w:firstLine="709"/>
        <w:jc w:val="both"/>
        <w:rPr>
          <w:szCs w:val="28"/>
        </w:rPr>
      </w:pPr>
      <w:r w:rsidRPr="009B73DA">
        <w:rPr>
          <w:szCs w:val="28"/>
        </w:rPr>
        <w:t xml:space="preserve">Итоги мониторинга наполнения государственной системы «Электронный бюджет» свидетельствуют об успешной работе в части формирования реестра участников и </w:t>
      </w:r>
      <w:proofErr w:type="spellStart"/>
      <w:r w:rsidRPr="009B73DA">
        <w:rPr>
          <w:szCs w:val="28"/>
        </w:rPr>
        <w:t>неучастников</w:t>
      </w:r>
      <w:proofErr w:type="spellEnd"/>
      <w:r w:rsidRPr="009B73DA">
        <w:rPr>
          <w:szCs w:val="28"/>
        </w:rPr>
        <w:t xml:space="preserve"> бюджетного процесса, а также ведения ведомственных перечней государственных услуг и работ.</w:t>
      </w:r>
    </w:p>
    <w:p w:rsidR="00B2038E" w:rsidRPr="009B73DA" w:rsidRDefault="00B2038E" w:rsidP="00C9447E">
      <w:pPr>
        <w:ind w:firstLine="709"/>
        <w:jc w:val="both"/>
        <w:rPr>
          <w:szCs w:val="28"/>
        </w:rPr>
      </w:pPr>
      <w:r w:rsidRPr="009B73DA">
        <w:rPr>
          <w:szCs w:val="28"/>
        </w:rPr>
        <w:t>Продолжена работа в рамках повышения уровня открытости бюджетных данных, возможная лишь при комплексной работе всех сотрудников Минфина РА. Оценку по уровню открытости бюджетных данных проводит Научно-исследовательский финансовый институт при Минфине России. Оценка проводится по ряду показателей, согласно Анкете для составления рейтинга субъектов РФ по уровню открытости бюджетных данных.</w:t>
      </w:r>
    </w:p>
    <w:p w:rsidR="00B2038E" w:rsidRPr="009B73DA" w:rsidRDefault="00B2038E" w:rsidP="00C9447E">
      <w:pPr>
        <w:ind w:firstLine="709"/>
        <w:jc w:val="both"/>
        <w:rPr>
          <w:szCs w:val="28"/>
        </w:rPr>
      </w:pPr>
      <w:r w:rsidRPr="009B73DA">
        <w:rPr>
          <w:szCs w:val="28"/>
        </w:rPr>
        <w:t>Это направление работы представляется перспективным с точки зрения интересов общества, так как в условиях, приближенных к кризисным, население проявляет интерес к тому, на что направляются государственные средства.</w:t>
      </w:r>
    </w:p>
    <w:p w:rsidR="00B2038E" w:rsidRPr="009B73DA" w:rsidRDefault="00B2038E" w:rsidP="00C9447E">
      <w:pPr>
        <w:ind w:firstLine="709"/>
        <w:jc w:val="both"/>
        <w:rPr>
          <w:szCs w:val="28"/>
        </w:rPr>
      </w:pPr>
      <w:r w:rsidRPr="009B73DA">
        <w:rPr>
          <w:szCs w:val="28"/>
        </w:rPr>
        <w:t xml:space="preserve">Сведения о республиканском бюджете стали более открытыми и доступными для граждан: законы о бюджете, проекты законов о бюджете, отчеты об исполнении бюджета, а также аналитические материалы составленные на их основе размещены на сайте Минфина РА в разделе «Актуальное». </w:t>
      </w:r>
    </w:p>
    <w:p w:rsidR="00B2038E" w:rsidRPr="009B73DA" w:rsidRDefault="00B2038E" w:rsidP="00C9447E">
      <w:pPr>
        <w:ind w:firstLine="709"/>
        <w:jc w:val="both"/>
        <w:rPr>
          <w:szCs w:val="28"/>
        </w:rPr>
      </w:pPr>
      <w:r w:rsidRPr="009B73DA">
        <w:rPr>
          <w:szCs w:val="28"/>
        </w:rPr>
        <w:t>Проведена работа по формированию ставшей традиционной брошюры «Бюджет для граждан», которая используется при проведении публичных форм обсуждения  вопросов на бюджетную тематику. Основное преимущество такой формы подачи информации – лаконичность сведений и понятное графическое сопровождение, что делает информацию доступной для восприятия. Так в 2017 году Госсобранием - Эл Курултай Республики Алтай в очной форме были проведены публичные слушания по проекту бюджета на 2018 год и плановый период 2019 и 2020 годов с использованием брошюры «Бюджет для граждан», составленный к проекту закона о бюджете.</w:t>
      </w:r>
    </w:p>
    <w:p w:rsidR="00B2038E" w:rsidRPr="009B73DA" w:rsidRDefault="00B2038E" w:rsidP="00C9447E">
      <w:pPr>
        <w:ind w:firstLine="709"/>
        <w:jc w:val="both"/>
        <w:rPr>
          <w:szCs w:val="28"/>
        </w:rPr>
      </w:pPr>
      <w:r w:rsidRPr="009B73DA">
        <w:rPr>
          <w:szCs w:val="28"/>
        </w:rPr>
        <w:t>Отдельным направлением деятельности является повышение финансовой грамотности в Республике Алтай, проводимой в контексте проекта Минфина России по повышению бюджетной грамотности.</w:t>
      </w:r>
    </w:p>
    <w:p w:rsidR="00B2038E" w:rsidRPr="009B73DA" w:rsidRDefault="00B2038E" w:rsidP="00C9447E">
      <w:pPr>
        <w:ind w:firstLine="709"/>
        <w:jc w:val="both"/>
        <w:rPr>
          <w:szCs w:val="28"/>
        </w:rPr>
      </w:pPr>
      <w:r w:rsidRPr="009B73DA">
        <w:rPr>
          <w:szCs w:val="28"/>
        </w:rPr>
        <w:t xml:space="preserve">В 2017 году, уже традиционно, в рамках Всероссийской недели финансовой грамотности детей и молодежи представители Министерства финансов Республики Алтай посетили Школу-интернат им. Жукова, а также Техникум </w:t>
      </w:r>
      <w:proofErr w:type="spellStart"/>
      <w:r w:rsidRPr="009B73DA">
        <w:rPr>
          <w:szCs w:val="28"/>
        </w:rPr>
        <w:t>Роспотребсоюза</w:t>
      </w:r>
      <w:proofErr w:type="spellEnd"/>
      <w:r w:rsidRPr="009B73DA">
        <w:rPr>
          <w:szCs w:val="28"/>
        </w:rPr>
        <w:t>, где провели тематические игры с учащимися.</w:t>
      </w:r>
    </w:p>
    <w:p w:rsidR="00B2038E" w:rsidRPr="009B73DA" w:rsidRDefault="00B2038E" w:rsidP="00C9447E">
      <w:pPr>
        <w:ind w:firstLine="709"/>
        <w:jc w:val="both"/>
        <w:rPr>
          <w:szCs w:val="28"/>
        </w:rPr>
      </w:pPr>
      <w:r w:rsidRPr="009B73DA">
        <w:rPr>
          <w:szCs w:val="28"/>
        </w:rPr>
        <w:t xml:space="preserve">Кроме того, в 2017, уже в шестой раз, Министерство финансов Республики Алтай совместно с </w:t>
      </w:r>
      <w:proofErr w:type="spellStart"/>
      <w:r w:rsidRPr="009B73DA">
        <w:rPr>
          <w:szCs w:val="28"/>
        </w:rPr>
        <w:t>Экономико</w:t>
      </w:r>
      <w:proofErr w:type="spellEnd"/>
      <w:r w:rsidRPr="009B73DA">
        <w:rPr>
          <w:szCs w:val="28"/>
        </w:rPr>
        <w:t xml:space="preserve"> – юридическим факультетом Горно-Алтайского государственного университета провели мероприятие для детей старшего школьного возраста в форме деловой игры «Воплощай в </w:t>
      </w:r>
      <w:r w:rsidRPr="009B73DA">
        <w:rPr>
          <w:szCs w:val="28"/>
        </w:rPr>
        <w:lastRenderedPageBreak/>
        <w:t>жизнь свои мечты», где школьникам из разных муниципальных образований была представлена возможность помериться знаниями в сфере финансов.</w:t>
      </w:r>
    </w:p>
    <w:p w:rsidR="00B2038E" w:rsidRPr="009B73DA" w:rsidRDefault="00B2038E" w:rsidP="00C9447E">
      <w:pPr>
        <w:ind w:firstLine="709"/>
        <w:jc w:val="both"/>
        <w:rPr>
          <w:szCs w:val="28"/>
        </w:rPr>
      </w:pPr>
      <w:r w:rsidRPr="009B73DA">
        <w:rPr>
          <w:szCs w:val="28"/>
        </w:rPr>
        <w:t xml:space="preserve">В рамках еще одной, ставшей уже привычной для Республики Алтай – Всероссийской акции «Дни финансовой грамотности в учебных заведениях» сотрудники Министерства, совместно с представителями Управления федеральной налоговой службы по Республике Алтай посетили с тематическими лекциями о налогах, налогообложении и бюджете государства ряд учебных заведений: МБОУ «Средняя общеобразовательная школа № 1 г. </w:t>
      </w:r>
      <w:proofErr w:type="spellStart"/>
      <w:r w:rsidRPr="009B73DA">
        <w:rPr>
          <w:szCs w:val="28"/>
        </w:rPr>
        <w:t>Горно</w:t>
      </w:r>
      <w:proofErr w:type="spellEnd"/>
      <w:r w:rsidRPr="009B73DA">
        <w:rPr>
          <w:szCs w:val="28"/>
        </w:rPr>
        <w:t xml:space="preserve"> - </w:t>
      </w:r>
      <w:proofErr w:type="spellStart"/>
      <w:r w:rsidRPr="009B73DA">
        <w:rPr>
          <w:szCs w:val="28"/>
        </w:rPr>
        <w:t>Алтайска</w:t>
      </w:r>
      <w:proofErr w:type="spellEnd"/>
      <w:r w:rsidRPr="009B73DA">
        <w:rPr>
          <w:szCs w:val="28"/>
        </w:rPr>
        <w:t xml:space="preserve">», МАОУ «Кадетская школа № 4 г. </w:t>
      </w:r>
      <w:proofErr w:type="spellStart"/>
      <w:r w:rsidRPr="009B73DA">
        <w:rPr>
          <w:szCs w:val="28"/>
        </w:rPr>
        <w:t>Горно</w:t>
      </w:r>
      <w:proofErr w:type="spellEnd"/>
      <w:r w:rsidRPr="009B73DA">
        <w:rPr>
          <w:szCs w:val="28"/>
        </w:rPr>
        <w:t xml:space="preserve"> - </w:t>
      </w:r>
      <w:proofErr w:type="spellStart"/>
      <w:r w:rsidRPr="009B73DA">
        <w:rPr>
          <w:szCs w:val="28"/>
        </w:rPr>
        <w:t>Алтайска</w:t>
      </w:r>
      <w:proofErr w:type="spellEnd"/>
      <w:r w:rsidRPr="009B73DA">
        <w:rPr>
          <w:szCs w:val="28"/>
        </w:rPr>
        <w:t xml:space="preserve">», БОУ РА «Республиканский классический лицей», Техникум </w:t>
      </w:r>
      <w:proofErr w:type="spellStart"/>
      <w:r w:rsidRPr="009B73DA">
        <w:rPr>
          <w:szCs w:val="28"/>
        </w:rPr>
        <w:t>Роспотребсоюза</w:t>
      </w:r>
      <w:proofErr w:type="spellEnd"/>
      <w:r w:rsidRPr="009B73DA">
        <w:rPr>
          <w:szCs w:val="28"/>
        </w:rPr>
        <w:t>.</w:t>
      </w:r>
    </w:p>
    <w:p w:rsidR="00B2038E" w:rsidRPr="009B73DA" w:rsidRDefault="00B2038E" w:rsidP="00C9447E">
      <w:pPr>
        <w:ind w:firstLine="709"/>
        <w:jc w:val="both"/>
        <w:rPr>
          <w:szCs w:val="28"/>
        </w:rPr>
      </w:pPr>
      <w:r w:rsidRPr="009B73DA">
        <w:rPr>
          <w:szCs w:val="28"/>
        </w:rPr>
        <w:t xml:space="preserve">В 2017 году стартовала VI Межрегиональная премия «Финансовый престиж», направленная на повышение уровня качества предоставления финансовыми организациями услуг для граждан. Одной из целей проведения данного мероприятия является привлечение внимания к финансовому сообществу со стороны населения и малого бизнеса, вызывая при этом интерес к сравнению финансовых организаций и выбору лучших в различных секторах с одной стороны, и формирование здоровой конкуренции среди финансовых компаний в сфере качественного обслуживания клиентов – с другой. </w:t>
      </w:r>
    </w:p>
    <w:p w:rsidR="00B2038E" w:rsidRDefault="00B2038E" w:rsidP="00C9447E">
      <w:pPr>
        <w:ind w:firstLine="709"/>
        <w:jc w:val="both"/>
        <w:rPr>
          <w:szCs w:val="28"/>
        </w:rPr>
      </w:pPr>
      <w:r w:rsidRPr="009B73DA">
        <w:rPr>
          <w:szCs w:val="28"/>
        </w:rPr>
        <w:t>Кроме того в рамках повышения уровня финансовой грамотности населения, в целях большего охвата различных категорий населения Министерство выступило инициатором по созданию Межведомственной рабочей группы по вопросам, связанным с организацией и проведением мероприятий по повышению уровня финансовой грамотности населения Республики Алтай, в состав которой также вошли представители Министерства образовани</w:t>
      </w:r>
      <w:r w:rsidR="00CB1715">
        <w:rPr>
          <w:szCs w:val="28"/>
        </w:rPr>
        <w:t>я и науки Республики Алтай, Отде</w:t>
      </w:r>
      <w:r w:rsidRPr="009B73DA">
        <w:rPr>
          <w:szCs w:val="28"/>
        </w:rPr>
        <w:t>ления – Национальный банк по Республике Алтай Сибирского главного управления Центрального банка Российской Федерации, Пенсионного Фонда Российской Федерации по Республике Алтай, Управления Федеральной налоговой службы по Республике Алтай, Управления Федеральной службы по надзору в сфере защиты прав потребителей и благополучия человека по Республике Алтай. Работа в данном направлении будет продолжена в 2018 году.</w:t>
      </w:r>
    </w:p>
    <w:p w:rsidR="00534865" w:rsidRDefault="00534865" w:rsidP="00C9447E">
      <w:pPr>
        <w:ind w:firstLine="709"/>
        <w:jc w:val="both"/>
        <w:rPr>
          <w:i/>
          <w:szCs w:val="28"/>
        </w:rPr>
      </w:pPr>
    </w:p>
    <w:p w:rsidR="00170580" w:rsidRPr="00534865" w:rsidRDefault="00170580" w:rsidP="00BE5D5C">
      <w:pPr>
        <w:ind w:firstLine="709"/>
        <w:jc w:val="center"/>
        <w:rPr>
          <w:i/>
          <w:szCs w:val="28"/>
        </w:rPr>
      </w:pPr>
      <w:r w:rsidRPr="00534865">
        <w:rPr>
          <w:i/>
          <w:szCs w:val="28"/>
        </w:rPr>
        <w:t>Повышение эффективности бюджетных расходов</w:t>
      </w:r>
    </w:p>
    <w:p w:rsidR="00170580" w:rsidRPr="00137678" w:rsidRDefault="00170580" w:rsidP="00137678">
      <w:pPr>
        <w:ind w:firstLine="709"/>
        <w:jc w:val="both"/>
        <w:rPr>
          <w:szCs w:val="28"/>
        </w:rPr>
      </w:pPr>
      <w:r w:rsidRPr="00534865">
        <w:rPr>
          <w:szCs w:val="28"/>
        </w:rPr>
        <w:t>Мероприятия по повышению эффекти</w:t>
      </w:r>
      <w:r w:rsidR="00DD0BB8" w:rsidRPr="00534865">
        <w:rPr>
          <w:szCs w:val="28"/>
        </w:rPr>
        <w:t>вности бюджетных</w:t>
      </w:r>
      <w:r w:rsidR="00DD0BB8">
        <w:rPr>
          <w:szCs w:val="28"/>
        </w:rPr>
        <w:t xml:space="preserve"> расходов в 2017</w:t>
      </w:r>
      <w:r w:rsidRPr="00137678">
        <w:rPr>
          <w:szCs w:val="28"/>
        </w:rPr>
        <w:t xml:space="preserve"> году в Республике Алтай реализовывались в рамках государственной программы Республики Алтай «</w:t>
      </w:r>
      <w:r w:rsidRPr="00137678">
        <w:rPr>
          <w:bCs/>
          <w:szCs w:val="28"/>
        </w:rPr>
        <w:t>Управление государственными финансами и государственным имуществом</w:t>
      </w:r>
      <w:r w:rsidRPr="00137678">
        <w:rPr>
          <w:szCs w:val="28"/>
        </w:rPr>
        <w:t>».</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 xml:space="preserve">Основными задачами бюджетной политики в части повышения эффективности бюджетных расходов являются: </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lastRenderedPageBreak/>
        <w:t>обеспечение долгосрочной сбалансированности финансовой системы Республики Алтай;</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 xml:space="preserve">повышение эффективности и результативности имеющихся инструментов программно-целевого управления и </w:t>
      </w:r>
      <w:proofErr w:type="spellStart"/>
      <w:r w:rsidRPr="009B73DA">
        <w:rPr>
          <w:rFonts w:eastAsia="BatangChe"/>
          <w:sz w:val="28"/>
          <w:szCs w:val="28"/>
        </w:rPr>
        <w:t>бюджетирования</w:t>
      </w:r>
      <w:proofErr w:type="spellEnd"/>
      <w:r w:rsidRPr="009B73DA">
        <w:rPr>
          <w:rFonts w:eastAsia="BatangChe"/>
          <w:sz w:val="28"/>
          <w:szCs w:val="28"/>
        </w:rPr>
        <w:t>;</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повышение эффективности деятельности исполнительных органов государственной власти Республики Алтай;</w:t>
      </w:r>
      <w:r w:rsidRPr="009B73DA">
        <w:rPr>
          <w:rFonts w:eastAsia="BatangChe"/>
        </w:rPr>
        <w:t> </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создание условий для повышения эффективности и качества предоставления государственных услуг;</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повышение эффективности процедур проведения государственных закупок;</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совершенствование процедур предварительного и последующего контроля, в том числе уточнение порядка и содержания мер принуждения к нарушениям в финансово-бюджетной сфере;</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развитие внутреннего финансового контроля и мониторинга качества финансового менеджмента;</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обеспечение открытости и прозрачности общественных финансов, расширение практики общественного участия;</w:t>
      </w:r>
    </w:p>
    <w:p w:rsidR="00534865" w:rsidRPr="009B73DA" w:rsidRDefault="00534865" w:rsidP="00534865">
      <w:pPr>
        <w:pStyle w:val="rtejustify"/>
        <w:spacing w:before="0" w:beforeAutospacing="0" w:after="0" w:afterAutospacing="0"/>
        <w:ind w:firstLine="709"/>
        <w:jc w:val="both"/>
        <w:rPr>
          <w:rFonts w:eastAsia="BatangChe"/>
          <w:sz w:val="28"/>
          <w:szCs w:val="28"/>
        </w:rPr>
      </w:pPr>
      <w:r w:rsidRPr="009B73DA">
        <w:rPr>
          <w:rFonts w:eastAsia="BatangChe"/>
          <w:sz w:val="28"/>
          <w:szCs w:val="28"/>
        </w:rPr>
        <w:t xml:space="preserve">Одной из мер направленных на повышение эффективности бюджетных расходов является разработка и реализация исполнительными органами государственной власти Республики Алтай ведомственных планов повышения эффективности бюджетных расходов. </w:t>
      </w:r>
    </w:p>
    <w:p w:rsidR="00534865" w:rsidRPr="009B73DA" w:rsidRDefault="00534865" w:rsidP="00534865">
      <w:pPr>
        <w:ind w:firstLine="709"/>
        <w:jc w:val="both"/>
        <w:rPr>
          <w:szCs w:val="28"/>
        </w:rPr>
      </w:pPr>
      <w:r w:rsidRPr="009B73DA">
        <w:rPr>
          <w:szCs w:val="28"/>
        </w:rPr>
        <w:t>Ежеквартально проводится мониторинг исполнения ведомственных планов оптимизации бюджетных расходов, включающих, в том числе такие направления оптимизации бюджетных средств как проведение конкурсных процедур по осуществлению закупок и оптимизация, связанная с плановой реализацией «дорожных карт», направленных на исполнение Указов През</w:t>
      </w:r>
      <w:r>
        <w:rPr>
          <w:szCs w:val="28"/>
        </w:rPr>
        <w:t>идента Российской Федерации.</w:t>
      </w:r>
    </w:p>
    <w:p w:rsidR="00534865" w:rsidRPr="009B73DA" w:rsidRDefault="00534865" w:rsidP="00534865">
      <w:pPr>
        <w:ind w:firstLine="709"/>
        <w:jc w:val="both"/>
        <w:rPr>
          <w:szCs w:val="28"/>
        </w:rPr>
      </w:pPr>
      <w:r w:rsidRPr="009B73DA">
        <w:rPr>
          <w:szCs w:val="28"/>
        </w:rPr>
        <w:t>Мониторинг реализации ведомственных планов повышения эффективности  бюджетных расходов показал, что исполнительными органами государственной власти проведены:</w:t>
      </w:r>
    </w:p>
    <w:p w:rsidR="00534865" w:rsidRPr="009B73DA" w:rsidRDefault="00534865" w:rsidP="00820D90">
      <w:pPr>
        <w:numPr>
          <w:ilvl w:val="0"/>
          <w:numId w:val="1"/>
        </w:numPr>
        <w:ind w:left="0" w:firstLine="709"/>
        <w:jc w:val="both"/>
        <w:rPr>
          <w:szCs w:val="28"/>
        </w:rPr>
      </w:pPr>
      <w:r w:rsidRPr="009B73DA">
        <w:rPr>
          <w:szCs w:val="28"/>
        </w:rPr>
        <w:t>мероприятия по оптимизации объема или структуры расходных обязательств с перераспределением бюджетных ассигнований на исполнение других расходных обязательств в частности:</w:t>
      </w:r>
    </w:p>
    <w:p w:rsidR="00534865" w:rsidRPr="009B73DA" w:rsidRDefault="00534865" w:rsidP="00534865">
      <w:pPr>
        <w:pStyle w:val="ConsPlusNormal"/>
        <w:ind w:firstLine="709"/>
        <w:jc w:val="both"/>
        <w:rPr>
          <w:rFonts w:ascii="Times New Roman" w:hAnsi="Times New Roman" w:cs="Times New Roman"/>
          <w:sz w:val="28"/>
          <w:szCs w:val="28"/>
        </w:rPr>
      </w:pPr>
      <w:r w:rsidRPr="009B73DA">
        <w:rPr>
          <w:rFonts w:ascii="Times New Roman" w:hAnsi="Times New Roman" w:cs="Times New Roman"/>
          <w:sz w:val="28"/>
          <w:szCs w:val="28"/>
        </w:rPr>
        <w:t>созданы централизованные бухгалтерии;</w:t>
      </w:r>
    </w:p>
    <w:p w:rsidR="00534865" w:rsidRPr="009B73DA" w:rsidRDefault="00534865" w:rsidP="00534865">
      <w:pPr>
        <w:ind w:firstLine="709"/>
        <w:jc w:val="both"/>
        <w:rPr>
          <w:szCs w:val="28"/>
        </w:rPr>
      </w:pPr>
      <w:r w:rsidRPr="009B73DA">
        <w:rPr>
          <w:szCs w:val="28"/>
        </w:rPr>
        <w:t xml:space="preserve">установлены лимиты расходования ГСМ автотранспортных средств; </w:t>
      </w:r>
    </w:p>
    <w:p w:rsidR="00534865" w:rsidRPr="009B73DA" w:rsidRDefault="00534865" w:rsidP="00534865">
      <w:pPr>
        <w:ind w:firstLine="709"/>
        <w:jc w:val="both"/>
        <w:rPr>
          <w:szCs w:val="28"/>
        </w:rPr>
      </w:pPr>
      <w:r w:rsidRPr="009B73DA">
        <w:rPr>
          <w:szCs w:val="28"/>
        </w:rPr>
        <w:t xml:space="preserve">усилен контроль за использованием автотранспорта и установлены маршруты движения автотранспортных средств, что привело к сокращению расходов на содержание автотранспорта; </w:t>
      </w:r>
    </w:p>
    <w:p w:rsidR="00534865" w:rsidRPr="009B73DA" w:rsidRDefault="00534865" w:rsidP="00534865">
      <w:pPr>
        <w:ind w:firstLine="709"/>
        <w:jc w:val="both"/>
        <w:rPr>
          <w:szCs w:val="28"/>
        </w:rPr>
      </w:pPr>
      <w:r w:rsidRPr="009B73DA">
        <w:rPr>
          <w:szCs w:val="28"/>
        </w:rPr>
        <w:lastRenderedPageBreak/>
        <w:t>установлены лимиты на услуги сотовой связи, а так же заключены договора на предоставление междугородней и международной связи по более низким тарифам, что позволило сократить расходы на услуги связи.</w:t>
      </w:r>
    </w:p>
    <w:p w:rsidR="00534865" w:rsidRPr="009B73DA" w:rsidRDefault="00534865" w:rsidP="00534865">
      <w:pPr>
        <w:ind w:firstLine="709"/>
        <w:jc w:val="both"/>
        <w:rPr>
          <w:szCs w:val="28"/>
        </w:rPr>
      </w:pPr>
      <w:r w:rsidRPr="009B73DA">
        <w:rPr>
          <w:szCs w:val="28"/>
        </w:rPr>
        <w:t xml:space="preserve">2) мероприятия по оптимизации государственных закупок. В 2017 году закупки для государственных и муниципальных нужд производились с применением установленных процедур. В результате проведения государственных закупок и перехода на электронные торги произошло повышение эффективности расходов на осуществление закупок. </w:t>
      </w:r>
    </w:p>
    <w:p w:rsidR="00534865" w:rsidRPr="009B73DA" w:rsidRDefault="00534865" w:rsidP="00534865">
      <w:pPr>
        <w:ind w:firstLine="709"/>
        <w:jc w:val="both"/>
        <w:rPr>
          <w:szCs w:val="28"/>
        </w:rPr>
      </w:pPr>
      <w:r w:rsidRPr="009B73DA">
        <w:rPr>
          <w:szCs w:val="28"/>
        </w:rPr>
        <w:t xml:space="preserve">3) мероприятия по повышению энергетической эффективности. Республика Алтай активно принимает участие в реализации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мероприятия, направленные на снижение потребления топливно-энергетических ресурсов и проведение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ЖКХ и социальной сферы.  </w:t>
      </w:r>
    </w:p>
    <w:p w:rsidR="00534865" w:rsidRPr="00534865" w:rsidRDefault="00534865" w:rsidP="00534865">
      <w:pPr>
        <w:pStyle w:val="a8"/>
        <w:ind w:firstLine="709"/>
        <w:rPr>
          <w:sz w:val="28"/>
          <w:szCs w:val="28"/>
        </w:rPr>
      </w:pPr>
      <w:r w:rsidRPr="00534865">
        <w:rPr>
          <w:sz w:val="28"/>
          <w:szCs w:val="28"/>
        </w:rPr>
        <w:t>В целом необходимо отметить, что мероприятия по оптимизации бюджетных расходов реализуются на протяжении длительного периода, начиная с Программы повышения эффективности бюджетных расходов 2010 года и по настоящее время.</w:t>
      </w:r>
    </w:p>
    <w:p w:rsidR="00534865" w:rsidRPr="009B73DA" w:rsidRDefault="00534865" w:rsidP="00534865">
      <w:pPr>
        <w:autoSpaceDE w:val="0"/>
        <w:autoSpaceDN w:val="0"/>
        <w:adjustRightInd w:val="0"/>
        <w:ind w:firstLine="709"/>
        <w:jc w:val="both"/>
        <w:rPr>
          <w:szCs w:val="28"/>
        </w:rPr>
      </w:pPr>
      <w:r w:rsidRPr="009B73DA">
        <w:rPr>
          <w:szCs w:val="28"/>
        </w:rPr>
        <w:t xml:space="preserve">Курс на повышение эффективности бюджетных расходов в Республике Алтай основан на проведении предсказуемой и ответственной бюджетной и налоговой политики, направленной на обеспечение социальной и экономической стабильности в республике. </w:t>
      </w:r>
    </w:p>
    <w:p w:rsidR="00534865" w:rsidRPr="009B73DA" w:rsidRDefault="00534865" w:rsidP="00534865">
      <w:pPr>
        <w:autoSpaceDE w:val="0"/>
        <w:autoSpaceDN w:val="0"/>
        <w:adjustRightInd w:val="0"/>
        <w:ind w:firstLine="709"/>
        <w:jc w:val="both"/>
        <w:rPr>
          <w:color w:val="000000"/>
          <w:szCs w:val="28"/>
        </w:rPr>
      </w:pPr>
      <w:r w:rsidRPr="009B73DA">
        <w:rPr>
          <w:color w:val="000000"/>
          <w:szCs w:val="28"/>
        </w:rPr>
        <w:t xml:space="preserve">Реализация мероприятий по повышению эффективности использования средств консолидированного бюджета республики позволила обеспечить его сбалансированность. </w:t>
      </w:r>
    </w:p>
    <w:p w:rsidR="009E0D1E" w:rsidRPr="00137678" w:rsidRDefault="009E0D1E" w:rsidP="00137678">
      <w:pPr>
        <w:ind w:firstLine="720"/>
        <w:jc w:val="both"/>
        <w:rPr>
          <w:color w:val="000000"/>
          <w:szCs w:val="28"/>
        </w:rPr>
      </w:pPr>
    </w:p>
    <w:p w:rsidR="00FA3CA8" w:rsidRPr="009E0D1E" w:rsidRDefault="00FA3CA8" w:rsidP="00137678">
      <w:pPr>
        <w:ind w:firstLine="567"/>
        <w:jc w:val="both"/>
        <w:rPr>
          <w:strike/>
          <w:szCs w:val="28"/>
        </w:rPr>
      </w:pPr>
    </w:p>
    <w:p w:rsidR="00EE61B8" w:rsidRPr="00137678" w:rsidRDefault="00EE61B8" w:rsidP="00137678">
      <w:pPr>
        <w:ind w:firstLine="567"/>
        <w:jc w:val="center"/>
        <w:rPr>
          <w:i/>
          <w:szCs w:val="28"/>
        </w:rPr>
      </w:pPr>
      <w:r w:rsidRPr="00137678">
        <w:rPr>
          <w:i/>
          <w:szCs w:val="28"/>
        </w:rPr>
        <w:t xml:space="preserve">РАЗДЕЛ 3. Анализ отчета об исполнении </w:t>
      </w:r>
      <w:r w:rsidR="00D67C13" w:rsidRPr="00137678">
        <w:rPr>
          <w:i/>
          <w:szCs w:val="28"/>
        </w:rPr>
        <w:t xml:space="preserve">республиканского </w:t>
      </w:r>
      <w:r w:rsidRPr="00137678">
        <w:rPr>
          <w:i/>
          <w:szCs w:val="28"/>
        </w:rPr>
        <w:t xml:space="preserve"> бюджета Республики Алтай</w:t>
      </w:r>
    </w:p>
    <w:p w:rsidR="00EE61B8" w:rsidRPr="00137678" w:rsidRDefault="00EE61B8" w:rsidP="00137678">
      <w:pPr>
        <w:ind w:firstLine="567"/>
        <w:jc w:val="center"/>
        <w:rPr>
          <w:i/>
          <w:szCs w:val="28"/>
        </w:rPr>
      </w:pPr>
    </w:p>
    <w:p w:rsidR="00DD0BB8" w:rsidRPr="003524F9" w:rsidRDefault="00DD0BB8" w:rsidP="00C9447E">
      <w:pPr>
        <w:ind w:firstLine="709"/>
        <w:jc w:val="both"/>
        <w:rPr>
          <w:szCs w:val="28"/>
        </w:rPr>
      </w:pPr>
      <w:r w:rsidRPr="00530C29">
        <w:rPr>
          <w:szCs w:val="28"/>
        </w:rPr>
        <w:t xml:space="preserve">Республиканский бюджет Республики Алтай за </w:t>
      </w:r>
      <w:r>
        <w:rPr>
          <w:szCs w:val="28"/>
        </w:rPr>
        <w:t>2017 год</w:t>
      </w:r>
      <w:r w:rsidRPr="00530C29">
        <w:rPr>
          <w:szCs w:val="28"/>
        </w:rPr>
        <w:t xml:space="preserve"> по доходам исполнен в сумме </w:t>
      </w:r>
      <w:r>
        <w:rPr>
          <w:szCs w:val="28"/>
        </w:rPr>
        <w:t xml:space="preserve">15 513 221,2 </w:t>
      </w:r>
      <w:r w:rsidRPr="00530C29">
        <w:rPr>
          <w:szCs w:val="28"/>
        </w:rPr>
        <w:t xml:space="preserve">тыс. рублей или </w:t>
      </w:r>
      <w:r>
        <w:rPr>
          <w:szCs w:val="28"/>
        </w:rPr>
        <w:t xml:space="preserve">96,8 </w:t>
      </w:r>
      <w:r w:rsidRPr="00530C29">
        <w:rPr>
          <w:szCs w:val="28"/>
        </w:rPr>
        <w:t xml:space="preserve">% к уточненному плану </w:t>
      </w:r>
      <w:r>
        <w:rPr>
          <w:szCs w:val="28"/>
        </w:rPr>
        <w:t>в сумме 16 030 931,9</w:t>
      </w:r>
      <w:r w:rsidRPr="00530C29">
        <w:rPr>
          <w:szCs w:val="28"/>
        </w:rPr>
        <w:t xml:space="preserve"> тыс.</w:t>
      </w:r>
      <w:r>
        <w:rPr>
          <w:szCs w:val="28"/>
        </w:rPr>
        <w:t xml:space="preserve"> </w:t>
      </w:r>
      <w:r w:rsidRPr="00530C29">
        <w:rPr>
          <w:szCs w:val="28"/>
        </w:rPr>
        <w:t xml:space="preserve">рублей, в том числе налоговые и неналоговые доходы исполнены в сумме </w:t>
      </w:r>
      <w:r w:rsidRPr="003524F9">
        <w:rPr>
          <w:szCs w:val="28"/>
        </w:rPr>
        <w:t>3</w:t>
      </w:r>
      <w:r w:rsidR="00161034">
        <w:rPr>
          <w:szCs w:val="28"/>
        </w:rPr>
        <w:t> </w:t>
      </w:r>
      <w:r>
        <w:rPr>
          <w:szCs w:val="28"/>
        </w:rPr>
        <w:t>343</w:t>
      </w:r>
      <w:r w:rsidR="00161034">
        <w:rPr>
          <w:szCs w:val="28"/>
        </w:rPr>
        <w:t xml:space="preserve"> </w:t>
      </w:r>
      <w:r>
        <w:rPr>
          <w:szCs w:val="28"/>
        </w:rPr>
        <w:t>318,8</w:t>
      </w:r>
      <w:r w:rsidRPr="003524F9">
        <w:rPr>
          <w:szCs w:val="28"/>
        </w:rPr>
        <w:t xml:space="preserve"> тыс. рублей или 1</w:t>
      </w:r>
      <w:r w:rsidR="00161034">
        <w:rPr>
          <w:szCs w:val="28"/>
        </w:rPr>
        <w:t>10,7</w:t>
      </w:r>
      <w:r w:rsidRPr="003524F9">
        <w:rPr>
          <w:szCs w:val="28"/>
        </w:rPr>
        <w:t xml:space="preserve"> % к плану в сумме </w:t>
      </w:r>
      <w:r>
        <w:rPr>
          <w:szCs w:val="28"/>
        </w:rPr>
        <w:t>3 019 267,2</w:t>
      </w:r>
      <w:r w:rsidRPr="003524F9">
        <w:rPr>
          <w:szCs w:val="28"/>
        </w:rPr>
        <w:t xml:space="preserve"> тыс. рублей.</w:t>
      </w:r>
    </w:p>
    <w:p w:rsidR="00170580" w:rsidRPr="00137678" w:rsidRDefault="00170580" w:rsidP="00C9447E">
      <w:pPr>
        <w:pStyle w:val="ConsPlusNormal"/>
        <w:ind w:firstLine="709"/>
        <w:jc w:val="both"/>
        <w:rPr>
          <w:rFonts w:ascii="Times New Roman" w:hAnsi="Times New Roman" w:cs="Times New Roman"/>
          <w:sz w:val="28"/>
          <w:szCs w:val="28"/>
          <w:highlight w:val="yellow"/>
        </w:rPr>
      </w:pPr>
      <w:r w:rsidRPr="00137678">
        <w:rPr>
          <w:rFonts w:ascii="Times New Roman" w:hAnsi="Times New Roman" w:cs="Times New Roman"/>
          <w:sz w:val="28"/>
          <w:szCs w:val="28"/>
        </w:rPr>
        <w:t>При этом след</w:t>
      </w:r>
      <w:r w:rsidR="00DD0BB8">
        <w:rPr>
          <w:rFonts w:ascii="Times New Roman" w:hAnsi="Times New Roman" w:cs="Times New Roman"/>
          <w:sz w:val="28"/>
          <w:szCs w:val="28"/>
        </w:rPr>
        <w:t>ует отметить, что в течение 2017</w:t>
      </w:r>
      <w:r w:rsidRPr="00137678">
        <w:rPr>
          <w:rFonts w:ascii="Times New Roman" w:hAnsi="Times New Roman" w:cs="Times New Roman"/>
          <w:sz w:val="28"/>
          <w:szCs w:val="28"/>
        </w:rPr>
        <w:t xml:space="preserve"> года в Закон Республики Алтай от 16 декабря 2015 года № 74-РЗ «О республиканском бюджете Республики Алтай на 2016 год» изменения в части уточнения </w:t>
      </w:r>
      <w:r w:rsidRPr="00137678">
        <w:rPr>
          <w:rFonts w:ascii="Times New Roman" w:hAnsi="Times New Roman" w:cs="Times New Roman"/>
          <w:sz w:val="28"/>
          <w:szCs w:val="28"/>
        </w:rPr>
        <w:lastRenderedPageBreak/>
        <w:t>первоначального прогноза поступления налоговых и налоговых доходов на 2016 год вносились только один раз (у</w:t>
      </w:r>
      <w:r w:rsidR="00DD0BB8">
        <w:rPr>
          <w:rFonts w:ascii="Times New Roman" w:hAnsi="Times New Roman" w:cs="Times New Roman"/>
          <w:sz w:val="28"/>
          <w:szCs w:val="28"/>
        </w:rPr>
        <w:t xml:space="preserve">меньшение </w:t>
      </w:r>
      <w:r w:rsidRPr="00137678">
        <w:rPr>
          <w:rFonts w:ascii="Times New Roman" w:hAnsi="Times New Roman" w:cs="Times New Roman"/>
          <w:sz w:val="28"/>
          <w:szCs w:val="28"/>
        </w:rPr>
        <w:t xml:space="preserve"> на </w:t>
      </w:r>
      <w:r w:rsidR="00DD0BB8">
        <w:rPr>
          <w:rFonts w:ascii="Times New Roman" w:hAnsi="Times New Roman" w:cs="Times New Roman"/>
          <w:sz w:val="28"/>
          <w:szCs w:val="28"/>
        </w:rPr>
        <w:t>140</w:t>
      </w:r>
      <w:r w:rsidR="00161034">
        <w:rPr>
          <w:rFonts w:ascii="Times New Roman" w:hAnsi="Times New Roman" w:cs="Times New Roman"/>
          <w:sz w:val="28"/>
          <w:szCs w:val="28"/>
        </w:rPr>
        <w:t xml:space="preserve"> </w:t>
      </w:r>
      <w:r w:rsidR="00DD0BB8">
        <w:rPr>
          <w:rFonts w:ascii="Times New Roman" w:hAnsi="Times New Roman" w:cs="Times New Roman"/>
          <w:sz w:val="28"/>
          <w:szCs w:val="28"/>
        </w:rPr>
        <w:t>000,0</w:t>
      </w:r>
      <w:r w:rsidRPr="00137678">
        <w:rPr>
          <w:rFonts w:ascii="Times New Roman" w:hAnsi="Times New Roman" w:cs="Times New Roman"/>
          <w:sz w:val="28"/>
          <w:szCs w:val="28"/>
        </w:rPr>
        <w:t xml:space="preserve"> тыс. рублей</w:t>
      </w:r>
      <w:r w:rsidR="00DD0BB8" w:rsidRPr="00DD0BB8">
        <w:t xml:space="preserve"> </w:t>
      </w:r>
      <w:r w:rsidR="00DD0BB8" w:rsidRPr="00DD0BB8">
        <w:rPr>
          <w:rFonts w:ascii="Times New Roman" w:hAnsi="Times New Roman" w:cs="Times New Roman"/>
          <w:sz w:val="28"/>
          <w:szCs w:val="28"/>
        </w:rPr>
        <w:t xml:space="preserve">по акцизам по подакцизные товары (продукции), производимым на территории Российской Федерации </w:t>
      </w:r>
      <w:r w:rsidR="00DD0BB8" w:rsidRPr="00DD0BB8">
        <w:rPr>
          <w:rStyle w:val="pt-a1-000007"/>
          <w:rFonts w:ascii="Times New Roman" w:hAnsi="Times New Roman" w:cs="Times New Roman"/>
          <w:sz w:val="28"/>
          <w:szCs w:val="28"/>
        </w:rPr>
        <w:t>за счет</w:t>
      </w:r>
      <w:r w:rsidR="00DD0BB8" w:rsidRPr="00DD0BB8">
        <w:rPr>
          <w:rFonts w:ascii="Times New Roman" w:hAnsi="Times New Roman" w:cs="Times New Roman"/>
          <w:sz w:val="28"/>
          <w:szCs w:val="28"/>
        </w:rPr>
        <w:t xml:space="preserve"> </w:t>
      </w:r>
      <w:r w:rsidR="00DD0BB8" w:rsidRPr="00DD0BB8">
        <w:rPr>
          <w:rStyle w:val="pt-a1-000095"/>
          <w:rFonts w:ascii="Times New Roman" w:hAnsi="Times New Roman" w:cs="Times New Roman"/>
          <w:sz w:val="28"/>
          <w:szCs w:val="28"/>
        </w:rPr>
        <w:t xml:space="preserve"> уточнения прогноза поступлений акцизов на нефтепродукты, в связи  со снижением </w:t>
      </w:r>
      <w:r w:rsidR="00DD0BB8" w:rsidRPr="00DD0BB8">
        <w:rPr>
          <w:rFonts w:ascii="Times New Roman" w:hAnsi="Times New Roman" w:cs="Times New Roman"/>
          <w:sz w:val="28"/>
          <w:szCs w:val="28"/>
        </w:rPr>
        <w:t>норматива зачисления акцизов в бюджеты субъектов Российской Федерации с 1 января 2017 года на 30 %</w:t>
      </w:r>
      <w:r w:rsidRPr="00DD0BB8">
        <w:rPr>
          <w:rFonts w:ascii="Times New Roman" w:hAnsi="Times New Roman" w:cs="Times New Roman"/>
          <w:sz w:val="28"/>
          <w:szCs w:val="28"/>
        </w:rPr>
        <w:t>).</w:t>
      </w:r>
      <w:r w:rsidRPr="00137678">
        <w:rPr>
          <w:rFonts w:ascii="Times New Roman" w:hAnsi="Times New Roman" w:cs="Times New Roman"/>
          <w:sz w:val="28"/>
          <w:szCs w:val="28"/>
        </w:rPr>
        <w:t xml:space="preserve"> </w:t>
      </w:r>
      <w:r w:rsidRPr="00137678">
        <w:rPr>
          <w:rFonts w:ascii="Times New Roman" w:hAnsi="Times New Roman" w:cs="Times New Roman"/>
          <w:sz w:val="28"/>
          <w:szCs w:val="28"/>
          <w:highlight w:val="yellow"/>
        </w:rPr>
        <w:t xml:space="preserve"> </w:t>
      </w:r>
    </w:p>
    <w:p w:rsidR="00DD0BB8" w:rsidRPr="006D407E" w:rsidRDefault="00DD0BB8" w:rsidP="00C9447E">
      <w:pPr>
        <w:ind w:firstLine="709"/>
        <w:jc w:val="both"/>
        <w:rPr>
          <w:szCs w:val="28"/>
        </w:rPr>
      </w:pPr>
      <w:r w:rsidRPr="006D407E">
        <w:rPr>
          <w:szCs w:val="28"/>
        </w:rPr>
        <w:t>Исполнение республиканского бюджета Республики Алтай за 201</w:t>
      </w:r>
      <w:r>
        <w:rPr>
          <w:szCs w:val="28"/>
        </w:rPr>
        <w:t>7</w:t>
      </w:r>
      <w:r w:rsidRPr="006D407E">
        <w:rPr>
          <w:szCs w:val="28"/>
        </w:rPr>
        <w:t xml:space="preserve"> год по расходам составляет 15</w:t>
      </w:r>
      <w:r>
        <w:rPr>
          <w:szCs w:val="28"/>
        </w:rPr>
        <w:t> 249 571,8</w:t>
      </w:r>
      <w:r w:rsidRPr="006D407E">
        <w:rPr>
          <w:szCs w:val="28"/>
        </w:rPr>
        <w:t xml:space="preserve">  тыс. рублей или 9</w:t>
      </w:r>
      <w:r>
        <w:rPr>
          <w:szCs w:val="28"/>
        </w:rPr>
        <w:t>0,1</w:t>
      </w:r>
      <w:r w:rsidRPr="006D407E">
        <w:rPr>
          <w:szCs w:val="28"/>
        </w:rPr>
        <w:t xml:space="preserve"> % к уточненному плану республиканского бюджета 16</w:t>
      </w:r>
      <w:r>
        <w:rPr>
          <w:szCs w:val="28"/>
        </w:rPr>
        <w:t> 930 588,7</w:t>
      </w:r>
      <w:r w:rsidRPr="006D407E">
        <w:rPr>
          <w:szCs w:val="28"/>
        </w:rPr>
        <w:t xml:space="preserve"> тыс. рублей. </w:t>
      </w:r>
      <w:r>
        <w:rPr>
          <w:szCs w:val="28"/>
        </w:rPr>
        <w:t>Исполнение республиканского бюджета осуществлялось в рамках  11 государственных программ Республики Алтай, доля исполненных расходов в рамках государственных программ составило 95,1% с уровнем исполнения 90,3 % к плану.</w:t>
      </w:r>
    </w:p>
    <w:p w:rsidR="00DD0BB8" w:rsidRPr="00C32A61" w:rsidRDefault="00DD0BB8" w:rsidP="00C9447E">
      <w:pPr>
        <w:ind w:firstLine="709"/>
        <w:jc w:val="both"/>
        <w:rPr>
          <w:szCs w:val="28"/>
        </w:rPr>
      </w:pPr>
      <w:r w:rsidRPr="00DE22EC">
        <w:rPr>
          <w:szCs w:val="28"/>
        </w:rPr>
        <w:t xml:space="preserve">За 2017 год республиканский бюджет Республики Алтай  исполнен с </w:t>
      </w:r>
      <w:proofErr w:type="spellStart"/>
      <w:r w:rsidRPr="00DE22EC">
        <w:rPr>
          <w:szCs w:val="28"/>
        </w:rPr>
        <w:t>профицитом</w:t>
      </w:r>
      <w:proofErr w:type="spellEnd"/>
      <w:r w:rsidRPr="00DE22EC">
        <w:rPr>
          <w:szCs w:val="28"/>
        </w:rPr>
        <w:t xml:space="preserve"> 263 649,4 тыс. рублей</w:t>
      </w:r>
      <w:r w:rsidRPr="00C32A61">
        <w:rPr>
          <w:szCs w:val="28"/>
        </w:rPr>
        <w:t xml:space="preserve">. </w:t>
      </w:r>
    </w:p>
    <w:p w:rsidR="00170580" w:rsidRPr="00C32A61" w:rsidRDefault="00170580" w:rsidP="00C9447E">
      <w:pPr>
        <w:ind w:firstLine="709"/>
        <w:jc w:val="both"/>
        <w:rPr>
          <w:szCs w:val="28"/>
        </w:rPr>
      </w:pPr>
      <w:r w:rsidRPr="00C32A61">
        <w:rPr>
          <w:color w:val="000000"/>
          <w:szCs w:val="28"/>
        </w:rPr>
        <w:t xml:space="preserve">. </w:t>
      </w:r>
    </w:p>
    <w:p w:rsidR="00034305" w:rsidRPr="00C32A61" w:rsidRDefault="00034305" w:rsidP="00137678">
      <w:pPr>
        <w:ind w:firstLine="709"/>
        <w:jc w:val="center"/>
        <w:rPr>
          <w:i/>
          <w:szCs w:val="28"/>
        </w:rPr>
      </w:pPr>
      <w:r w:rsidRPr="00C32A61">
        <w:rPr>
          <w:i/>
          <w:szCs w:val="28"/>
        </w:rPr>
        <w:t>3.1. ДОХОДЫ</w:t>
      </w:r>
    </w:p>
    <w:p w:rsidR="00C32A61" w:rsidRPr="006A270E" w:rsidRDefault="00C32A61" w:rsidP="00C32A61">
      <w:pPr>
        <w:ind w:firstLine="709"/>
        <w:jc w:val="both"/>
        <w:rPr>
          <w:szCs w:val="28"/>
        </w:rPr>
      </w:pPr>
      <w:r w:rsidRPr="00C810EA">
        <w:rPr>
          <w:szCs w:val="28"/>
        </w:rPr>
        <w:t xml:space="preserve">Плановые назначения по налоговым и неналоговым доходам </w:t>
      </w:r>
      <w:r>
        <w:rPr>
          <w:szCs w:val="28"/>
        </w:rPr>
        <w:t>республиканского</w:t>
      </w:r>
      <w:r w:rsidRPr="00C810EA">
        <w:rPr>
          <w:szCs w:val="28"/>
        </w:rPr>
        <w:t xml:space="preserve"> бюджета Республики Алтай на </w:t>
      </w:r>
      <w:r>
        <w:rPr>
          <w:szCs w:val="28"/>
        </w:rPr>
        <w:t>2017 год</w:t>
      </w:r>
      <w:r w:rsidRPr="00C810EA">
        <w:rPr>
          <w:szCs w:val="28"/>
        </w:rPr>
        <w:t xml:space="preserve"> </w:t>
      </w:r>
      <w:r>
        <w:rPr>
          <w:szCs w:val="28"/>
        </w:rPr>
        <w:t>в сумме</w:t>
      </w:r>
      <w:r w:rsidRPr="00C810EA">
        <w:rPr>
          <w:szCs w:val="28"/>
        </w:rPr>
        <w:t xml:space="preserve"> </w:t>
      </w:r>
      <w:r>
        <w:rPr>
          <w:szCs w:val="28"/>
        </w:rPr>
        <w:t xml:space="preserve">3 019 267,2 </w:t>
      </w:r>
      <w:r w:rsidRPr="00C810EA">
        <w:rPr>
          <w:szCs w:val="28"/>
        </w:rPr>
        <w:t xml:space="preserve">тыс. рублей исполнены на </w:t>
      </w:r>
      <w:r>
        <w:rPr>
          <w:szCs w:val="28"/>
        </w:rPr>
        <w:t>110,7</w:t>
      </w:r>
      <w:r w:rsidRPr="00C810EA">
        <w:rPr>
          <w:szCs w:val="28"/>
        </w:rPr>
        <w:t xml:space="preserve"> %, </w:t>
      </w:r>
      <w:r>
        <w:rPr>
          <w:szCs w:val="28"/>
        </w:rPr>
        <w:t xml:space="preserve">фактическое поступление  </w:t>
      </w:r>
      <w:r w:rsidRPr="00C810EA">
        <w:rPr>
          <w:szCs w:val="28"/>
        </w:rPr>
        <w:t xml:space="preserve">составило  </w:t>
      </w:r>
      <w:r>
        <w:rPr>
          <w:szCs w:val="28"/>
        </w:rPr>
        <w:t xml:space="preserve">3 343 318,8 </w:t>
      </w:r>
      <w:r w:rsidRPr="00C810EA">
        <w:rPr>
          <w:szCs w:val="28"/>
        </w:rPr>
        <w:t>тыс. рублей.</w:t>
      </w:r>
      <w:r w:rsidRPr="006A270E">
        <w:rPr>
          <w:szCs w:val="28"/>
        </w:rPr>
        <w:t xml:space="preserve"> </w:t>
      </w:r>
    </w:p>
    <w:p w:rsidR="00C32A61" w:rsidRPr="00301446" w:rsidRDefault="00C32A61" w:rsidP="00C32A61">
      <w:pPr>
        <w:jc w:val="center"/>
        <w:rPr>
          <w:i/>
          <w:szCs w:val="28"/>
        </w:rPr>
      </w:pPr>
      <w:r w:rsidRPr="00301446">
        <w:rPr>
          <w:i/>
          <w:szCs w:val="28"/>
        </w:rPr>
        <w:t>Налоговые доходы</w:t>
      </w:r>
    </w:p>
    <w:p w:rsidR="00C32A61" w:rsidRPr="00913446" w:rsidRDefault="00C32A61" w:rsidP="00C32A61">
      <w:pPr>
        <w:ind w:firstLine="709"/>
        <w:jc w:val="both"/>
        <w:rPr>
          <w:szCs w:val="28"/>
        </w:rPr>
      </w:pPr>
      <w:r w:rsidRPr="00913446">
        <w:rPr>
          <w:szCs w:val="28"/>
        </w:rPr>
        <w:t xml:space="preserve">В целом план по налоговым доходам </w:t>
      </w:r>
      <w:r>
        <w:rPr>
          <w:szCs w:val="28"/>
        </w:rPr>
        <w:t>выполнен на</w:t>
      </w:r>
      <w:r w:rsidRPr="00913446">
        <w:rPr>
          <w:szCs w:val="28"/>
        </w:rPr>
        <w:t xml:space="preserve"> </w:t>
      </w:r>
      <w:r>
        <w:rPr>
          <w:szCs w:val="28"/>
        </w:rPr>
        <w:t xml:space="preserve">110,4 </w:t>
      </w:r>
      <w:r w:rsidRPr="00913446">
        <w:rPr>
          <w:szCs w:val="28"/>
        </w:rPr>
        <w:t xml:space="preserve">%. При плане </w:t>
      </w:r>
      <w:r>
        <w:rPr>
          <w:szCs w:val="28"/>
        </w:rPr>
        <w:t xml:space="preserve">2 813 427,2 </w:t>
      </w:r>
      <w:r w:rsidRPr="00913446">
        <w:rPr>
          <w:szCs w:val="28"/>
        </w:rPr>
        <w:t xml:space="preserve">тыс. рублей </w:t>
      </w:r>
      <w:r>
        <w:rPr>
          <w:szCs w:val="28"/>
        </w:rPr>
        <w:t xml:space="preserve">в республиканский бюджет Республики Алтай </w:t>
      </w:r>
      <w:r w:rsidRPr="00913446">
        <w:rPr>
          <w:szCs w:val="28"/>
        </w:rPr>
        <w:t>зачислено</w:t>
      </w:r>
      <w:r>
        <w:rPr>
          <w:szCs w:val="28"/>
        </w:rPr>
        <w:t xml:space="preserve"> </w:t>
      </w:r>
      <w:r w:rsidRPr="00913446">
        <w:rPr>
          <w:szCs w:val="28"/>
        </w:rPr>
        <w:t>налогов</w:t>
      </w:r>
      <w:r>
        <w:rPr>
          <w:szCs w:val="28"/>
        </w:rPr>
        <w:t>ых платежей в сумме 3 106 510,1</w:t>
      </w:r>
      <w:r w:rsidRPr="00913446">
        <w:rPr>
          <w:szCs w:val="28"/>
        </w:rPr>
        <w:t xml:space="preserve"> тыс. рублей.</w:t>
      </w:r>
    </w:p>
    <w:p w:rsidR="00C32A61" w:rsidRPr="006A270E" w:rsidRDefault="00C32A61" w:rsidP="00C32A61">
      <w:pPr>
        <w:ind w:firstLine="709"/>
        <w:jc w:val="both"/>
        <w:rPr>
          <w:szCs w:val="28"/>
        </w:rPr>
      </w:pPr>
      <w:r w:rsidRPr="00913446">
        <w:rPr>
          <w:szCs w:val="28"/>
        </w:rPr>
        <w:t>По отношению к 201</w:t>
      </w:r>
      <w:r>
        <w:rPr>
          <w:szCs w:val="28"/>
        </w:rPr>
        <w:t>6</w:t>
      </w:r>
      <w:r w:rsidRPr="00913446">
        <w:rPr>
          <w:szCs w:val="28"/>
        </w:rPr>
        <w:t xml:space="preserve"> году (</w:t>
      </w:r>
      <w:r>
        <w:rPr>
          <w:szCs w:val="28"/>
        </w:rPr>
        <w:t>2 906 217,6</w:t>
      </w:r>
      <w:r w:rsidRPr="00913446">
        <w:rPr>
          <w:szCs w:val="28"/>
        </w:rPr>
        <w:t xml:space="preserve"> тыс.</w:t>
      </w:r>
      <w:r>
        <w:rPr>
          <w:szCs w:val="28"/>
        </w:rPr>
        <w:t xml:space="preserve"> </w:t>
      </w:r>
      <w:r w:rsidRPr="00913446">
        <w:rPr>
          <w:szCs w:val="28"/>
        </w:rPr>
        <w:t>рублей)</w:t>
      </w:r>
      <w:r>
        <w:rPr>
          <w:szCs w:val="28"/>
        </w:rPr>
        <w:t xml:space="preserve"> </w:t>
      </w:r>
      <w:r w:rsidRPr="00913446">
        <w:rPr>
          <w:szCs w:val="28"/>
        </w:rPr>
        <w:t>отмечен</w:t>
      </w:r>
      <w:r>
        <w:rPr>
          <w:szCs w:val="28"/>
        </w:rPr>
        <w:t xml:space="preserve"> рост</w:t>
      </w:r>
      <w:r w:rsidRPr="00913446">
        <w:rPr>
          <w:szCs w:val="28"/>
        </w:rPr>
        <w:t xml:space="preserve"> поступлений налоговых доходов на </w:t>
      </w:r>
      <w:r>
        <w:rPr>
          <w:szCs w:val="28"/>
        </w:rPr>
        <w:t>6,9</w:t>
      </w:r>
      <w:r w:rsidRPr="00913446">
        <w:rPr>
          <w:szCs w:val="28"/>
        </w:rPr>
        <w:t xml:space="preserve"> % или </w:t>
      </w:r>
      <w:r>
        <w:rPr>
          <w:szCs w:val="28"/>
        </w:rPr>
        <w:t xml:space="preserve">в сумме </w:t>
      </w:r>
      <w:r w:rsidRPr="00913446">
        <w:rPr>
          <w:szCs w:val="28"/>
        </w:rPr>
        <w:t xml:space="preserve">на </w:t>
      </w:r>
      <w:r>
        <w:rPr>
          <w:szCs w:val="28"/>
        </w:rPr>
        <w:t>200 292,5</w:t>
      </w:r>
      <w:r w:rsidRPr="00913446">
        <w:rPr>
          <w:szCs w:val="28"/>
        </w:rPr>
        <w:t xml:space="preserve"> тыс. рублей.</w:t>
      </w:r>
    </w:p>
    <w:p w:rsidR="00C32A61" w:rsidRPr="00D51D81" w:rsidRDefault="00C32A61" w:rsidP="00C32A61">
      <w:pPr>
        <w:ind w:firstLine="709"/>
        <w:jc w:val="both"/>
        <w:rPr>
          <w:i/>
          <w:szCs w:val="28"/>
        </w:rPr>
      </w:pPr>
      <w:r w:rsidRPr="00D51D81">
        <w:rPr>
          <w:i/>
          <w:szCs w:val="28"/>
        </w:rPr>
        <w:t>Налог на прибыль организаций</w:t>
      </w:r>
    </w:p>
    <w:p w:rsidR="00C32A61" w:rsidRPr="00D51D81" w:rsidRDefault="00C32A61" w:rsidP="00C32A61">
      <w:pPr>
        <w:ind w:firstLine="709"/>
        <w:jc w:val="both"/>
        <w:rPr>
          <w:szCs w:val="28"/>
        </w:rPr>
      </w:pPr>
      <w:r w:rsidRPr="00D51D81">
        <w:rPr>
          <w:szCs w:val="28"/>
        </w:rPr>
        <w:t>Поступление в 2017 году налога на прибыль организаций составило 878 070,1 тыс. рублей. Годовой план в сумме 712 820,3 тыс. рублей исполнен на 123,2 %. В сравнении с 2016 годом (728 457,7 тыс. рублей) поступление налога выросло на 20,5 %, что в сумме составило 149 612,</w:t>
      </w:r>
      <w:r w:rsidR="00D01EBA">
        <w:rPr>
          <w:szCs w:val="28"/>
        </w:rPr>
        <w:t>3</w:t>
      </w:r>
      <w:r w:rsidRPr="00D51D81">
        <w:rPr>
          <w:szCs w:val="28"/>
        </w:rPr>
        <w:t xml:space="preserve"> тыс. рублей. </w:t>
      </w:r>
    </w:p>
    <w:p w:rsidR="00C32A61" w:rsidRPr="000B77ED" w:rsidRDefault="00C32A61" w:rsidP="00C32A61">
      <w:pPr>
        <w:ind w:firstLine="709"/>
        <w:jc w:val="both"/>
        <w:rPr>
          <w:szCs w:val="28"/>
        </w:rPr>
      </w:pPr>
      <w:r w:rsidRPr="000B77ED">
        <w:rPr>
          <w:szCs w:val="28"/>
        </w:rPr>
        <w:t>Рост поступлений обусловлен ростом налогооблагаемой базы у отдельных налогоплательщиков, в том числе за счет постановки на налоговый учет новых налогоплательщиков налога на прибыль организаций. Основное поступление налога обеспечено налогоплательщиками</w:t>
      </w:r>
      <w:r w:rsidRPr="000B77ED">
        <w:t xml:space="preserve">, относящимися к отраслям: «Финансовая деятельность», «Строительство», «Оптовая торговля», «Деятельность в области связи на базе беспроводных технологий», «Деятельность аэропортовая».   </w:t>
      </w:r>
    </w:p>
    <w:p w:rsidR="00C32A61" w:rsidRPr="00984903" w:rsidRDefault="00C32A61" w:rsidP="00C32A61">
      <w:pPr>
        <w:ind w:firstLine="709"/>
        <w:jc w:val="both"/>
        <w:rPr>
          <w:i/>
          <w:szCs w:val="28"/>
        </w:rPr>
      </w:pPr>
      <w:r w:rsidRPr="00984903">
        <w:rPr>
          <w:i/>
          <w:szCs w:val="28"/>
        </w:rPr>
        <w:t>Налог на доходы физических лиц</w:t>
      </w:r>
    </w:p>
    <w:p w:rsidR="00C32A61" w:rsidRPr="00C026DA" w:rsidRDefault="00C32A61" w:rsidP="00C32A61">
      <w:pPr>
        <w:ind w:firstLine="709"/>
        <w:jc w:val="both"/>
        <w:rPr>
          <w:szCs w:val="28"/>
        </w:rPr>
      </w:pPr>
      <w:r w:rsidRPr="00C026DA">
        <w:rPr>
          <w:szCs w:val="28"/>
        </w:rPr>
        <w:lastRenderedPageBreak/>
        <w:t xml:space="preserve">Поступление налога на доходы физических лиц в 2017 году составило  1 324 021,9 тыс. рублей, плановые назначения в сумме 1  222 084,1 тыс. рублей исполнены на 108,3 %. </w:t>
      </w:r>
    </w:p>
    <w:p w:rsidR="00C32A61" w:rsidRPr="00D74BC4" w:rsidRDefault="00C32A61" w:rsidP="00C32A61">
      <w:pPr>
        <w:ind w:firstLine="709"/>
        <w:jc w:val="both"/>
        <w:rPr>
          <w:szCs w:val="28"/>
        </w:rPr>
      </w:pPr>
      <w:r w:rsidRPr="00D74BC4">
        <w:rPr>
          <w:szCs w:val="28"/>
        </w:rPr>
        <w:t xml:space="preserve">По отношению к 2016 году (1 205 389,1 тыс. рублей) поступление налога увеличилось на 9,8 % или на 118 632,8 тыс. рублей.  </w:t>
      </w:r>
    </w:p>
    <w:p w:rsidR="00C32A61" w:rsidRPr="00D61173" w:rsidRDefault="00C32A61" w:rsidP="00C32A61">
      <w:pPr>
        <w:ind w:firstLine="709"/>
        <w:jc w:val="both"/>
        <w:rPr>
          <w:szCs w:val="28"/>
        </w:rPr>
      </w:pPr>
      <w:r w:rsidRPr="00D61173">
        <w:rPr>
          <w:szCs w:val="28"/>
        </w:rPr>
        <w:t xml:space="preserve">Рост поступлений обусловлен  увеличением уплаты в бюджет налога  </w:t>
      </w:r>
      <w:r w:rsidRPr="00D61173">
        <w:t xml:space="preserve">налогоплательщиками, относящимися к отраслям: «Деятельность по обеспечению общественного порядка и безопасности», «Распределение воды для питьевых и промышленных нужд», «Здравоохранение», «Строительство», «Деятельность в области обязательного социального обеспечения».  </w:t>
      </w:r>
    </w:p>
    <w:p w:rsidR="00C32A61" w:rsidRPr="00D61173" w:rsidRDefault="00C32A61" w:rsidP="00C32A61">
      <w:pPr>
        <w:ind w:firstLine="709"/>
        <w:jc w:val="both"/>
        <w:rPr>
          <w:i/>
          <w:szCs w:val="28"/>
        </w:rPr>
      </w:pPr>
      <w:r w:rsidRPr="00D61173">
        <w:rPr>
          <w:i/>
          <w:szCs w:val="28"/>
        </w:rPr>
        <w:t>Акцизы по подакцизным товарам (продукции), производимым на территории Российской Федерации</w:t>
      </w:r>
    </w:p>
    <w:p w:rsidR="00C32A61" w:rsidRPr="001F55AC" w:rsidRDefault="00C32A61" w:rsidP="00C32A61">
      <w:pPr>
        <w:ind w:firstLine="709"/>
        <w:jc w:val="both"/>
        <w:rPr>
          <w:szCs w:val="28"/>
        </w:rPr>
      </w:pPr>
      <w:r w:rsidRPr="001F55AC">
        <w:rPr>
          <w:szCs w:val="28"/>
        </w:rPr>
        <w:t xml:space="preserve">В целом по подгруппе доходов «Акцизы по подакцизным товарам (продукции), производимым на территории Российской Федерации»  годовой план в сумме 619 516,7 тыс. рублей выполнен на 102,6 %. Фактическое поступление за 2017 год составило 635 677,6 тыс. рублей, что на 8,9 % или на  62 157,4 тыс. рублей меньше поступлений 2016 года (697 835,1 тыс. рублей). </w:t>
      </w:r>
    </w:p>
    <w:p w:rsidR="00C32A61" w:rsidRPr="00836A92" w:rsidRDefault="00C32A61" w:rsidP="00C32A61">
      <w:pPr>
        <w:ind w:firstLine="709"/>
        <w:jc w:val="both"/>
      </w:pPr>
      <w:r w:rsidRPr="00836A92">
        <w:rPr>
          <w:szCs w:val="28"/>
        </w:rPr>
        <w:t xml:space="preserve">По данной подгруппе доходов отражается поступление в республиканский бюджет Республики Алтай акцизов на нефтепродукты, а также акцизов на сидр, </w:t>
      </w:r>
      <w:proofErr w:type="spellStart"/>
      <w:r w:rsidRPr="00836A92">
        <w:rPr>
          <w:szCs w:val="28"/>
        </w:rPr>
        <w:t>пуаре</w:t>
      </w:r>
      <w:proofErr w:type="spellEnd"/>
      <w:r w:rsidRPr="00836A92">
        <w:rPr>
          <w:szCs w:val="28"/>
        </w:rPr>
        <w:t xml:space="preserve"> и медовуху и акцизов на алкогольную продукцию с долей этилового спирта свыше 9 %.</w:t>
      </w:r>
    </w:p>
    <w:p w:rsidR="00C32A61" w:rsidRPr="00836A92" w:rsidRDefault="00C32A61" w:rsidP="00C32A61">
      <w:pPr>
        <w:ind w:firstLine="709"/>
        <w:jc w:val="both"/>
      </w:pPr>
      <w:r w:rsidRPr="00836A92">
        <w:t>Из общего объема поступлений 95,3 % или 605 942,9 тыс. рублей приходится на акцизы на нефтепродукты, выполнение годового плана по которым составило 99,3 %, к 2016 году отмечено снижение поступлений на 13,1 % или на 91 554,5 тыс. рублей.</w:t>
      </w:r>
    </w:p>
    <w:p w:rsidR="00C32A61" w:rsidRPr="00836A92" w:rsidRDefault="00C32A61" w:rsidP="00C32A61">
      <w:pPr>
        <w:ind w:firstLine="709"/>
        <w:jc w:val="both"/>
        <w:rPr>
          <w:szCs w:val="28"/>
        </w:rPr>
      </w:pPr>
      <w:r w:rsidRPr="00836A92">
        <w:rPr>
          <w:szCs w:val="28"/>
        </w:rPr>
        <w:t xml:space="preserve">Поскольку средства от уплаты акцизов на нефтепродукты зачисляются в республиканский бюджет Республики Алтай после распределения указанных доходов на федеральном уровне по установленному для Республики Алтай нормативу, их поступление  в бюджет Республики Алтай зависит от объемов реализации нефтепродуктов в целом по России. </w:t>
      </w:r>
    </w:p>
    <w:p w:rsidR="00C32A61" w:rsidRPr="00836A92" w:rsidRDefault="00C32A61" w:rsidP="00C32A61">
      <w:pPr>
        <w:ind w:firstLine="709"/>
        <w:jc w:val="both"/>
        <w:rPr>
          <w:szCs w:val="28"/>
        </w:rPr>
      </w:pPr>
      <w:r w:rsidRPr="00836A92">
        <w:rPr>
          <w:szCs w:val="28"/>
        </w:rPr>
        <w:t xml:space="preserve">Кроме того, на снижение поступлений оказало влияние уменьшение в 2017 году норматива распределения акцизов на нефтепродукты в бюджеты субъектов Российской Федерации по отношению к 2016 году на 30 %. </w:t>
      </w:r>
    </w:p>
    <w:p w:rsidR="00C32A61" w:rsidRPr="00836A92" w:rsidRDefault="00C32A61" w:rsidP="00C32A61">
      <w:pPr>
        <w:pStyle w:val="ad"/>
        <w:spacing w:after="0"/>
        <w:ind w:firstLine="567"/>
        <w:jc w:val="both"/>
        <w:rPr>
          <w:sz w:val="28"/>
          <w:szCs w:val="28"/>
        </w:rPr>
      </w:pPr>
      <w:r w:rsidRPr="00836A92">
        <w:rPr>
          <w:sz w:val="28"/>
          <w:szCs w:val="28"/>
        </w:rPr>
        <w:t>Кроме акцизов на нефтепродукты в республиканский бюджет в 2017 году зачислены акцизы:</w:t>
      </w:r>
    </w:p>
    <w:p w:rsidR="00C32A61" w:rsidRPr="00836A92" w:rsidRDefault="00C32A61" w:rsidP="00C32A61">
      <w:pPr>
        <w:pStyle w:val="ad"/>
        <w:spacing w:after="0"/>
        <w:ind w:firstLine="567"/>
        <w:jc w:val="both"/>
        <w:rPr>
          <w:sz w:val="28"/>
          <w:szCs w:val="28"/>
        </w:rPr>
      </w:pPr>
      <w:r w:rsidRPr="00836A92">
        <w:rPr>
          <w:sz w:val="28"/>
          <w:szCs w:val="28"/>
        </w:rPr>
        <w:t xml:space="preserve">на сидр, </w:t>
      </w:r>
      <w:proofErr w:type="spellStart"/>
      <w:r w:rsidRPr="00836A92">
        <w:rPr>
          <w:sz w:val="28"/>
          <w:szCs w:val="28"/>
        </w:rPr>
        <w:t>пуаре</w:t>
      </w:r>
      <w:proofErr w:type="spellEnd"/>
      <w:r w:rsidRPr="00836A92">
        <w:rPr>
          <w:sz w:val="28"/>
          <w:szCs w:val="28"/>
        </w:rPr>
        <w:t>, медовуху – в сумме 630,6 тыс. рублей, что на 292,9 тыс. рублей превышает поступления 2016 года. На рост поступлений повлияло увеличение налоговой ставки в 2,3 раза (с 9 рублей за 1 литр продукции в 2016 году до 21 рубля за 1 литр в 2017 году), кроме того в 2017 году налогоплательщиком допущена переплата в сумме 126 тыс. рублей;</w:t>
      </w:r>
    </w:p>
    <w:p w:rsidR="00C32A61" w:rsidRPr="00444E05" w:rsidRDefault="00C32A61" w:rsidP="00C32A61">
      <w:pPr>
        <w:pStyle w:val="ad"/>
        <w:spacing w:after="0"/>
        <w:ind w:firstLine="567"/>
        <w:jc w:val="both"/>
        <w:rPr>
          <w:szCs w:val="28"/>
        </w:rPr>
      </w:pPr>
      <w:r w:rsidRPr="00444E05">
        <w:rPr>
          <w:sz w:val="28"/>
          <w:szCs w:val="28"/>
        </w:rPr>
        <w:lastRenderedPageBreak/>
        <w:t>на  алкогольную продукцию с долей этилового спирта свыше 9 % – данный вид доходов  зачисляется  в республиканский бюджет с 1 января 2017 года после перераспределения на федеральном уровне. Фактическое поступление 2017 года составило 29 104,1 тыс. рублей.</w:t>
      </w:r>
      <w:r w:rsidRPr="00444E05">
        <w:rPr>
          <w:szCs w:val="28"/>
        </w:rPr>
        <w:t xml:space="preserve"> </w:t>
      </w:r>
    </w:p>
    <w:p w:rsidR="00C32A61" w:rsidRPr="00444E05" w:rsidRDefault="00C32A61" w:rsidP="00C32A61">
      <w:pPr>
        <w:ind w:firstLine="709"/>
        <w:jc w:val="both"/>
        <w:rPr>
          <w:i/>
          <w:szCs w:val="28"/>
        </w:rPr>
      </w:pPr>
      <w:r w:rsidRPr="00444E05">
        <w:rPr>
          <w:i/>
          <w:szCs w:val="28"/>
        </w:rPr>
        <w:t>Налоги на имущество</w:t>
      </w:r>
    </w:p>
    <w:p w:rsidR="00C32A61" w:rsidRPr="00712A07" w:rsidRDefault="00C32A61" w:rsidP="00C32A61">
      <w:pPr>
        <w:ind w:firstLine="709"/>
        <w:jc w:val="both"/>
        <w:rPr>
          <w:szCs w:val="28"/>
        </w:rPr>
      </w:pPr>
      <w:r w:rsidRPr="00712A07">
        <w:rPr>
          <w:szCs w:val="28"/>
        </w:rPr>
        <w:t>В целом по подгруппе доходов «Налоги на имущество» годовые плановые назначения в размере 241 690,0 тыс. рублей выполнены на 103,1 %. Фактическое поступление доходов составило 249 086,5 тыс. рублей, что на 2,4 % или на 6 105,4 тыс. рублей меньше поступлений 2016 года (255 191,9 тыс. рублей).</w:t>
      </w:r>
    </w:p>
    <w:p w:rsidR="00C32A61" w:rsidRPr="00712A07" w:rsidRDefault="00C32A61" w:rsidP="00C32A61">
      <w:pPr>
        <w:ind w:firstLine="709"/>
        <w:jc w:val="both"/>
        <w:rPr>
          <w:szCs w:val="28"/>
        </w:rPr>
      </w:pPr>
      <w:r w:rsidRPr="00712A07">
        <w:rPr>
          <w:szCs w:val="28"/>
        </w:rPr>
        <w:t>В разрезе доходных источников по указанной подгруппе:</w:t>
      </w:r>
    </w:p>
    <w:p w:rsidR="00C32A61" w:rsidRPr="00712A07" w:rsidRDefault="00C32A61" w:rsidP="00C32A61">
      <w:pPr>
        <w:ind w:firstLine="709"/>
        <w:jc w:val="both"/>
        <w:rPr>
          <w:szCs w:val="28"/>
        </w:rPr>
      </w:pPr>
      <w:r w:rsidRPr="00712A07">
        <w:rPr>
          <w:szCs w:val="28"/>
        </w:rPr>
        <w:t xml:space="preserve"> - по налогу на имущество организаций план выполнен на 103,5 %, к 2016 году отмечено снижение поступлений на 10,6 % или на 15 504,1 тыс. рублей. Снижение поступлений  объясняется  неуплатой в 2017 году налога  налогоплательщиками по отрасли «Оптовая торговля» в результате образовавшейся переплаты</w:t>
      </w:r>
      <w:r>
        <w:rPr>
          <w:szCs w:val="28"/>
        </w:rPr>
        <w:t>;</w:t>
      </w:r>
      <w:r w:rsidRPr="00712A07">
        <w:rPr>
          <w:szCs w:val="28"/>
        </w:rPr>
        <w:t xml:space="preserve">  </w:t>
      </w:r>
    </w:p>
    <w:p w:rsidR="00C32A61" w:rsidRPr="00712A07" w:rsidRDefault="00C32A61" w:rsidP="00C32A61">
      <w:pPr>
        <w:ind w:firstLine="709"/>
        <w:jc w:val="both"/>
        <w:rPr>
          <w:szCs w:val="28"/>
        </w:rPr>
      </w:pPr>
      <w:r w:rsidRPr="00712A07">
        <w:rPr>
          <w:szCs w:val="28"/>
        </w:rPr>
        <w:t>- по транспортному налогу выполнение плана составило 102,6 %, фактическое поступление налога сложилось на 8,6 % или на 9 398,8 тыс. рублей больше поступлений 2016 года</w:t>
      </w:r>
      <w:r>
        <w:rPr>
          <w:szCs w:val="28"/>
        </w:rPr>
        <w:t>, что связано с более ранним направлением уведомлений об уплате налога физическим лицам в 2017 году, а также поступлением в начале 2017 года задолженности по налогу по сроку уплаты 1 декабря 2017 года.</w:t>
      </w:r>
      <w:r w:rsidRPr="00712A07">
        <w:rPr>
          <w:szCs w:val="28"/>
        </w:rPr>
        <w:t xml:space="preserve">     </w:t>
      </w:r>
    </w:p>
    <w:p w:rsidR="00C32A61" w:rsidRPr="0083495D" w:rsidRDefault="00C32A61" w:rsidP="00C32A61">
      <w:pPr>
        <w:ind w:firstLine="709"/>
        <w:jc w:val="both"/>
        <w:rPr>
          <w:i/>
          <w:szCs w:val="28"/>
        </w:rPr>
      </w:pPr>
      <w:r w:rsidRPr="0083495D">
        <w:rPr>
          <w:szCs w:val="28"/>
        </w:rPr>
        <w:t xml:space="preserve"> </w:t>
      </w:r>
      <w:r w:rsidRPr="0083495D">
        <w:rPr>
          <w:i/>
          <w:szCs w:val="28"/>
        </w:rPr>
        <w:t>Налоги, сборы и регулярные платежи за пользование  природными ресурсами</w:t>
      </w:r>
    </w:p>
    <w:p w:rsidR="00C32A61" w:rsidRPr="003306AB" w:rsidRDefault="00C32A61" w:rsidP="00C32A61">
      <w:pPr>
        <w:ind w:firstLine="709"/>
        <w:jc w:val="both"/>
        <w:rPr>
          <w:szCs w:val="28"/>
        </w:rPr>
      </w:pPr>
      <w:r w:rsidRPr="003306AB">
        <w:rPr>
          <w:szCs w:val="28"/>
        </w:rPr>
        <w:t>По указанной подгруппе доходов отражается поступление в республиканский бюджет Республики Алтай сборов за пользование объектами водных биологических ресурсов (по внутренним водным объектам).</w:t>
      </w:r>
    </w:p>
    <w:p w:rsidR="00C32A61" w:rsidRPr="003306AB" w:rsidRDefault="00C32A61" w:rsidP="00C32A61">
      <w:pPr>
        <w:ind w:firstLine="709"/>
        <w:jc w:val="both"/>
        <w:rPr>
          <w:szCs w:val="28"/>
        </w:rPr>
      </w:pPr>
      <w:r w:rsidRPr="003306AB">
        <w:rPr>
          <w:szCs w:val="28"/>
        </w:rPr>
        <w:t xml:space="preserve">При плане в сумме 2,0 тыс. рублей поступило 2,2 тыс. рублей (в 2016 году 2,5 тыс. рублей).  </w:t>
      </w:r>
    </w:p>
    <w:p w:rsidR="00C32A61" w:rsidRPr="00AB625F" w:rsidRDefault="00C32A61" w:rsidP="00C32A61">
      <w:pPr>
        <w:ind w:firstLine="709"/>
        <w:jc w:val="both"/>
        <w:rPr>
          <w:i/>
          <w:szCs w:val="28"/>
        </w:rPr>
      </w:pPr>
      <w:r w:rsidRPr="00AB625F">
        <w:rPr>
          <w:szCs w:val="28"/>
        </w:rPr>
        <w:t xml:space="preserve"> </w:t>
      </w:r>
      <w:r w:rsidRPr="00AB625F">
        <w:rPr>
          <w:i/>
          <w:szCs w:val="28"/>
        </w:rPr>
        <w:t>Государственная пошлина</w:t>
      </w:r>
    </w:p>
    <w:p w:rsidR="00C32A61" w:rsidRPr="00AB625F" w:rsidRDefault="00C32A61" w:rsidP="00C32A61">
      <w:pPr>
        <w:pStyle w:val="ConsPlusNormal"/>
        <w:ind w:firstLine="709"/>
        <w:jc w:val="both"/>
      </w:pPr>
      <w:r w:rsidRPr="00AB625F">
        <w:rPr>
          <w:rFonts w:ascii="Times New Roman" w:hAnsi="Times New Roman" w:cs="Times New Roman"/>
          <w:sz w:val="28"/>
          <w:szCs w:val="28"/>
        </w:rPr>
        <w:t xml:space="preserve">Годовой план в сумме 17 314,1 тыс. рублей перевыполнен на 13,5 %. Фактическое поступление составило 19 650,4 тыс. рублей, к 2016 году (19 342,0 тыс. рублей) отмечен рост поступлений на 1,6 % или на 308,5 тыс. рублей.  </w:t>
      </w:r>
    </w:p>
    <w:p w:rsidR="00C32A61" w:rsidRPr="00AB625F" w:rsidRDefault="00C32A61" w:rsidP="00C32A61">
      <w:pPr>
        <w:ind w:firstLine="709"/>
        <w:jc w:val="both"/>
        <w:rPr>
          <w:szCs w:val="28"/>
        </w:rPr>
      </w:pPr>
      <w:r w:rsidRPr="00AB625F">
        <w:rPr>
          <w:szCs w:val="28"/>
        </w:rPr>
        <w:t>По подгруппе доходов «Задолженность и перерасчеты по отмененным налогам, сборам и иным обязательным платежам» поступило 4,4 тыс. рублей (факт 2016 года 2,2 тыс. рублей).</w:t>
      </w:r>
    </w:p>
    <w:p w:rsidR="00C32A61" w:rsidRPr="00AB625F" w:rsidRDefault="00C32A61" w:rsidP="00C32A61">
      <w:pPr>
        <w:jc w:val="center"/>
        <w:rPr>
          <w:i/>
          <w:szCs w:val="28"/>
        </w:rPr>
      </w:pPr>
      <w:r w:rsidRPr="00AB625F">
        <w:rPr>
          <w:i/>
          <w:szCs w:val="28"/>
        </w:rPr>
        <w:t>Неналоговые доходы</w:t>
      </w:r>
    </w:p>
    <w:p w:rsidR="00C32A61" w:rsidRPr="00912E6A" w:rsidRDefault="00C32A61" w:rsidP="00C32A61">
      <w:pPr>
        <w:ind w:firstLine="709"/>
        <w:jc w:val="both"/>
        <w:rPr>
          <w:szCs w:val="28"/>
        </w:rPr>
      </w:pPr>
      <w:r w:rsidRPr="00912E6A">
        <w:rPr>
          <w:szCs w:val="28"/>
        </w:rPr>
        <w:t xml:space="preserve">Годовой план по неналоговым доходам республиканского бюджета Республики Алтай, утвержденный в сумме 205 840,0 тыс. рублей, исполнен на 115,0 %.  </w:t>
      </w:r>
    </w:p>
    <w:p w:rsidR="00C32A61" w:rsidRPr="00912E6A" w:rsidRDefault="00C32A61" w:rsidP="00C32A61">
      <w:pPr>
        <w:ind w:firstLine="709"/>
        <w:jc w:val="both"/>
        <w:rPr>
          <w:szCs w:val="28"/>
        </w:rPr>
      </w:pPr>
      <w:r w:rsidRPr="00912E6A">
        <w:rPr>
          <w:szCs w:val="28"/>
        </w:rPr>
        <w:lastRenderedPageBreak/>
        <w:t xml:space="preserve"> Поступление в 2017 году неналоговых доходов составило 236 808,7 тыс. рублей, что на 21,5 % или на 41 848,3 тыс. рублей превышает поступления 2016 года  (194 960,5 тыс. рублей). </w:t>
      </w:r>
    </w:p>
    <w:p w:rsidR="00C32A61" w:rsidRPr="00912E6A" w:rsidRDefault="00C32A61" w:rsidP="00C32A61">
      <w:pPr>
        <w:ind w:firstLine="709"/>
        <w:jc w:val="both"/>
        <w:rPr>
          <w:i/>
          <w:szCs w:val="28"/>
        </w:rPr>
      </w:pPr>
      <w:r w:rsidRPr="00912E6A">
        <w:rPr>
          <w:szCs w:val="28"/>
        </w:rPr>
        <w:t xml:space="preserve">  </w:t>
      </w:r>
      <w:r w:rsidRPr="00912E6A">
        <w:rPr>
          <w:i/>
          <w:szCs w:val="28"/>
        </w:rPr>
        <w:t>Доходы от использования имущества, находящегося в государственной и муниципальной собственности</w:t>
      </w:r>
    </w:p>
    <w:p w:rsidR="00C32A61" w:rsidRPr="00540C51" w:rsidRDefault="00C32A61" w:rsidP="00C32A61">
      <w:pPr>
        <w:ind w:firstLine="709"/>
        <w:jc w:val="both"/>
        <w:rPr>
          <w:szCs w:val="28"/>
        </w:rPr>
      </w:pPr>
      <w:r w:rsidRPr="00540C51">
        <w:rPr>
          <w:szCs w:val="28"/>
        </w:rPr>
        <w:t xml:space="preserve">По данной подгруппе годовые плановые назначения в сумме 11 388,9 тыс. рублей исполнены на 144,6 %. Фактическое поступление в сумме 16 472,5 тыс. рублей сложилось на уровне факта прошлого года (рост на 0,8 % или на 124,9 тыс. рублей).  </w:t>
      </w:r>
    </w:p>
    <w:p w:rsidR="00C32A61" w:rsidRPr="00230D98" w:rsidRDefault="00C32A61" w:rsidP="00C32A61">
      <w:pPr>
        <w:ind w:firstLine="709"/>
        <w:jc w:val="both"/>
        <w:rPr>
          <w:szCs w:val="28"/>
        </w:rPr>
      </w:pPr>
      <w:r w:rsidRPr="00230D98">
        <w:rPr>
          <w:szCs w:val="28"/>
        </w:rPr>
        <w:t xml:space="preserve">Рост поступлений по указанной подгруппе доходов обеспечен в основном за счет увеличения поступлений доходов от арендной платы за земельные участки, находящиеся в собственности Республики Алтай, что связано с </w:t>
      </w:r>
      <w:r w:rsidRPr="00230D98">
        <w:t xml:space="preserve">передачей из федеральной собственности в республиканскую собственность 119 земельных участков. </w:t>
      </w:r>
    </w:p>
    <w:p w:rsidR="00C32A61" w:rsidRPr="00230D98" w:rsidRDefault="00C32A61" w:rsidP="00C32A61">
      <w:pPr>
        <w:tabs>
          <w:tab w:val="left" w:pos="709"/>
        </w:tabs>
        <w:ind w:firstLine="709"/>
        <w:jc w:val="both"/>
        <w:rPr>
          <w:i/>
          <w:szCs w:val="28"/>
        </w:rPr>
      </w:pPr>
      <w:r w:rsidRPr="00230D98">
        <w:rPr>
          <w:i/>
          <w:szCs w:val="28"/>
        </w:rPr>
        <w:t>Платежи при пользовании природными ресурсами</w:t>
      </w:r>
    </w:p>
    <w:p w:rsidR="00C32A61" w:rsidRPr="00E163A1" w:rsidRDefault="00C32A61" w:rsidP="00C32A61">
      <w:pPr>
        <w:ind w:firstLine="709"/>
        <w:jc w:val="both"/>
        <w:rPr>
          <w:szCs w:val="28"/>
        </w:rPr>
      </w:pPr>
      <w:r w:rsidRPr="00E163A1">
        <w:rPr>
          <w:szCs w:val="28"/>
        </w:rPr>
        <w:t>При плане в сумме 30 623,2 тыс. рублей по данной подгруппе поступило 37 866,5 тыс. рублей, годовой план выполнен на 123,7 %. В сравнении с 2016 годом (34 729,8 тыс. рублей) поступление доходов выросло на 9,0 % или на 3 136,7 тыс. рублей.</w:t>
      </w:r>
    </w:p>
    <w:p w:rsidR="00C32A61" w:rsidRPr="00E163A1" w:rsidRDefault="00C32A61" w:rsidP="00C32A61">
      <w:pPr>
        <w:ind w:firstLine="709"/>
        <w:jc w:val="both"/>
        <w:rPr>
          <w:szCs w:val="28"/>
        </w:rPr>
      </w:pPr>
      <w:r w:rsidRPr="00E163A1">
        <w:rPr>
          <w:szCs w:val="28"/>
        </w:rPr>
        <w:t>В разрезе доходов, входящих в указанную подгруппу:</w:t>
      </w:r>
    </w:p>
    <w:p w:rsidR="00C32A61" w:rsidRPr="00664444" w:rsidRDefault="00C32A61" w:rsidP="00C32A61">
      <w:pPr>
        <w:ind w:firstLine="709"/>
        <w:jc w:val="both"/>
        <w:rPr>
          <w:b/>
          <w:szCs w:val="28"/>
        </w:rPr>
      </w:pPr>
      <w:r w:rsidRPr="00664444">
        <w:rPr>
          <w:i/>
          <w:szCs w:val="28"/>
        </w:rPr>
        <w:t>Плата за негативное воздействие на окружающую среду</w:t>
      </w:r>
      <w:r w:rsidRPr="00664444">
        <w:rPr>
          <w:b/>
          <w:szCs w:val="28"/>
        </w:rPr>
        <w:t xml:space="preserve">  </w:t>
      </w:r>
    </w:p>
    <w:p w:rsidR="00C32A61" w:rsidRPr="00D94C50" w:rsidRDefault="00C32A61" w:rsidP="00C32A61">
      <w:pPr>
        <w:ind w:firstLine="709"/>
        <w:jc w:val="both"/>
        <w:rPr>
          <w:szCs w:val="28"/>
        </w:rPr>
      </w:pPr>
      <w:r w:rsidRPr="00664444">
        <w:rPr>
          <w:szCs w:val="28"/>
        </w:rPr>
        <w:t>По указанному доходному источнику фактическое поступление составило 5 134,2 тыс. рублей</w:t>
      </w:r>
      <w:r w:rsidRPr="004F4FDD">
        <w:rPr>
          <w:szCs w:val="28"/>
        </w:rPr>
        <w:t xml:space="preserve">. Поступление платы за негативное воздействие к 2016 году (4 897,3 тыс. рублей) выросло на 236,9 тыс. рублей </w:t>
      </w:r>
      <w:r>
        <w:rPr>
          <w:szCs w:val="28"/>
        </w:rPr>
        <w:t xml:space="preserve">в </w:t>
      </w:r>
      <w:r w:rsidRPr="00D94C50">
        <w:rPr>
          <w:szCs w:val="28"/>
        </w:rPr>
        <w:t xml:space="preserve">основном за счет погашения в 2017 году задолженности. </w:t>
      </w:r>
      <w:r w:rsidRPr="00D94C50">
        <w:t xml:space="preserve"> </w:t>
      </w:r>
    </w:p>
    <w:p w:rsidR="00C32A61" w:rsidRPr="00664444" w:rsidRDefault="00C32A61" w:rsidP="00C32A61">
      <w:pPr>
        <w:ind w:firstLine="709"/>
        <w:jc w:val="both"/>
        <w:rPr>
          <w:b/>
          <w:szCs w:val="28"/>
        </w:rPr>
      </w:pPr>
      <w:r w:rsidRPr="004F4FDD">
        <w:rPr>
          <w:i/>
          <w:szCs w:val="28"/>
        </w:rPr>
        <w:t>Платежи при пользовании недрами</w:t>
      </w:r>
      <w:r w:rsidRPr="00664444">
        <w:rPr>
          <w:b/>
          <w:szCs w:val="28"/>
        </w:rPr>
        <w:t xml:space="preserve"> </w:t>
      </w:r>
    </w:p>
    <w:p w:rsidR="00C32A61" w:rsidRPr="004F4FDD" w:rsidRDefault="00C32A61" w:rsidP="00C32A61">
      <w:pPr>
        <w:ind w:firstLine="709"/>
        <w:jc w:val="both"/>
        <w:rPr>
          <w:szCs w:val="28"/>
        </w:rPr>
      </w:pPr>
      <w:r w:rsidRPr="00664444">
        <w:rPr>
          <w:szCs w:val="28"/>
        </w:rPr>
        <w:t xml:space="preserve"> Всего по данной подгруппе доходов в 2017 году поступило 5 319,7 тыс. рублей</w:t>
      </w:r>
      <w:r w:rsidRPr="004F4FDD">
        <w:rPr>
          <w:szCs w:val="28"/>
        </w:rPr>
        <w:t xml:space="preserve">, на 3 807,8 тыс. рублей больше, чем в 2016 году (1 511,9 тыс. рублей), в основном за счет роста поступления сборов за участие в конкурсе (аукционе) на право пользования участками недр местного значения </w:t>
      </w:r>
      <w:r w:rsidRPr="004F4FDD">
        <w:rPr>
          <w:color w:val="000000"/>
        </w:rPr>
        <w:t xml:space="preserve">за счет  проведения в 2017 году аукционов с большой суммой стартового платежа по участкам недр местного значения с целью разведки и добычи строительного </w:t>
      </w:r>
      <w:r w:rsidRPr="004F4FDD">
        <w:t xml:space="preserve">камня, а также за счет увеличения количества проведенных аукционов </w:t>
      </w:r>
      <w:r w:rsidRPr="004F4FDD">
        <w:rPr>
          <w:szCs w:val="28"/>
        </w:rPr>
        <w:t xml:space="preserve">(в 2017 году –  5 аукционов, в 2016 году – 4 аукциона). </w:t>
      </w:r>
    </w:p>
    <w:p w:rsidR="00C32A61" w:rsidRPr="004F4FDD" w:rsidRDefault="00C32A61" w:rsidP="00C32A61">
      <w:pPr>
        <w:ind w:firstLine="709"/>
        <w:jc w:val="both"/>
        <w:rPr>
          <w:b/>
          <w:szCs w:val="28"/>
        </w:rPr>
      </w:pPr>
      <w:r w:rsidRPr="004F4FDD">
        <w:rPr>
          <w:i/>
          <w:szCs w:val="28"/>
        </w:rPr>
        <w:t>Плата за использование лесов</w:t>
      </w:r>
      <w:r w:rsidRPr="004F4FDD">
        <w:rPr>
          <w:b/>
          <w:szCs w:val="28"/>
        </w:rPr>
        <w:t xml:space="preserve"> </w:t>
      </w:r>
    </w:p>
    <w:p w:rsidR="00C32A61" w:rsidRPr="005F5400" w:rsidRDefault="00C32A61" w:rsidP="00C32A61">
      <w:pPr>
        <w:pStyle w:val="22"/>
        <w:ind w:firstLine="709"/>
        <w:rPr>
          <w:szCs w:val="28"/>
        </w:rPr>
      </w:pPr>
      <w:r w:rsidRPr="004F4FDD">
        <w:rPr>
          <w:szCs w:val="28"/>
        </w:rPr>
        <w:t xml:space="preserve">В целом поступление доходов по подгруппе «плата за использование лесов» составило 27 412,6 тыс. рублей, что на 908,0 тыс. рублей меньше поступлений в 2016 году (28 320,6 тыс. рублей), что обусловлено в основном сокращением поступлений платы за использование лесов, расположенных на землях лесного фонда, в части, превышающей минимальный размер арендной </w:t>
      </w:r>
      <w:r w:rsidRPr="005F5400">
        <w:rPr>
          <w:szCs w:val="28"/>
        </w:rPr>
        <w:t xml:space="preserve">платы  </w:t>
      </w:r>
      <w:r w:rsidRPr="005F5400">
        <w:t xml:space="preserve">за счет уменьшения количества заключенных договоров на 129 ед. (в 2017 году – 352 договора, в 2016 году – 481 договор). </w:t>
      </w:r>
    </w:p>
    <w:p w:rsidR="00C32A61" w:rsidRPr="006E2F62" w:rsidRDefault="00C32A61" w:rsidP="00C32A61">
      <w:pPr>
        <w:pStyle w:val="22"/>
        <w:ind w:firstLine="709"/>
        <w:rPr>
          <w:szCs w:val="28"/>
        </w:rPr>
      </w:pPr>
      <w:r w:rsidRPr="006E2F62">
        <w:rPr>
          <w:szCs w:val="28"/>
        </w:rPr>
        <w:lastRenderedPageBreak/>
        <w:t xml:space="preserve"> </w:t>
      </w:r>
      <w:r w:rsidRPr="006E2F62">
        <w:rPr>
          <w:i/>
          <w:szCs w:val="28"/>
        </w:rPr>
        <w:t>Доходы от оказания платных услуг (работ) и компенсации затрат государства</w:t>
      </w:r>
      <w:r w:rsidRPr="006E2F62">
        <w:rPr>
          <w:szCs w:val="28"/>
        </w:rPr>
        <w:t xml:space="preserve"> </w:t>
      </w:r>
    </w:p>
    <w:p w:rsidR="00C32A61" w:rsidRPr="0011478D" w:rsidRDefault="00C32A61" w:rsidP="00C32A61">
      <w:pPr>
        <w:ind w:firstLine="709"/>
        <w:jc w:val="both"/>
        <w:rPr>
          <w:szCs w:val="28"/>
        </w:rPr>
      </w:pPr>
      <w:r w:rsidRPr="006E2F62">
        <w:rPr>
          <w:szCs w:val="28"/>
        </w:rPr>
        <w:t>Годовые плановые назначения в сумме 7 131,0 тыс. рублей выполнены на 114,7 %. Фактическое поступление составило 8 181,4 тыс. рублей,  в сравнении с 2016 годом (10 212,6 тыс. рублей) объем поступлений  сократился на 19,9 % или на 2 031,1 тыс. рублей</w:t>
      </w:r>
      <w:r w:rsidRPr="0011478D">
        <w:rPr>
          <w:szCs w:val="28"/>
        </w:rPr>
        <w:t xml:space="preserve">, что связано с уменьшением поступлений в 2017 году платы за оповещение и обеспечение безопасности населения и территорий в районах падения ракет-носителей. </w:t>
      </w:r>
    </w:p>
    <w:p w:rsidR="00C32A61" w:rsidRPr="006E2F62" w:rsidRDefault="00C32A61" w:rsidP="00C32A61">
      <w:pPr>
        <w:ind w:firstLine="709"/>
        <w:jc w:val="both"/>
        <w:rPr>
          <w:i/>
          <w:szCs w:val="28"/>
        </w:rPr>
      </w:pPr>
      <w:r w:rsidRPr="006E2F62">
        <w:rPr>
          <w:szCs w:val="28"/>
        </w:rPr>
        <w:t xml:space="preserve"> </w:t>
      </w:r>
      <w:r w:rsidRPr="006E2F62">
        <w:rPr>
          <w:i/>
          <w:szCs w:val="28"/>
        </w:rPr>
        <w:t>Доходы от продажи материальных и нематериальных активов</w:t>
      </w:r>
    </w:p>
    <w:p w:rsidR="00C32A61" w:rsidRPr="006E2F62" w:rsidRDefault="00C32A61" w:rsidP="00C32A61">
      <w:pPr>
        <w:ind w:firstLine="709"/>
        <w:jc w:val="both"/>
        <w:rPr>
          <w:szCs w:val="28"/>
        </w:rPr>
      </w:pPr>
      <w:r w:rsidRPr="006E2F62">
        <w:rPr>
          <w:szCs w:val="28"/>
        </w:rPr>
        <w:t xml:space="preserve">Фактическое поступление по данной подгруппе доходов составило 929,2 тыс. рублей, что в сравнении с 2016 годом (965,4 тыс. рублей) меньше на 36,1 тыс. рублей.  </w:t>
      </w:r>
    </w:p>
    <w:p w:rsidR="00C32A61" w:rsidRPr="006E2F62" w:rsidRDefault="00C32A61" w:rsidP="00C32A61">
      <w:pPr>
        <w:ind w:firstLine="709"/>
        <w:jc w:val="both"/>
        <w:rPr>
          <w:i/>
          <w:szCs w:val="28"/>
        </w:rPr>
      </w:pPr>
      <w:r w:rsidRPr="006E2F62">
        <w:rPr>
          <w:i/>
          <w:szCs w:val="28"/>
        </w:rPr>
        <w:t>Административные платежи и сборы</w:t>
      </w:r>
    </w:p>
    <w:p w:rsidR="00C32A61" w:rsidRPr="006E2F62" w:rsidRDefault="00C32A61" w:rsidP="00C32A61">
      <w:pPr>
        <w:pStyle w:val="ad"/>
        <w:spacing w:after="0"/>
        <w:ind w:firstLine="709"/>
        <w:jc w:val="both"/>
        <w:rPr>
          <w:szCs w:val="28"/>
        </w:rPr>
      </w:pPr>
      <w:r w:rsidRPr="006E2F62">
        <w:rPr>
          <w:sz w:val="28"/>
          <w:szCs w:val="28"/>
        </w:rPr>
        <w:t xml:space="preserve">По данной подгруппе доходов в республиканский бюджет Республики Алтай зачисляется 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C32A61" w:rsidRPr="006E2F62" w:rsidRDefault="00C32A61" w:rsidP="00C32A61">
      <w:pPr>
        <w:ind w:firstLine="709"/>
        <w:jc w:val="both"/>
        <w:rPr>
          <w:szCs w:val="28"/>
        </w:rPr>
      </w:pPr>
      <w:r w:rsidRPr="006E2F62">
        <w:rPr>
          <w:szCs w:val="28"/>
        </w:rPr>
        <w:t xml:space="preserve">Фактическое поступление составило 190,0 тыс. рублей, что на 20,3 тыс. рублей меньше поступлений 2016 года (210,3 тыс. рублей). Годовой план в сумме 200,0 тыс. рублей выполнен на 95 %.  </w:t>
      </w:r>
    </w:p>
    <w:p w:rsidR="00C32A61" w:rsidRPr="006E2F62" w:rsidRDefault="00C32A61" w:rsidP="00C32A61">
      <w:pPr>
        <w:ind w:firstLine="709"/>
        <w:jc w:val="both"/>
        <w:rPr>
          <w:i/>
          <w:szCs w:val="28"/>
        </w:rPr>
      </w:pPr>
      <w:r w:rsidRPr="006E2F62">
        <w:rPr>
          <w:i/>
          <w:szCs w:val="28"/>
        </w:rPr>
        <w:t>Штрафы, санкции, возмещение ущерба</w:t>
      </w:r>
    </w:p>
    <w:p w:rsidR="00C32A61" w:rsidRPr="00BA76F4" w:rsidRDefault="00C32A61" w:rsidP="00C32A61">
      <w:pPr>
        <w:ind w:firstLine="709"/>
        <w:jc w:val="both"/>
        <w:rPr>
          <w:szCs w:val="28"/>
        </w:rPr>
      </w:pPr>
      <w:r w:rsidRPr="00BA76F4">
        <w:rPr>
          <w:szCs w:val="28"/>
        </w:rPr>
        <w:t xml:space="preserve">План в сумме 153 466,2 тыс. рублей выполнен на 110,3 %, фактическое поступление составило 169 267,7 тыс. рублей, что на 31,9 % или на 40 899,8 тыс. рублей превышает поступления  2016 года (128 368,0 тыс. рублей). </w:t>
      </w:r>
    </w:p>
    <w:p w:rsidR="00C32A61" w:rsidRPr="00C32A61" w:rsidRDefault="00C32A61" w:rsidP="00C32A61">
      <w:pPr>
        <w:ind w:firstLine="709"/>
        <w:jc w:val="both"/>
        <w:rPr>
          <w:szCs w:val="28"/>
        </w:rPr>
      </w:pPr>
      <w:r w:rsidRPr="00BA76F4">
        <w:rPr>
          <w:szCs w:val="28"/>
        </w:rPr>
        <w:t xml:space="preserve">Из общей суммы поступлений 94,8 % или 160 463,9 тыс. рублей составили поступления денежных взысканий (штрафов) за нарушение законодательства Российской Федерации </w:t>
      </w:r>
      <w:r>
        <w:rPr>
          <w:szCs w:val="28"/>
        </w:rPr>
        <w:t xml:space="preserve">о безопасности </w:t>
      </w:r>
      <w:r w:rsidRPr="00BA76F4">
        <w:rPr>
          <w:szCs w:val="28"/>
        </w:rPr>
        <w:t xml:space="preserve">дорожного движения. К 2016 году отмечен рост поступлений по указанному виду доходов на 38 199,1 тыс. рублей, что обусловлено увеличением количества выявленных нарушений сотрудниками ГИБДД на территории Республики Алтай,  в том числе с применением средств </w:t>
      </w:r>
      <w:proofErr w:type="spellStart"/>
      <w:r w:rsidRPr="00BA76F4">
        <w:rPr>
          <w:szCs w:val="28"/>
        </w:rPr>
        <w:t>видеофиксации</w:t>
      </w:r>
      <w:proofErr w:type="spellEnd"/>
      <w:r w:rsidRPr="00BA76F4">
        <w:rPr>
          <w:szCs w:val="28"/>
        </w:rPr>
        <w:t xml:space="preserve">.  </w:t>
      </w:r>
    </w:p>
    <w:p w:rsidR="00C32A61" w:rsidRPr="00BA76F4" w:rsidRDefault="00C32A61" w:rsidP="00C32A61">
      <w:pPr>
        <w:ind w:firstLine="709"/>
        <w:jc w:val="both"/>
        <w:rPr>
          <w:i/>
          <w:szCs w:val="28"/>
        </w:rPr>
      </w:pPr>
      <w:r w:rsidRPr="00BA76F4">
        <w:rPr>
          <w:i/>
          <w:szCs w:val="28"/>
        </w:rPr>
        <w:t>Прочие неналоговые доходы</w:t>
      </w:r>
    </w:p>
    <w:p w:rsidR="00C32A61" w:rsidRPr="00BA76F4" w:rsidRDefault="00C32A61" w:rsidP="00C32A61">
      <w:pPr>
        <w:ind w:firstLine="709"/>
        <w:jc w:val="both"/>
        <w:rPr>
          <w:szCs w:val="28"/>
        </w:rPr>
      </w:pPr>
      <w:r w:rsidRPr="00BA76F4">
        <w:rPr>
          <w:szCs w:val="28"/>
        </w:rPr>
        <w:t xml:space="preserve">По подгруппе «Прочие неналоговые доходы» при годовом плане в сумме 3 019,7 тыс. рублей фактическое поступление составило 3 901,2 тыс. рублей. В сравнении с 2016 годом (4 126,8 тыс. рублей) отмечено снижение поступлений на 225,6 тыс. рублей. </w:t>
      </w:r>
    </w:p>
    <w:p w:rsidR="006178BC" w:rsidRPr="000D1D40" w:rsidRDefault="006178BC" w:rsidP="00137678">
      <w:pPr>
        <w:ind w:firstLine="709"/>
        <w:jc w:val="both"/>
        <w:rPr>
          <w:szCs w:val="28"/>
          <w:u w:val="single"/>
        </w:rPr>
      </w:pPr>
      <w:r w:rsidRPr="000D1D40">
        <w:rPr>
          <w:szCs w:val="28"/>
          <w:u w:val="single"/>
        </w:rPr>
        <w:t>Безвозмездные поступления</w:t>
      </w:r>
    </w:p>
    <w:p w:rsidR="006178BC" w:rsidRPr="000D1D40" w:rsidRDefault="006178BC" w:rsidP="00137678">
      <w:pPr>
        <w:ind w:firstLine="709"/>
        <w:jc w:val="both"/>
        <w:rPr>
          <w:i/>
          <w:szCs w:val="28"/>
        </w:rPr>
      </w:pPr>
      <w:r w:rsidRPr="000D1D40">
        <w:rPr>
          <w:i/>
          <w:szCs w:val="28"/>
        </w:rPr>
        <w:t>Безвозмездные поступления от других бюджетов бюджетной системы Российской Федерации</w:t>
      </w:r>
    </w:p>
    <w:p w:rsidR="00182DB6" w:rsidRPr="00D66178" w:rsidRDefault="00182DB6" w:rsidP="00182DB6">
      <w:pPr>
        <w:ind w:firstLine="709"/>
        <w:jc w:val="both"/>
        <w:rPr>
          <w:szCs w:val="28"/>
        </w:rPr>
      </w:pPr>
      <w:r w:rsidRPr="00D66178">
        <w:rPr>
          <w:szCs w:val="28"/>
        </w:rPr>
        <w:t>В 2017 году из федерального бюджета поступило 12 107 404,4 тыс. рублей межбюджетных трансфертов, что на 212 598,6 тыс. рублей больше, чем в  2016 году (11 894 805,8 тыс.руб.). Изменения произошли  в результате:</w:t>
      </w:r>
    </w:p>
    <w:p w:rsidR="00182DB6" w:rsidRPr="00D66178" w:rsidRDefault="00182DB6" w:rsidP="00182DB6">
      <w:pPr>
        <w:ind w:firstLine="709"/>
        <w:jc w:val="both"/>
        <w:rPr>
          <w:szCs w:val="28"/>
        </w:rPr>
      </w:pPr>
      <w:r w:rsidRPr="00D66178">
        <w:rPr>
          <w:szCs w:val="28"/>
        </w:rPr>
        <w:lastRenderedPageBreak/>
        <w:t>1) Увеличения дотаций бюджетам субъектов Российской Федерации и муниципальных образований на 857 373,3 тыс. рублей, в т.ч.:</w:t>
      </w:r>
    </w:p>
    <w:p w:rsidR="00182DB6" w:rsidRPr="00D66178" w:rsidRDefault="00182DB6" w:rsidP="00182DB6">
      <w:pPr>
        <w:ind w:firstLine="709"/>
        <w:jc w:val="both"/>
        <w:rPr>
          <w:szCs w:val="28"/>
        </w:rPr>
      </w:pPr>
      <w:r>
        <w:rPr>
          <w:szCs w:val="28"/>
        </w:rPr>
        <w:t>- у</w:t>
      </w:r>
      <w:r w:rsidRPr="00D66178">
        <w:rPr>
          <w:szCs w:val="28"/>
        </w:rPr>
        <w:t>величения дотаций на выравнивание бюджетной обеспеченности в сумме 937 864,0 тыс. рублей;</w:t>
      </w:r>
    </w:p>
    <w:p w:rsidR="00182DB6" w:rsidRPr="00D66178" w:rsidRDefault="00182DB6" w:rsidP="00182DB6">
      <w:pPr>
        <w:ind w:firstLine="709"/>
        <w:jc w:val="both"/>
        <w:rPr>
          <w:szCs w:val="28"/>
        </w:rPr>
      </w:pPr>
      <w:r>
        <w:rPr>
          <w:szCs w:val="28"/>
        </w:rPr>
        <w:t>- у</w:t>
      </w:r>
      <w:r w:rsidRPr="00D66178">
        <w:rPr>
          <w:szCs w:val="28"/>
        </w:rPr>
        <w:t>меньшения  дотации на поддержку мер по обеспечению сбалансированности бюджетов  в сумме 171</w:t>
      </w:r>
      <w:r>
        <w:rPr>
          <w:szCs w:val="28"/>
        </w:rPr>
        <w:t xml:space="preserve"> </w:t>
      </w:r>
      <w:r w:rsidRPr="00D66178">
        <w:rPr>
          <w:szCs w:val="28"/>
        </w:rPr>
        <w:t>622,1 тыс. рублей.</w:t>
      </w:r>
    </w:p>
    <w:p w:rsidR="00182DB6" w:rsidRPr="00D66178" w:rsidRDefault="00182DB6" w:rsidP="00182DB6">
      <w:pPr>
        <w:ind w:firstLine="709"/>
        <w:jc w:val="both"/>
        <w:rPr>
          <w:szCs w:val="28"/>
        </w:rPr>
      </w:pPr>
      <w:r>
        <w:rPr>
          <w:szCs w:val="28"/>
        </w:rPr>
        <w:t>- поступлением д</w:t>
      </w:r>
      <w:r w:rsidRPr="00D66178">
        <w:rPr>
          <w:szCs w:val="28"/>
        </w:rPr>
        <w:t>отации бюджетам на частичную компенсацию дополнительных расходов на повышение оплаты труда работников бюджетной сферы 91 131,4 тыс.рублей</w:t>
      </w:r>
      <w:r>
        <w:rPr>
          <w:szCs w:val="28"/>
        </w:rPr>
        <w:t>.</w:t>
      </w:r>
    </w:p>
    <w:p w:rsidR="00182DB6" w:rsidRPr="004A2106" w:rsidRDefault="00182DB6" w:rsidP="00182DB6">
      <w:pPr>
        <w:ind w:firstLine="709"/>
        <w:jc w:val="both"/>
        <w:rPr>
          <w:szCs w:val="28"/>
        </w:rPr>
      </w:pPr>
      <w:r w:rsidRPr="004A2106">
        <w:rPr>
          <w:szCs w:val="28"/>
        </w:rPr>
        <w:t>2) Увеличением объема субсидий сальдо которого составило  203 710,5 тыс.рублей, в результате изменений:</w:t>
      </w:r>
    </w:p>
    <w:p w:rsidR="00182DB6" w:rsidRPr="006E68C8" w:rsidRDefault="00182DB6" w:rsidP="00182DB6">
      <w:pPr>
        <w:ind w:firstLine="709"/>
        <w:jc w:val="both"/>
        <w:rPr>
          <w:szCs w:val="28"/>
          <w:highlight w:val="yellow"/>
        </w:rPr>
      </w:pPr>
      <w:r>
        <w:rPr>
          <w:szCs w:val="28"/>
        </w:rPr>
        <w:t>- увеличения</w:t>
      </w:r>
      <w:r w:rsidRPr="00F146F4">
        <w:rPr>
          <w:szCs w:val="28"/>
        </w:rPr>
        <w:t xml:space="preserve"> субсидии бюджетам субъектов Российской Федерации на реализацию федеральных целевых программ на 50 290,1 тыс. рублей;</w:t>
      </w:r>
    </w:p>
    <w:p w:rsidR="00182DB6" w:rsidRPr="00F146F4" w:rsidRDefault="00182DB6" w:rsidP="00182DB6">
      <w:pPr>
        <w:ind w:firstLine="709"/>
        <w:jc w:val="both"/>
        <w:rPr>
          <w:szCs w:val="28"/>
        </w:rPr>
      </w:pPr>
      <w:r>
        <w:rPr>
          <w:szCs w:val="28"/>
        </w:rPr>
        <w:t>- увеличения</w:t>
      </w:r>
      <w:r w:rsidRPr="00F146F4">
        <w:rPr>
          <w:szCs w:val="28"/>
        </w:rPr>
        <w:t xml:space="preserve"> субсидии бюджетам на </w:t>
      </w:r>
      <w:proofErr w:type="spellStart"/>
      <w:r w:rsidRPr="00F146F4">
        <w:rPr>
          <w:szCs w:val="28"/>
        </w:rPr>
        <w:t>софинансирование</w:t>
      </w:r>
      <w:proofErr w:type="spellEnd"/>
      <w:r w:rsidRPr="00F146F4">
        <w:rPr>
          <w:szCs w:val="28"/>
        </w:rPr>
        <w:t xml:space="preserve"> капитальных вложений в объекты государственной (муниципальной) собственности на   102 079,2 тыс.рублей;</w:t>
      </w:r>
    </w:p>
    <w:p w:rsidR="00182DB6" w:rsidRPr="00F146F4" w:rsidRDefault="00182DB6" w:rsidP="00182DB6">
      <w:pPr>
        <w:ind w:firstLine="709"/>
        <w:jc w:val="both"/>
        <w:rPr>
          <w:szCs w:val="28"/>
        </w:rPr>
      </w:pPr>
      <w:r>
        <w:rPr>
          <w:szCs w:val="28"/>
        </w:rPr>
        <w:t>- предоставления</w:t>
      </w:r>
      <w:r w:rsidRPr="00F146F4">
        <w:rPr>
          <w:szCs w:val="28"/>
        </w:rPr>
        <w:t xml:space="preserve"> 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69 688,9 тыс. рублей;</w:t>
      </w:r>
    </w:p>
    <w:p w:rsidR="00182DB6" w:rsidRPr="00F146F4" w:rsidRDefault="00182DB6" w:rsidP="00182DB6">
      <w:pPr>
        <w:ind w:firstLine="709"/>
        <w:jc w:val="both"/>
        <w:rPr>
          <w:szCs w:val="28"/>
        </w:rPr>
      </w:pPr>
      <w:r>
        <w:rPr>
          <w:szCs w:val="28"/>
        </w:rPr>
        <w:t>- предоставления</w:t>
      </w:r>
      <w:r w:rsidRPr="00F146F4">
        <w:rPr>
          <w:szCs w:val="28"/>
        </w:rPr>
        <w:t xml:space="preserve"> субсидии бюджетам на поддержку государственных программ субъектов Российской Федерации и муниципальных программ формирован</w:t>
      </w:r>
      <w:r>
        <w:rPr>
          <w:szCs w:val="28"/>
        </w:rPr>
        <w:t xml:space="preserve">ия современной городской среды </w:t>
      </w:r>
      <w:r w:rsidRPr="00F146F4">
        <w:rPr>
          <w:szCs w:val="28"/>
        </w:rPr>
        <w:t>45 560,6 тыс.рублей;</w:t>
      </w:r>
    </w:p>
    <w:p w:rsidR="00182DB6" w:rsidRPr="00F146F4" w:rsidRDefault="00182DB6" w:rsidP="00182DB6">
      <w:pPr>
        <w:ind w:firstLine="709"/>
        <w:jc w:val="both"/>
        <w:rPr>
          <w:szCs w:val="28"/>
        </w:rPr>
      </w:pPr>
      <w:r>
        <w:rPr>
          <w:szCs w:val="28"/>
        </w:rPr>
        <w:t>- уменьшения</w:t>
      </w:r>
      <w:r w:rsidRPr="00F146F4">
        <w:rPr>
          <w:szCs w:val="28"/>
        </w:rPr>
        <w:t xml:space="preserve"> 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 </w:t>
      </w:r>
      <w:r>
        <w:rPr>
          <w:szCs w:val="28"/>
        </w:rPr>
        <w:t xml:space="preserve">на </w:t>
      </w:r>
      <w:r w:rsidRPr="00F146F4">
        <w:rPr>
          <w:szCs w:val="28"/>
        </w:rPr>
        <w:t>75 529,1 тыс.рублей и т.д.</w:t>
      </w:r>
    </w:p>
    <w:p w:rsidR="00182DB6" w:rsidRPr="00F146F4" w:rsidRDefault="00182DB6" w:rsidP="00182DB6">
      <w:pPr>
        <w:ind w:firstLine="709"/>
        <w:jc w:val="both"/>
        <w:rPr>
          <w:szCs w:val="28"/>
        </w:rPr>
      </w:pPr>
      <w:r w:rsidRPr="004A2106">
        <w:rPr>
          <w:szCs w:val="28"/>
        </w:rPr>
        <w:t xml:space="preserve">3) Сокращения, субвенций и иных межбюджетных трансфертов, сальдо </w:t>
      </w:r>
      <w:r w:rsidRPr="00F146F4">
        <w:rPr>
          <w:szCs w:val="28"/>
        </w:rPr>
        <w:t>которых составило  848 485,2 тыс. рублей, в результате снижения:</w:t>
      </w:r>
    </w:p>
    <w:p w:rsidR="00182DB6" w:rsidRDefault="00182DB6" w:rsidP="00182DB6">
      <w:pPr>
        <w:ind w:firstLine="709"/>
        <w:jc w:val="both"/>
        <w:rPr>
          <w:szCs w:val="28"/>
        </w:rPr>
      </w:pPr>
      <w:r w:rsidRPr="00F146F4">
        <w:rPr>
          <w:szCs w:val="28"/>
        </w:rPr>
        <w:t xml:space="preserve"> субвенции бюджетам субъектов Российской Федерации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w:t>
      </w:r>
      <w:r>
        <w:rPr>
          <w:szCs w:val="28"/>
        </w:rPr>
        <w:t>5 годов" на</w:t>
      </w:r>
      <w:r w:rsidRPr="00F146F4">
        <w:rPr>
          <w:szCs w:val="28"/>
        </w:rPr>
        <w:t xml:space="preserve"> 15 839,5 тыс. рублей;</w:t>
      </w:r>
    </w:p>
    <w:p w:rsidR="00182DB6" w:rsidRPr="00F146F4" w:rsidRDefault="00182DB6" w:rsidP="00182DB6">
      <w:pPr>
        <w:ind w:firstLine="709"/>
        <w:jc w:val="both"/>
        <w:rPr>
          <w:szCs w:val="28"/>
        </w:rPr>
      </w:pPr>
      <w:r>
        <w:rPr>
          <w:szCs w:val="28"/>
        </w:rPr>
        <w:t xml:space="preserve">межбюджетных трансфертов </w:t>
      </w:r>
      <w:r w:rsidRPr="00F146F4">
        <w:rPr>
          <w:szCs w:val="28"/>
        </w:rPr>
        <w:t xml:space="preserve"> на финансовое обеспечение дорожной деятельности</w:t>
      </w:r>
      <w:r>
        <w:rPr>
          <w:szCs w:val="28"/>
        </w:rPr>
        <w:t xml:space="preserve"> на 682 154,9 тыс.рублей;</w:t>
      </w:r>
    </w:p>
    <w:p w:rsidR="00182DB6" w:rsidRPr="00F146F4" w:rsidRDefault="00182DB6" w:rsidP="00182DB6">
      <w:pPr>
        <w:ind w:firstLine="709"/>
        <w:jc w:val="both"/>
        <w:rPr>
          <w:szCs w:val="28"/>
        </w:rPr>
      </w:pPr>
      <w:r w:rsidRPr="00F146F4">
        <w:rPr>
          <w:szCs w:val="28"/>
        </w:rPr>
        <w:t xml:space="preserve"> иных межбюджетных трансфертов из резервного фонда Правительства Российской Федерации.</w:t>
      </w:r>
    </w:p>
    <w:p w:rsidR="00182DB6" w:rsidRPr="004A2106" w:rsidRDefault="00182DB6" w:rsidP="00182DB6">
      <w:pPr>
        <w:ind w:firstLine="720"/>
        <w:jc w:val="both"/>
        <w:rPr>
          <w:szCs w:val="28"/>
        </w:rPr>
      </w:pPr>
      <w:r w:rsidRPr="004A2106">
        <w:rPr>
          <w:szCs w:val="28"/>
        </w:rPr>
        <w:t xml:space="preserve">Безвозмездные поступления от государственных организаций составили 45 604,5  тыс.рублей, в т.ч. средства государственной корпорации Фонда содействия и реформирования  ЖКХ 35 188,4 тыс.рублей. </w:t>
      </w:r>
    </w:p>
    <w:p w:rsidR="00182DB6" w:rsidRPr="00530C29" w:rsidRDefault="00182DB6" w:rsidP="00182DB6">
      <w:pPr>
        <w:ind w:firstLine="720"/>
        <w:jc w:val="both"/>
        <w:rPr>
          <w:szCs w:val="28"/>
        </w:rPr>
      </w:pPr>
      <w:r w:rsidRPr="004A2106">
        <w:rPr>
          <w:szCs w:val="28"/>
        </w:rPr>
        <w:lastRenderedPageBreak/>
        <w:t xml:space="preserve">Прочие безвозмездные поступления составили </w:t>
      </w:r>
      <w:r w:rsidR="002158ED">
        <w:rPr>
          <w:szCs w:val="28"/>
        </w:rPr>
        <w:t>7189,1</w:t>
      </w:r>
      <w:r w:rsidRPr="004A2106">
        <w:rPr>
          <w:szCs w:val="28"/>
        </w:rPr>
        <w:t xml:space="preserve"> тыс.рублей.</w:t>
      </w:r>
      <w:r>
        <w:rPr>
          <w:szCs w:val="28"/>
        </w:rPr>
        <w:t xml:space="preserve"> </w:t>
      </w:r>
    </w:p>
    <w:p w:rsidR="00B77676" w:rsidRPr="00137678" w:rsidRDefault="00B77676" w:rsidP="00137678">
      <w:pPr>
        <w:ind w:firstLine="567"/>
        <w:jc w:val="both"/>
        <w:rPr>
          <w:strike/>
          <w:szCs w:val="28"/>
        </w:rPr>
      </w:pPr>
    </w:p>
    <w:p w:rsidR="00205F28" w:rsidRPr="00137678" w:rsidRDefault="00EE61B8" w:rsidP="00137678">
      <w:pPr>
        <w:ind w:firstLine="567"/>
        <w:jc w:val="center"/>
        <w:rPr>
          <w:szCs w:val="28"/>
        </w:rPr>
      </w:pPr>
      <w:r w:rsidRPr="00137678">
        <w:rPr>
          <w:szCs w:val="28"/>
        </w:rPr>
        <w:t>3.2. РАСХОДЫ</w:t>
      </w:r>
    </w:p>
    <w:p w:rsidR="00205F28" w:rsidRPr="00137678" w:rsidRDefault="00205F28" w:rsidP="00137678">
      <w:pPr>
        <w:ind w:firstLine="567"/>
        <w:jc w:val="center"/>
        <w:rPr>
          <w:i/>
          <w:strike/>
          <w:szCs w:val="28"/>
        </w:rPr>
      </w:pPr>
    </w:p>
    <w:p w:rsidR="00A52F4E" w:rsidRPr="004E5747" w:rsidRDefault="004E5747" w:rsidP="004E5747">
      <w:pPr>
        <w:pStyle w:val="7"/>
        <w:spacing w:before="0" w:after="0"/>
        <w:jc w:val="both"/>
        <w:rPr>
          <w:sz w:val="28"/>
          <w:szCs w:val="28"/>
        </w:rPr>
      </w:pPr>
      <w:r>
        <w:rPr>
          <w:sz w:val="28"/>
          <w:szCs w:val="28"/>
        </w:rPr>
        <w:t xml:space="preserve">      </w:t>
      </w:r>
      <w:r w:rsidR="00A52F4E" w:rsidRPr="004E5747">
        <w:rPr>
          <w:sz w:val="28"/>
          <w:szCs w:val="28"/>
        </w:rPr>
        <w:t xml:space="preserve">Общий объем расходов республиканского бюджета, утвержденный первоначально Законом Республики Алтай от </w:t>
      </w:r>
      <w:r w:rsidR="00F360A6" w:rsidRPr="004E5747">
        <w:rPr>
          <w:sz w:val="28"/>
          <w:szCs w:val="28"/>
        </w:rPr>
        <w:t xml:space="preserve">1 </w:t>
      </w:r>
      <w:r w:rsidR="00A52F4E" w:rsidRPr="004E5747">
        <w:rPr>
          <w:sz w:val="28"/>
          <w:szCs w:val="28"/>
        </w:rPr>
        <w:t xml:space="preserve"> декабря  201</w:t>
      </w:r>
      <w:r w:rsidRPr="004E5747">
        <w:rPr>
          <w:sz w:val="28"/>
          <w:szCs w:val="28"/>
        </w:rPr>
        <w:t>6</w:t>
      </w:r>
      <w:r w:rsidR="00A52F4E" w:rsidRPr="004E5747">
        <w:rPr>
          <w:sz w:val="28"/>
          <w:szCs w:val="28"/>
        </w:rPr>
        <w:t xml:space="preserve"> года № </w:t>
      </w:r>
      <w:r w:rsidRPr="004E5747">
        <w:rPr>
          <w:sz w:val="28"/>
          <w:szCs w:val="28"/>
        </w:rPr>
        <w:t>82</w:t>
      </w:r>
      <w:r w:rsidR="00A52F4E" w:rsidRPr="004E5747">
        <w:rPr>
          <w:sz w:val="28"/>
          <w:szCs w:val="28"/>
        </w:rPr>
        <w:t>-РЗ «</w:t>
      </w:r>
      <w:r w:rsidRPr="004E5747">
        <w:rPr>
          <w:sz w:val="28"/>
          <w:szCs w:val="28"/>
        </w:rPr>
        <w:t>О республиканском бюджете Республики Алтай на 2017 год и на плановый период 2018 и 2019 годов</w:t>
      </w:r>
      <w:r w:rsidR="00A52F4E" w:rsidRPr="004E5747">
        <w:rPr>
          <w:sz w:val="28"/>
          <w:szCs w:val="28"/>
        </w:rPr>
        <w:t>» (далее - Закон о бюджете на 201</w:t>
      </w:r>
      <w:r w:rsidRPr="004E5747">
        <w:rPr>
          <w:sz w:val="28"/>
          <w:szCs w:val="28"/>
        </w:rPr>
        <w:t>7 год)  составила на 2017</w:t>
      </w:r>
      <w:r w:rsidR="00A52F4E" w:rsidRPr="004E5747">
        <w:rPr>
          <w:sz w:val="28"/>
          <w:szCs w:val="28"/>
        </w:rPr>
        <w:t xml:space="preserve"> год </w:t>
      </w:r>
      <w:r>
        <w:rPr>
          <w:sz w:val="28"/>
          <w:szCs w:val="28"/>
        </w:rPr>
        <w:t xml:space="preserve">14 087 359,4 </w:t>
      </w:r>
      <w:r w:rsidRPr="008C7313">
        <w:rPr>
          <w:sz w:val="28"/>
          <w:szCs w:val="28"/>
        </w:rPr>
        <w:t>тыс. рублей</w:t>
      </w:r>
      <w:r w:rsidR="00A52F4E" w:rsidRPr="004E5747">
        <w:rPr>
          <w:sz w:val="28"/>
          <w:szCs w:val="28"/>
        </w:rPr>
        <w:t xml:space="preserve">. </w:t>
      </w:r>
    </w:p>
    <w:p w:rsidR="00A52F4E" w:rsidRPr="00A05A22" w:rsidRDefault="00A52F4E" w:rsidP="004E5747">
      <w:pPr>
        <w:ind w:firstLine="567"/>
        <w:jc w:val="both"/>
        <w:rPr>
          <w:szCs w:val="28"/>
        </w:rPr>
      </w:pPr>
      <w:r w:rsidRPr="004E5747">
        <w:rPr>
          <w:szCs w:val="28"/>
        </w:rPr>
        <w:t>В 201</w:t>
      </w:r>
      <w:r w:rsidR="004E5747" w:rsidRPr="004E5747">
        <w:rPr>
          <w:szCs w:val="28"/>
        </w:rPr>
        <w:t>7</w:t>
      </w:r>
      <w:r w:rsidRPr="004E5747">
        <w:rPr>
          <w:szCs w:val="28"/>
        </w:rPr>
        <w:t xml:space="preserve"> году в закон о республиканском бюджете </w:t>
      </w:r>
      <w:r w:rsidR="004E5747" w:rsidRPr="004E5747">
        <w:rPr>
          <w:szCs w:val="28"/>
        </w:rPr>
        <w:t>четыре</w:t>
      </w:r>
      <w:r w:rsidRPr="004E5747">
        <w:rPr>
          <w:szCs w:val="28"/>
        </w:rPr>
        <w:t xml:space="preserve">жды вносились изменения  Законами Республики Алтай от </w:t>
      </w:r>
      <w:r w:rsidR="004E5747">
        <w:rPr>
          <w:szCs w:val="28"/>
        </w:rPr>
        <w:t>17 февраля 2017</w:t>
      </w:r>
      <w:r w:rsidRPr="004E5747">
        <w:rPr>
          <w:szCs w:val="28"/>
        </w:rPr>
        <w:t xml:space="preserve"> года №</w:t>
      </w:r>
      <w:hyperlink r:id="rId12" w:history="1"/>
      <w:r w:rsidRPr="004E5747">
        <w:rPr>
          <w:szCs w:val="28"/>
        </w:rPr>
        <w:t xml:space="preserve"> </w:t>
      </w:r>
      <w:r w:rsidR="004E5747">
        <w:rPr>
          <w:szCs w:val="28"/>
        </w:rPr>
        <w:t>1</w:t>
      </w:r>
      <w:r w:rsidRPr="004E5747">
        <w:rPr>
          <w:szCs w:val="28"/>
        </w:rPr>
        <w:t xml:space="preserve">-РЗ, от </w:t>
      </w:r>
      <w:r w:rsidR="004E5747">
        <w:rPr>
          <w:szCs w:val="28"/>
        </w:rPr>
        <w:t xml:space="preserve">27 сентября </w:t>
      </w:r>
      <w:r w:rsidRPr="004E5747">
        <w:rPr>
          <w:szCs w:val="28"/>
        </w:rPr>
        <w:t>201</w:t>
      </w:r>
      <w:r w:rsidR="004E5747">
        <w:rPr>
          <w:szCs w:val="28"/>
        </w:rPr>
        <w:t>7</w:t>
      </w:r>
      <w:r w:rsidRPr="004E5747">
        <w:rPr>
          <w:szCs w:val="28"/>
        </w:rPr>
        <w:t xml:space="preserve"> года № </w:t>
      </w:r>
      <w:r w:rsidR="004E5747">
        <w:rPr>
          <w:szCs w:val="28"/>
        </w:rPr>
        <w:t>40</w:t>
      </w:r>
      <w:r w:rsidRPr="004E5747">
        <w:rPr>
          <w:szCs w:val="28"/>
        </w:rPr>
        <w:t>-РЗ</w:t>
      </w:r>
      <w:r w:rsidR="004E5747">
        <w:rPr>
          <w:szCs w:val="28"/>
        </w:rPr>
        <w:t xml:space="preserve">, от </w:t>
      </w:r>
      <w:r w:rsidRPr="004E5747">
        <w:rPr>
          <w:szCs w:val="28"/>
        </w:rPr>
        <w:t xml:space="preserve"> </w:t>
      </w:r>
      <w:r w:rsidR="004E5747">
        <w:rPr>
          <w:szCs w:val="28"/>
        </w:rPr>
        <w:t xml:space="preserve">13 ноября  </w:t>
      </w:r>
      <w:r w:rsidR="004E5747" w:rsidRPr="004E5747">
        <w:rPr>
          <w:szCs w:val="28"/>
        </w:rPr>
        <w:t>201</w:t>
      </w:r>
      <w:r w:rsidR="004E5747">
        <w:rPr>
          <w:szCs w:val="28"/>
        </w:rPr>
        <w:t>7</w:t>
      </w:r>
      <w:r w:rsidR="004E5747" w:rsidRPr="004E5747">
        <w:rPr>
          <w:szCs w:val="28"/>
        </w:rPr>
        <w:t xml:space="preserve"> года № </w:t>
      </w:r>
      <w:r w:rsidR="004E5747">
        <w:rPr>
          <w:szCs w:val="28"/>
        </w:rPr>
        <w:t>49</w:t>
      </w:r>
      <w:r w:rsidR="004E5747" w:rsidRPr="004E5747">
        <w:rPr>
          <w:szCs w:val="28"/>
        </w:rPr>
        <w:t xml:space="preserve">-РЗ </w:t>
      </w:r>
      <w:r w:rsidRPr="004E5747">
        <w:rPr>
          <w:szCs w:val="28"/>
        </w:rPr>
        <w:t xml:space="preserve">и от </w:t>
      </w:r>
      <w:r w:rsidR="004E5747">
        <w:rPr>
          <w:szCs w:val="28"/>
        </w:rPr>
        <w:t>25</w:t>
      </w:r>
      <w:r w:rsidRPr="004E5747">
        <w:rPr>
          <w:szCs w:val="28"/>
        </w:rPr>
        <w:t xml:space="preserve"> декабря 201</w:t>
      </w:r>
      <w:r w:rsidR="004E5747">
        <w:rPr>
          <w:szCs w:val="28"/>
        </w:rPr>
        <w:t>7</w:t>
      </w:r>
      <w:r w:rsidR="000D3326" w:rsidRPr="004E5747">
        <w:rPr>
          <w:szCs w:val="28"/>
        </w:rPr>
        <w:t xml:space="preserve"> года № </w:t>
      </w:r>
      <w:r w:rsidR="004E5747">
        <w:rPr>
          <w:szCs w:val="28"/>
        </w:rPr>
        <w:t>78</w:t>
      </w:r>
      <w:r w:rsidR="000D3326" w:rsidRPr="004E5747">
        <w:rPr>
          <w:szCs w:val="28"/>
        </w:rPr>
        <w:t>-</w:t>
      </w:r>
      <w:r w:rsidR="000D3326" w:rsidRPr="00137678">
        <w:rPr>
          <w:szCs w:val="28"/>
        </w:rPr>
        <w:t xml:space="preserve">РЗ. Объем уточненных </w:t>
      </w:r>
      <w:r w:rsidR="00D9744F" w:rsidRPr="00137678">
        <w:rPr>
          <w:szCs w:val="28"/>
        </w:rPr>
        <w:t xml:space="preserve">утвержденных </w:t>
      </w:r>
      <w:r w:rsidRPr="00137678">
        <w:rPr>
          <w:szCs w:val="28"/>
        </w:rPr>
        <w:t xml:space="preserve">плановых назначений составил  – </w:t>
      </w:r>
      <w:r w:rsidR="00C2674B" w:rsidRPr="00137678">
        <w:rPr>
          <w:szCs w:val="28"/>
        </w:rPr>
        <w:t xml:space="preserve"> 16</w:t>
      </w:r>
      <w:r w:rsidR="00A67E67">
        <w:rPr>
          <w:szCs w:val="28"/>
        </w:rPr>
        <w:t> 926 862,2</w:t>
      </w:r>
      <w:r w:rsidR="00C2674B" w:rsidRPr="00137678">
        <w:rPr>
          <w:szCs w:val="28"/>
        </w:rPr>
        <w:t xml:space="preserve">  тыс. </w:t>
      </w:r>
      <w:r w:rsidRPr="00137678">
        <w:rPr>
          <w:szCs w:val="28"/>
        </w:rPr>
        <w:t xml:space="preserve"> рублей.</w:t>
      </w:r>
      <w:r w:rsidR="00A67E67">
        <w:rPr>
          <w:szCs w:val="28"/>
        </w:rPr>
        <w:t xml:space="preserve"> Плановые назначения исполнены на 90,0%. </w:t>
      </w:r>
      <w:r w:rsidR="00A67E67" w:rsidRPr="00A05A22">
        <w:rPr>
          <w:szCs w:val="28"/>
        </w:rPr>
        <w:t>Невысокий уровень исполнения расходов</w:t>
      </w:r>
      <w:r w:rsidR="00A67E67">
        <w:rPr>
          <w:szCs w:val="28"/>
        </w:rPr>
        <w:t xml:space="preserve"> </w:t>
      </w:r>
      <w:r w:rsidR="00A05A22">
        <w:rPr>
          <w:szCs w:val="28"/>
        </w:rPr>
        <w:t>обусловлены длительными сроками проведения торгов (конкурсных процедур), нарушениями сроков</w:t>
      </w:r>
      <w:r w:rsidR="00FB74FA">
        <w:rPr>
          <w:szCs w:val="28"/>
        </w:rPr>
        <w:t xml:space="preserve"> </w:t>
      </w:r>
      <w:r w:rsidR="00A05A22">
        <w:rPr>
          <w:szCs w:val="28"/>
        </w:rPr>
        <w:t xml:space="preserve"> договоров контрагентами</w:t>
      </w:r>
      <w:r w:rsidR="00FB74FA">
        <w:rPr>
          <w:szCs w:val="28"/>
        </w:rPr>
        <w:t>, внесение изменений в условия договоров</w:t>
      </w:r>
      <w:r w:rsidR="00A05A22">
        <w:rPr>
          <w:szCs w:val="28"/>
        </w:rPr>
        <w:t xml:space="preserve"> и </w:t>
      </w:r>
      <w:proofErr w:type="spellStart"/>
      <w:r w:rsidR="00A05A22">
        <w:rPr>
          <w:szCs w:val="28"/>
        </w:rPr>
        <w:t>невостребованностью</w:t>
      </w:r>
      <w:proofErr w:type="spellEnd"/>
      <w:r w:rsidR="00A05A22">
        <w:rPr>
          <w:szCs w:val="28"/>
        </w:rPr>
        <w:t xml:space="preserve"> средств резервных фондов. </w:t>
      </w:r>
    </w:p>
    <w:p w:rsidR="001A7643" w:rsidRPr="00137678" w:rsidRDefault="00A52F4E" w:rsidP="00137678">
      <w:pPr>
        <w:pStyle w:val="ab"/>
        <w:tabs>
          <w:tab w:val="left" w:pos="426"/>
        </w:tabs>
        <w:spacing w:line="240" w:lineRule="auto"/>
        <w:ind w:left="0" w:right="0" w:firstLine="567"/>
        <w:rPr>
          <w:iCs/>
          <w:szCs w:val="28"/>
        </w:rPr>
      </w:pPr>
      <w:r w:rsidRPr="00137678">
        <w:rPr>
          <w:iCs/>
          <w:szCs w:val="28"/>
        </w:rPr>
        <w:t>Исполнение  республиканского бюджета Республики Алтай в 201</w:t>
      </w:r>
      <w:r w:rsidR="00A67E67">
        <w:rPr>
          <w:iCs/>
          <w:szCs w:val="28"/>
        </w:rPr>
        <w:t>7</w:t>
      </w:r>
      <w:r w:rsidRPr="00137678">
        <w:rPr>
          <w:iCs/>
          <w:szCs w:val="28"/>
        </w:rPr>
        <w:t xml:space="preserve"> году по расходам позволило обеспечить</w:t>
      </w:r>
      <w:r w:rsidR="001A7643" w:rsidRPr="00137678">
        <w:rPr>
          <w:iCs/>
          <w:szCs w:val="28"/>
        </w:rPr>
        <w:t>:</w:t>
      </w:r>
    </w:p>
    <w:p w:rsidR="007F09E3" w:rsidRPr="00137678" w:rsidRDefault="007F09E3" w:rsidP="00137678">
      <w:pPr>
        <w:ind w:firstLine="567"/>
        <w:jc w:val="both"/>
        <w:rPr>
          <w:iCs/>
          <w:szCs w:val="28"/>
        </w:rPr>
      </w:pPr>
      <w:r w:rsidRPr="00137678">
        <w:rPr>
          <w:iCs/>
          <w:szCs w:val="28"/>
        </w:rPr>
        <w:t>в полном объеме первоочередные расходы</w:t>
      </w:r>
      <w:r w:rsidR="001A7643" w:rsidRPr="00137678">
        <w:rPr>
          <w:iCs/>
          <w:szCs w:val="28"/>
        </w:rPr>
        <w:t>,</w:t>
      </w:r>
      <w:r w:rsidRPr="00137678">
        <w:rPr>
          <w:iCs/>
          <w:szCs w:val="28"/>
        </w:rPr>
        <w:t xml:space="preserve"> включая своевременную  </w:t>
      </w:r>
      <w:r w:rsidR="001A7643" w:rsidRPr="00137678">
        <w:rPr>
          <w:szCs w:val="28"/>
        </w:rPr>
        <w:t xml:space="preserve">выплату заработной платы за счет средств бюджета, перечисление страховых взносов во внебюджетные фонды, платежи по коммунальным услугам,  выплаты социального характера, </w:t>
      </w:r>
      <w:r w:rsidR="00FB74FA">
        <w:rPr>
          <w:szCs w:val="28"/>
        </w:rPr>
        <w:t>включая публично нормативные обязательства</w:t>
      </w:r>
      <w:r w:rsidRPr="00137678">
        <w:rPr>
          <w:iCs/>
          <w:szCs w:val="28"/>
        </w:rPr>
        <w:t>;</w:t>
      </w:r>
    </w:p>
    <w:p w:rsidR="00CF20A8" w:rsidRPr="00137678" w:rsidRDefault="000870E0" w:rsidP="00CF20A8">
      <w:pPr>
        <w:autoSpaceDE w:val="0"/>
        <w:autoSpaceDN w:val="0"/>
        <w:adjustRightInd w:val="0"/>
        <w:ind w:firstLine="567"/>
        <w:jc w:val="both"/>
        <w:rPr>
          <w:szCs w:val="28"/>
        </w:rPr>
      </w:pPr>
      <w:r w:rsidRPr="00137678">
        <w:rPr>
          <w:iCs/>
          <w:szCs w:val="28"/>
        </w:rPr>
        <w:t>формирование</w:t>
      </w:r>
      <w:r w:rsidR="00A52F4E" w:rsidRPr="00137678">
        <w:rPr>
          <w:iCs/>
          <w:szCs w:val="28"/>
        </w:rPr>
        <w:t xml:space="preserve"> дорожного фонда, развитие инфраструктуры для развития туризма, капитальный ремонт многоквартирных домов, переселение граждан из аварийного жилищного фонда</w:t>
      </w:r>
      <w:r w:rsidR="00FB74FA">
        <w:rPr>
          <w:iCs/>
          <w:szCs w:val="28"/>
        </w:rPr>
        <w:t>;</w:t>
      </w:r>
    </w:p>
    <w:p w:rsidR="005C7039" w:rsidRPr="00137678" w:rsidRDefault="005C7039" w:rsidP="00137678">
      <w:pPr>
        <w:ind w:firstLine="567"/>
        <w:jc w:val="both"/>
        <w:rPr>
          <w:iCs/>
          <w:szCs w:val="28"/>
        </w:rPr>
      </w:pPr>
      <w:r w:rsidRPr="00137678">
        <w:rPr>
          <w:iCs/>
          <w:szCs w:val="28"/>
        </w:rPr>
        <w:t>поддержку сельхозтоваропроизводителей, субъектов среднего и малого бизнеса.</w:t>
      </w:r>
    </w:p>
    <w:p w:rsidR="00A52F4E" w:rsidRPr="00137678" w:rsidRDefault="00B9342D" w:rsidP="00137678">
      <w:pPr>
        <w:ind w:firstLine="567"/>
        <w:jc w:val="both"/>
        <w:rPr>
          <w:szCs w:val="28"/>
        </w:rPr>
      </w:pPr>
      <w:r w:rsidRPr="00137678">
        <w:rPr>
          <w:szCs w:val="28"/>
        </w:rPr>
        <w:t>Формирование</w:t>
      </w:r>
      <w:r w:rsidR="00A52F4E" w:rsidRPr="00137678">
        <w:rPr>
          <w:szCs w:val="28"/>
        </w:rPr>
        <w:t xml:space="preserve"> расходной части республиканского бюджета производилось главными распорядителями средств на основе плановых  реестров расходных обязательств</w:t>
      </w:r>
      <w:r w:rsidRPr="00137678">
        <w:rPr>
          <w:szCs w:val="28"/>
        </w:rPr>
        <w:t>, исполнение б</w:t>
      </w:r>
      <w:r w:rsidR="007F09E3" w:rsidRPr="00137678">
        <w:rPr>
          <w:szCs w:val="28"/>
        </w:rPr>
        <w:t xml:space="preserve">юджета в разрезе расходных обязательств </w:t>
      </w:r>
      <w:r w:rsidR="001A7643" w:rsidRPr="00137678">
        <w:rPr>
          <w:szCs w:val="28"/>
        </w:rPr>
        <w:t>нашло отражение</w:t>
      </w:r>
      <w:r w:rsidR="007F09E3" w:rsidRPr="00137678">
        <w:rPr>
          <w:szCs w:val="28"/>
        </w:rPr>
        <w:t xml:space="preserve"> в уточненн</w:t>
      </w:r>
      <w:r w:rsidR="001A7643" w:rsidRPr="00137678">
        <w:rPr>
          <w:szCs w:val="28"/>
        </w:rPr>
        <w:t>ых</w:t>
      </w:r>
      <w:r w:rsidR="007F09E3" w:rsidRPr="00137678">
        <w:rPr>
          <w:szCs w:val="28"/>
        </w:rPr>
        <w:t xml:space="preserve"> реестр</w:t>
      </w:r>
      <w:r w:rsidR="001A7643" w:rsidRPr="00137678">
        <w:rPr>
          <w:szCs w:val="28"/>
        </w:rPr>
        <w:t>ах</w:t>
      </w:r>
      <w:r w:rsidR="00A52F4E" w:rsidRPr="00137678">
        <w:rPr>
          <w:szCs w:val="28"/>
        </w:rPr>
        <w:t>.</w:t>
      </w:r>
    </w:p>
    <w:p w:rsidR="00205F28" w:rsidRPr="00137678" w:rsidRDefault="00A52F4E" w:rsidP="00137678">
      <w:pPr>
        <w:ind w:firstLine="567"/>
        <w:jc w:val="both"/>
        <w:rPr>
          <w:szCs w:val="28"/>
        </w:rPr>
      </w:pPr>
      <w:r w:rsidRPr="00137678">
        <w:rPr>
          <w:bCs/>
          <w:szCs w:val="28"/>
        </w:rPr>
        <w:t>Кассовые расходы производились главными распорядителями бюджетных средств в пределах лимитов бюджетных обязательств и предельных объемов финансирования, доведенных на их лицевые счета открытые в органах Федерального казначейства по Республике Алтай с учетом показателей кассового плана.</w:t>
      </w:r>
      <w:r w:rsidR="001A7643" w:rsidRPr="00137678">
        <w:rPr>
          <w:bCs/>
          <w:szCs w:val="28"/>
        </w:rPr>
        <w:t xml:space="preserve"> </w:t>
      </w:r>
    </w:p>
    <w:p w:rsidR="006F3BD8" w:rsidRPr="00137678" w:rsidRDefault="00C775FA" w:rsidP="00137678">
      <w:pPr>
        <w:pStyle w:val="ab"/>
        <w:tabs>
          <w:tab w:val="clear" w:pos="1069"/>
          <w:tab w:val="left" w:pos="426"/>
        </w:tabs>
        <w:spacing w:line="240" w:lineRule="auto"/>
        <w:ind w:left="0" w:right="0" w:firstLine="567"/>
        <w:rPr>
          <w:szCs w:val="28"/>
          <w:u w:val="single"/>
        </w:rPr>
      </w:pPr>
      <w:r w:rsidRPr="00137678">
        <w:rPr>
          <w:szCs w:val="28"/>
        </w:rPr>
        <w:t xml:space="preserve">Пояснения по отклонению параметров исполнения </w:t>
      </w:r>
      <w:r w:rsidR="00770F2A" w:rsidRPr="00137678">
        <w:rPr>
          <w:szCs w:val="28"/>
        </w:rPr>
        <w:t xml:space="preserve">республиканского </w:t>
      </w:r>
      <w:r w:rsidRPr="00137678">
        <w:rPr>
          <w:szCs w:val="28"/>
        </w:rPr>
        <w:t xml:space="preserve"> бюджета Республики Алтай от планируемого уровня приведены в форме 0503364 «Сведения об исполнении </w:t>
      </w:r>
      <w:r w:rsidR="00770F2A" w:rsidRPr="00137678">
        <w:rPr>
          <w:szCs w:val="28"/>
        </w:rPr>
        <w:t xml:space="preserve">республиканского </w:t>
      </w:r>
      <w:r w:rsidRPr="00137678">
        <w:rPr>
          <w:szCs w:val="28"/>
        </w:rPr>
        <w:t>бюджета»</w:t>
      </w:r>
      <w:r w:rsidR="008A5E36" w:rsidRPr="00137678">
        <w:rPr>
          <w:szCs w:val="28"/>
        </w:rPr>
        <w:t>.</w:t>
      </w:r>
    </w:p>
    <w:p w:rsidR="006B65FF" w:rsidRPr="00137678" w:rsidRDefault="006B65FF" w:rsidP="00137678">
      <w:pPr>
        <w:pStyle w:val="ab"/>
        <w:tabs>
          <w:tab w:val="clear" w:pos="1069"/>
          <w:tab w:val="left" w:pos="426"/>
        </w:tabs>
        <w:spacing w:line="240" w:lineRule="auto"/>
        <w:ind w:left="0" w:right="0" w:firstLine="567"/>
        <w:rPr>
          <w:szCs w:val="28"/>
          <w:u w:val="single"/>
        </w:rPr>
      </w:pPr>
    </w:p>
    <w:p w:rsidR="00712626" w:rsidRPr="00137678" w:rsidRDefault="008A5E36" w:rsidP="00137678">
      <w:pPr>
        <w:ind w:left="-284" w:firstLine="567"/>
        <w:jc w:val="both"/>
        <w:rPr>
          <w:szCs w:val="28"/>
        </w:rPr>
      </w:pPr>
      <w:r w:rsidRPr="00137678">
        <w:rPr>
          <w:szCs w:val="28"/>
        </w:rPr>
        <w:t>Описание расходов по разделам функциональной классификации.</w:t>
      </w:r>
    </w:p>
    <w:p w:rsidR="000121B7" w:rsidRPr="00137678" w:rsidRDefault="000121B7" w:rsidP="00137678">
      <w:pPr>
        <w:ind w:firstLine="567"/>
        <w:jc w:val="both"/>
        <w:rPr>
          <w:i/>
          <w:szCs w:val="28"/>
        </w:rPr>
      </w:pPr>
    </w:p>
    <w:p w:rsidR="00EE61B8" w:rsidRPr="00137678" w:rsidRDefault="00EE61B8" w:rsidP="00137678">
      <w:pPr>
        <w:ind w:firstLine="567"/>
        <w:jc w:val="both"/>
        <w:rPr>
          <w:i/>
          <w:szCs w:val="28"/>
        </w:rPr>
      </w:pPr>
      <w:r w:rsidRPr="00137678">
        <w:rPr>
          <w:i/>
          <w:szCs w:val="28"/>
        </w:rPr>
        <w:t>Раздел 0100 «Общегосударственные вопросы»</w:t>
      </w:r>
    </w:p>
    <w:p w:rsidR="00766418" w:rsidRPr="00137678" w:rsidRDefault="0061677F" w:rsidP="00137678">
      <w:pPr>
        <w:autoSpaceDE w:val="0"/>
        <w:autoSpaceDN w:val="0"/>
        <w:adjustRightInd w:val="0"/>
        <w:ind w:firstLine="540"/>
        <w:jc w:val="both"/>
        <w:outlineLvl w:val="3"/>
        <w:rPr>
          <w:szCs w:val="28"/>
        </w:rPr>
      </w:pPr>
      <w:r w:rsidRPr="00137678">
        <w:rPr>
          <w:szCs w:val="28"/>
        </w:rPr>
        <w:t xml:space="preserve">Расходы по разделу 0100 «Общегосударственные вопросы» исполнены в сумме </w:t>
      </w:r>
      <w:r w:rsidR="00BD2EEA">
        <w:rPr>
          <w:szCs w:val="28"/>
        </w:rPr>
        <w:t>651697,2</w:t>
      </w:r>
      <w:r w:rsidR="00FE2803" w:rsidRPr="00137678">
        <w:rPr>
          <w:szCs w:val="28"/>
        </w:rPr>
        <w:t xml:space="preserve"> </w:t>
      </w:r>
      <w:r w:rsidRPr="00137678">
        <w:rPr>
          <w:szCs w:val="28"/>
        </w:rPr>
        <w:t xml:space="preserve">тыс. рублей при уточненном плане </w:t>
      </w:r>
      <w:r w:rsidR="00BD2EEA">
        <w:rPr>
          <w:szCs w:val="28"/>
        </w:rPr>
        <w:t>999734,6</w:t>
      </w:r>
      <w:r w:rsidR="00FF4496" w:rsidRPr="00137678">
        <w:rPr>
          <w:szCs w:val="28"/>
        </w:rPr>
        <w:t xml:space="preserve"> </w:t>
      </w:r>
      <w:r w:rsidRPr="00137678">
        <w:rPr>
          <w:szCs w:val="28"/>
        </w:rPr>
        <w:t xml:space="preserve">тыс.рублей или </w:t>
      </w:r>
      <w:r w:rsidR="00087C93" w:rsidRPr="00137678">
        <w:rPr>
          <w:szCs w:val="28"/>
        </w:rPr>
        <w:t xml:space="preserve">исполнено </w:t>
      </w:r>
      <w:r w:rsidRPr="00137678">
        <w:rPr>
          <w:szCs w:val="28"/>
        </w:rPr>
        <w:t xml:space="preserve">на </w:t>
      </w:r>
      <w:r w:rsidR="00BD2EEA">
        <w:rPr>
          <w:szCs w:val="28"/>
        </w:rPr>
        <w:t>65,2</w:t>
      </w:r>
      <w:r w:rsidR="00B90B3B" w:rsidRPr="00137678">
        <w:rPr>
          <w:szCs w:val="28"/>
        </w:rPr>
        <w:t xml:space="preserve"> </w:t>
      </w:r>
      <w:r w:rsidRPr="00137678">
        <w:rPr>
          <w:szCs w:val="28"/>
        </w:rPr>
        <w:t xml:space="preserve">%, удельный вес расходов раздела составляет </w:t>
      </w:r>
      <w:r w:rsidR="00B90B3B" w:rsidRPr="00137678">
        <w:rPr>
          <w:szCs w:val="28"/>
        </w:rPr>
        <w:t>4</w:t>
      </w:r>
      <w:r w:rsidR="00766418" w:rsidRPr="00137678">
        <w:rPr>
          <w:szCs w:val="28"/>
        </w:rPr>
        <w:t>,</w:t>
      </w:r>
      <w:r w:rsidR="00BD2EEA">
        <w:rPr>
          <w:szCs w:val="28"/>
        </w:rPr>
        <w:t>3</w:t>
      </w:r>
      <w:r w:rsidR="00FF4496" w:rsidRPr="00137678">
        <w:rPr>
          <w:szCs w:val="28"/>
        </w:rPr>
        <w:t xml:space="preserve"> </w:t>
      </w:r>
      <w:r w:rsidRPr="00137678">
        <w:rPr>
          <w:szCs w:val="28"/>
        </w:rPr>
        <w:t>% в общих расходах. По сравнению с аналогичным периодом 201</w:t>
      </w:r>
      <w:r w:rsidR="00766418" w:rsidRPr="00137678">
        <w:rPr>
          <w:szCs w:val="28"/>
        </w:rPr>
        <w:t>5</w:t>
      </w:r>
      <w:r w:rsidRPr="00137678">
        <w:rPr>
          <w:szCs w:val="28"/>
        </w:rPr>
        <w:t xml:space="preserve"> г. расходы </w:t>
      </w:r>
      <w:r w:rsidR="00CF20A8">
        <w:rPr>
          <w:szCs w:val="28"/>
        </w:rPr>
        <w:t>увеличились</w:t>
      </w:r>
      <w:r w:rsidR="00CD23AF" w:rsidRPr="00137678">
        <w:rPr>
          <w:szCs w:val="28"/>
        </w:rPr>
        <w:t xml:space="preserve">, темп </w:t>
      </w:r>
      <w:r w:rsidR="001B3157">
        <w:rPr>
          <w:szCs w:val="28"/>
        </w:rPr>
        <w:t xml:space="preserve">роста </w:t>
      </w:r>
      <w:r w:rsidR="00BD2EEA">
        <w:rPr>
          <w:szCs w:val="28"/>
        </w:rPr>
        <w:t xml:space="preserve"> расходов </w:t>
      </w:r>
      <w:r w:rsidR="00CD23AF" w:rsidRPr="00137678">
        <w:rPr>
          <w:szCs w:val="28"/>
        </w:rPr>
        <w:t xml:space="preserve"> составил </w:t>
      </w:r>
      <w:r w:rsidR="00BD2EEA">
        <w:rPr>
          <w:szCs w:val="28"/>
        </w:rPr>
        <w:t>97,0</w:t>
      </w:r>
      <w:r w:rsidR="00CD23AF" w:rsidRPr="00137678">
        <w:rPr>
          <w:szCs w:val="28"/>
        </w:rPr>
        <w:t xml:space="preserve"> %</w:t>
      </w:r>
      <w:r w:rsidR="00766418" w:rsidRPr="00137678">
        <w:rPr>
          <w:szCs w:val="28"/>
        </w:rPr>
        <w:t xml:space="preserve"> </w:t>
      </w:r>
      <w:r w:rsidR="00766418" w:rsidRPr="00BD2EEA">
        <w:rPr>
          <w:szCs w:val="28"/>
        </w:rPr>
        <w:t xml:space="preserve">в связи </w:t>
      </w:r>
      <w:proofErr w:type="spellStart"/>
      <w:r w:rsidR="00BD2EEA" w:rsidRPr="00BD2EEA">
        <w:rPr>
          <w:szCs w:val="28"/>
        </w:rPr>
        <w:t>невостребованностью</w:t>
      </w:r>
      <w:proofErr w:type="spellEnd"/>
      <w:r w:rsidR="00BD2EEA" w:rsidRPr="00BD2EEA">
        <w:rPr>
          <w:szCs w:val="28"/>
        </w:rPr>
        <w:t xml:space="preserve"> средств резервных фондов Республики Алтай.</w:t>
      </w:r>
    </w:p>
    <w:p w:rsidR="00EE61B8" w:rsidRPr="00137678" w:rsidRDefault="00EE61B8" w:rsidP="00137678">
      <w:pPr>
        <w:autoSpaceDE w:val="0"/>
        <w:autoSpaceDN w:val="0"/>
        <w:adjustRightInd w:val="0"/>
        <w:ind w:firstLine="567"/>
        <w:jc w:val="both"/>
        <w:outlineLvl w:val="3"/>
        <w:rPr>
          <w:szCs w:val="28"/>
        </w:rPr>
      </w:pPr>
      <w:r w:rsidRPr="00137678">
        <w:rPr>
          <w:szCs w:val="28"/>
        </w:rPr>
        <w:t xml:space="preserve">Формирование и исполнение расходов по данному разделу определяется соблюдением условий Бюджетного кодекса Российской Федерации в части формирования расходов на оплату труда государственных гражданских служащих и содержание органов государственной власти и размера резервных фондов </w:t>
      </w:r>
      <w:r w:rsidR="000870E0" w:rsidRPr="00137678">
        <w:rPr>
          <w:szCs w:val="28"/>
        </w:rPr>
        <w:t>высшего исполнительного органа государственной власти</w:t>
      </w:r>
      <w:r w:rsidRPr="00137678">
        <w:rPr>
          <w:szCs w:val="28"/>
        </w:rPr>
        <w:t xml:space="preserve"> субъекта Российской Федерации.</w:t>
      </w:r>
    </w:p>
    <w:p w:rsidR="000757B0" w:rsidRDefault="00EE61B8" w:rsidP="000757B0">
      <w:pPr>
        <w:autoSpaceDE w:val="0"/>
        <w:autoSpaceDN w:val="0"/>
        <w:adjustRightInd w:val="0"/>
        <w:ind w:firstLine="540"/>
        <w:jc w:val="both"/>
        <w:rPr>
          <w:szCs w:val="28"/>
        </w:rPr>
      </w:pPr>
      <w:r w:rsidRPr="00137678">
        <w:rPr>
          <w:szCs w:val="28"/>
        </w:rPr>
        <w:t>Кроме того,</w:t>
      </w:r>
      <w:r w:rsidR="000757B0">
        <w:rPr>
          <w:szCs w:val="28"/>
        </w:rPr>
        <w:t xml:space="preserve"> по данному разделу </w:t>
      </w:r>
      <w:r w:rsidRPr="00137678">
        <w:rPr>
          <w:szCs w:val="28"/>
        </w:rPr>
        <w:t xml:space="preserve"> в расходах республиканского бюджет</w:t>
      </w:r>
      <w:r w:rsidR="00795AFD" w:rsidRPr="00137678">
        <w:rPr>
          <w:szCs w:val="28"/>
        </w:rPr>
        <w:t>а</w:t>
      </w:r>
      <w:r w:rsidRPr="00137678">
        <w:rPr>
          <w:szCs w:val="28"/>
        </w:rPr>
        <w:t xml:space="preserve"> предусм</w:t>
      </w:r>
      <w:r w:rsidR="006F3F74" w:rsidRPr="00137678">
        <w:rPr>
          <w:szCs w:val="28"/>
        </w:rPr>
        <w:t xml:space="preserve">отрен резервный фонд </w:t>
      </w:r>
      <w:r w:rsidR="00BD2EEA">
        <w:rPr>
          <w:szCs w:val="28"/>
        </w:rPr>
        <w:t xml:space="preserve">Республики Алтай. </w:t>
      </w:r>
      <w:r w:rsidR="000757B0">
        <w:rPr>
          <w:szCs w:val="28"/>
        </w:rPr>
        <w:t xml:space="preserve">Резервный фонд Республики Алтай создан в соответствии со </w:t>
      </w:r>
      <w:hyperlink r:id="rId13" w:history="1">
        <w:r w:rsidR="000757B0" w:rsidRPr="000757B0">
          <w:rPr>
            <w:szCs w:val="28"/>
          </w:rPr>
          <w:t>статьей 81.1</w:t>
        </w:r>
      </w:hyperlink>
      <w:r w:rsidR="000757B0" w:rsidRPr="000757B0">
        <w:rPr>
          <w:szCs w:val="28"/>
        </w:rPr>
        <w:t xml:space="preserve"> Бюджетного кодекса Российской Федерации и представляет собой час</w:t>
      </w:r>
      <w:r w:rsidR="000757B0">
        <w:rPr>
          <w:szCs w:val="28"/>
        </w:rPr>
        <w:t>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w:t>
      </w:r>
    </w:p>
    <w:p w:rsidR="00EE61B8" w:rsidRPr="00137678" w:rsidRDefault="00EE61B8" w:rsidP="00137678">
      <w:pPr>
        <w:ind w:firstLine="567"/>
        <w:jc w:val="both"/>
        <w:rPr>
          <w:i/>
          <w:szCs w:val="28"/>
        </w:rPr>
      </w:pPr>
      <w:r w:rsidRPr="00137678">
        <w:rPr>
          <w:i/>
          <w:szCs w:val="28"/>
        </w:rPr>
        <w:t>Раздел 0200 «Национальная оборона»</w:t>
      </w:r>
    </w:p>
    <w:p w:rsidR="00EE742D" w:rsidRPr="00137678" w:rsidRDefault="0061677F" w:rsidP="00C9447E">
      <w:pPr>
        <w:autoSpaceDE w:val="0"/>
        <w:autoSpaceDN w:val="0"/>
        <w:adjustRightInd w:val="0"/>
        <w:ind w:firstLine="567"/>
        <w:jc w:val="both"/>
        <w:outlineLvl w:val="3"/>
        <w:rPr>
          <w:szCs w:val="28"/>
        </w:rPr>
      </w:pPr>
      <w:r w:rsidRPr="00137678">
        <w:rPr>
          <w:szCs w:val="28"/>
        </w:rPr>
        <w:t>Расходы по разделу 0200 «Национальная оборона»</w:t>
      </w:r>
      <w:r w:rsidRPr="00137678">
        <w:rPr>
          <w:i/>
          <w:szCs w:val="28"/>
        </w:rPr>
        <w:t xml:space="preserve"> </w:t>
      </w:r>
      <w:r w:rsidRPr="00137678">
        <w:rPr>
          <w:szCs w:val="28"/>
        </w:rPr>
        <w:t xml:space="preserve">исполнены в сумме </w:t>
      </w:r>
      <w:r w:rsidR="008326B4" w:rsidRPr="00137678">
        <w:rPr>
          <w:szCs w:val="28"/>
        </w:rPr>
        <w:t xml:space="preserve">  </w:t>
      </w:r>
      <w:r w:rsidR="000757B0">
        <w:rPr>
          <w:szCs w:val="28"/>
        </w:rPr>
        <w:t>7</w:t>
      </w:r>
      <w:r w:rsidR="0039496C">
        <w:rPr>
          <w:szCs w:val="28"/>
        </w:rPr>
        <w:t xml:space="preserve"> </w:t>
      </w:r>
      <w:r w:rsidR="000757B0">
        <w:rPr>
          <w:szCs w:val="28"/>
        </w:rPr>
        <w:t>216,9</w:t>
      </w:r>
      <w:r w:rsidR="00CD23AF" w:rsidRPr="00137678">
        <w:rPr>
          <w:szCs w:val="28"/>
        </w:rPr>
        <w:t xml:space="preserve"> </w:t>
      </w:r>
      <w:r w:rsidRPr="00137678">
        <w:rPr>
          <w:szCs w:val="28"/>
        </w:rPr>
        <w:t xml:space="preserve">тыс. рублей при уточненном плане </w:t>
      </w:r>
      <w:r w:rsidR="000757B0">
        <w:rPr>
          <w:szCs w:val="28"/>
        </w:rPr>
        <w:t>7</w:t>
      </w:r>
      <w:r w:rsidR="0039496C">
        <w:rPr>
          <w:szCs w:val="28"/>
        </w:rPr>
        <w:t xml:space="preserve"> </w:t>
      </w:r>
      <w:r w:rsidR="000757B0">
        <w:rPr>
          <w:szCs w:val="28"/>
        </w:rPr>
        <w:t>216,9</w:t>
      </w:r>
      <w:r w:rsidR="00897B5D" w:rsidRPr="00137678">
        <w:rPr>
          <w:szCs w:val="28"/>
        </w:rPr>
        <w:t xml:space="preserve"> </w:t>
      </w:r>
      <w:r w:rsidRPr="00137678">
        <w:rPr>
          <w:szCs w:val="28"/>
        </w:rPr>
        <w:t>тыс.рублей или</w:t>
      </w:r>
      <w:r w:rsidR="00087C93" w:rsidRPr="00137678">
        <w:rPr>
          <w:szCs w:val="28"/>
        </w:rPr>
        <w:t xml:space="preserve"> исполнен</w:t>
      </w:r>
      <w:r w:rsidR="008C1C73" w:rsidRPr="00137678">
        <w:rPr>
          <w:szCs w:val="28"/>
        </w:rPr>
        <w:t>ы</w:t>
      </w:r>
      <w:r w:rsidR="00897B5D" w:rsidRPr="00137678">
        <w:rPr>
          <w:szCs w:val="28"/>
        </w:rPr>
        <w:t xml:space="preserve"> </w:t>
      </w:r>
      <w:r w:rsidRPr="00137678">
        <w:rPr>
          <w:szCs w:val="28"/>
        </w:rPr>
        <w:t xml:space="preserve">на </w:t>
      </w:r>
      <w:r w:rsidR="000757B0">
        <w:rPr>
          <w:szCs w:val="28"/>
        </w:rPr>
        <w:t>100,0</w:t>
      </w:r>
      <w:r w:rsidR="00897B5D" w:rsidRPr="00137678">
        <w:rPr>
          <w:szCs w:val="28"/>
        </w:rPr>
        <w:t xml:space="preserve"> </w:t>
      </w:r>
      <w:r w:rsidRPr="00137678">
        <w:rPr>
          <w:szCs w:val="28"/>
        </w:rPr>
        <w:t xml:space="preserve">%, удельный вес расходов раздела составляет </w:t>
      </w:r>
      <w:r w:rsidR="00897B5D" w:rsidRPr="00137678">
        <w:rPr>
          <w:szCs w:val="28"/>
        </w:rPr>
        <w:t>0,</w:t>
      </w:r>
      <w:r w:rsidR="00766418" w:rsidRPr="00137678">
        <w:rPr>
          <w:szCs w:val="28"/>
        </w:rPr>
        <w:t>0</w:t>
      </w:r>
      <w:r w:rsidR="000757B0">
        <w:rPr>
          <w:szCs w:val="28"/>
        </w:rPr>
        <w:t>5</w:t>
      </w:r>
      <w:r w:rsidR="00897B5D" w:rsidRPr="00137678">
        <w:rPr>
          <w:szCs w:val="28"/>
        </w:rPr>
        <w:t xml:space="preserve"> </w:t>
      </w:r>
      <w:r w:rsidRPr="00137678">
        <w:rPr>
          <w:szCs w:val="28"/>
        </w:rPr>
        <w:t xml:space="preserve">% в общих расходах. </w:t>
      </w:r>
    </w:p>
    <w:p w:rsidR="00B2539A" w:rsidRPr="00137678" w:rsidRDefault="00B2539A" w:rsidP="00C9447E">
      <w:pPr>
        <w:autoSpaceDE w:val="0"/>
        <w:autoSpaceDN w:val="0"/>
        <w:adjustRightInd w:val="0"/>
        <w:ind w:firstLine="567"/>
        <w:jc w:val="both"/>
        <w:outlineLvl w:val="3"/>
        <w:rPr>
          <w:szCs w:val="28"/>
        </w:rPr>
      </w:pPr>
      <w:r w:rsidRPr="00137678">
        <w:rPr>
          <w:szCs w:val="28"/>
        </w:rPr>
        <w:t>По сравнению с</w:t>
      </w:r>
      <w:r w:rsidR="0061677F" w:rsidRPr="00137678">
        <w:rPr>
          <w:szCs w:val="28"/>
        </w:rPr>
        <w:t xml:space="preserve"> аналогичным периодом </w:t>
      </w:r>
      <w:r w:rsidRPr="00137678">
        <w:rPr>
          <w:szCs w:val="28"/>
        </w:rPr>
        <w:t>201</w:t>
      </w:r>
      <w:r w:rsidR="000757B0">
        <w:rPr>
          <w:szCs w:val="28"/>
        </w:rPr>
        <w:t>6</w:t>
      </w:r>
      <w:r w:rsidR="00897B5D" w:rsidRPr="00137678">
        <w:rPr>
          <w:szCs w:val="28"/>
        </w:rPr>
        <w:t xml:space="preserve"> </w:t>
      </w:r>
      <w:r w:rsidRPr="00137678">
        <w:rPr>
          <w:szCs w:val="28"/>
        </w:rPr>
        <w:t xml:space="preserve"> г. расходы </w:t>
      </w:r>
      <w:r w:rsidR="000757B0">
        <w:rPr>
          <w:szCs w:val="28"/>
        </w:rPr>
        <w:t>уменьшились</w:t>
      </w:r>
      <w:r w:rsidRPr="00137678">
        <w:rPr>
          <w:szCs w:val="28"/>
        </w:rPr>
        <w:t xml:space="preserve">, темп </w:t>
      </w:r>
      <w:r w:rsidR="00E65BAA">
        <w:rPr>
          <w:szCs w:val="28"/>
        </w:rPr>
        <w:t xml:space="preserve">снижения </w:t>
      </w:r>
      <w:r w:rsidR="001B3157">
        <w:rPr>
          <w:szCs w:val="28"/>
        </w:rPr>
        <w:t>роста</w:t>
      </w:r>
      <w:r w:rsidR="000757B0">
        <w:rPr>
          <w:szCs w:val="28"/>
        </w:rPr>
        <w:t xml:space="preserve"> </w:t>
      </w:r>
      <w:r w:rsidRPr="00137678">
        <w:rPr>
          <w:szCs w:val="28"/>
        </w:rPr>
        <w:t xml:space="preserve"> </w:t>
      </w:r>
      <w:r w:rsidR="00897B5D" w:rsidRPr="00137678">
        <w:rPr>
          <w:szCs w:val="28"/>
        </w:rPr>
        <w:t xml:space="preserve">составил </w:t>
      </w:r>
      <w:r w:rsidR="000757B0">
        <w:rPr>
          <w:szCs w:val="28"/>
        </w:rPr>
        <w:t>61,9</w:t>
      </w:r>
      <w:r w:rsidR="00897B5D" w:rsidRPr="00137678">
        <w:rPr>
          <w:szCs w:val="28"/>
        </w:rPr>
        <w:t xml:space="preserve"> %</w:t>
      </w:r>
      <w:r w:rsidR="00712626" w:rsidRPr="00137678">
        <w:rPr>
          <w:szCs w:val="28"/>
        </w:rPr>
        <w:t xml:space="preserve">, </w:t>
      </w:r>
      <w:r w:rsidR="00D60884">
        <w:rPr>
          <w:szCs w:val="28"/>
        </w:rPr>
        <w:t>за счет пополнения материально- технических  запасов и мобилизационных резервов в 2016 году</w:t>
      </w:r>
      <w:r w:rsidR="001B3157">
        <w:rPr>
          <w:szCs w:val="28"/>
        </w:rPr>
        <w:t xml:space="preserve">. </w:t>
      </w:r>
    </w:p>
    <w:p w:rsidR="004232FB" w:rsidRPr="00137678" w:rsidRDefault="00795AFD" w:rsidP="00C9447E">
      <w:pPr>
        <w:autoSpaceDE w:val="0"/>
        <w:autoSpaceDN w:val="0"/>
        <w:adjustRightInd w:val="0"/>
        <w:ind w:firstLine="540"/>
        <w:jc w:val="both"/>
        <w:outlineLvl w:val="3"/>
        <w:rPr>
          <w:szCs w:val="28"/>
        </w:rPr>
      </w:pPr>
      <w:r w:rsidRPr="00137678">
        <w:rPr>
          <w:szCs w:val="28"/>
        </w:rPr>
        <w:t>По данному разделу</w:t>
      </w:r>
      <w:r w:rsidR="00EE742D" w:rsidRPr="00137678">
        <w:rPr>
          <w:szCs w:val="28"/>
        </w:rPr>
        <w:t xml:space="preserve"> отражены расходы</w:t>
      </w:r>
      <w:r w:rsidR="001B3157" w:rsidRPr="001B3157">
        <w:rPr>
          <w:szCs w:val="28"/>
        </w:rPr>
        <w:t xml:space="preserve"> </w:t>
      </w:r>
      <w:r w:rsidR="001B3157">
        <w:rPr>
          <w:szCs w:val="28"/>
        </w:rPr>
        <w:t xml:space="preserve">на предоставление субвенций на реализацию </w:t>
      </w:r>
      <w:r w:rsidR="001B3157" w:rsidRPr="00530C29">
        <w:rPr>
          <w:szCs w:val="28"/>
        </w:rPr>
        <w:t>переданных государственных полномочий Российской Федерации по ведению первичного воинского учета на территориях, где отсутствуют военные комиссариаты</w:t>
      </w:r>
      <w:r w:rsidR="001B3157">
        <w:rPr>
          <w:szCs w:val="28"/>
        </w:rPr>
        <w:t xml:space="preserve"> и </w:t>
      </w:r>
      <w:r w:rsidR="00EE742D" w:rsidRPr="00137678">
        <w:rPr>
          <w:szCs w:val="28"/>
        </w:rPr>
        <w:t xml:space="preserve"> с</w:t>
      </w:r>
      <w:r w:rsidR="000870E0" w:rsidRPr="00137678">
        <w:rPr>
          <w:szCs w:val="28"/>
        </w:rPr>
        <w:t>вязанные с</w:t>
      </w:r>
      <w:r w:rsidR="00EE742D" w:rsidRPr="00137678">
        <w:rPr>
          <w:szCs w:val="28"/>
        </w:rPr>
        <w:t xml:space="preserve"> </w:t>
      </w:r>
      <w:r w:rsidR="004232FB" w:rsidRPr="00137678">
        <w:rPr>
          <w:szCs w:val="28"/>
        </w:rPr>
        <w:t>поддержк</w:t>
      </w:r>
      <w:r w:rsidR="000870E0" w:rsidRPr="00137678">
        <w:rPr>
          <w:szCs w:val="28"/>
        </w:rPr>
        <w:t>ой</w:t>
      </w:r>
      <w:r w:rsidR="004232FB" w:rsidRPr="00137678">
        <w:rPr>
          <w:szCs w:val="28"/>
        </w:rPr>
        <w:t xml:space="preserve"> в состоянии постоянной готовности к использованию систем оповещения населения об опасности и объектов гражданской обороны</w:t>
      </w:r>
      <w:r w:rsidR="0039496C">
        <w:rPr>
          <w:szCs w:val="28"/>
        </w:rPr>
        <w:t xml:space="preserve">. </w:t>
      </w:r>
    </w:p>
    <w:p w:rsidR="003366E7" w:rsidRPr="00137678" w:rsidRDefault="003366E7" w:rsidP="00137678">
      <w:pPr>
        <w:autoSpaceDE w:val="0"/>
        <w:autoSpaceDN w:val="0"/>
        <w:adjustRightInd w:val="0"/>
        <w:ind w:firstLine="567"/>
        <w:jc w:val="both"/>
        <w:rPr>
          <w:szCs w:val="28"/>
        </w:rPr>
      </w:pPr>
    </w:p>
    <w:p w:rsidR="00087C93" w:rsidRPr="00137678" w:rsidRDefault="00EE61B8" w:rsidP="00550F5E">
      <w:pPr>
        <w:ind w:firstLine="567"/>
        <w:jc w:val="both"/>
        <w:rPr>
          <w:szCs w:val="28"/>
        </w:rPr>
      </w:pPr>
      <w:r w:rsidRPr="00137678">
        <w:rPr>
          <w:i/>
          <w:szCs w:val="28"/>
        </w:rPr>
        <w:t>Раздел 0300 «Национальная безопасность и правоохранительная деятельность»</w:t>
      </w:r>
      <w:r w:rsidR="00550F5E">
        <w:rPr>
          <w:i/>
          <w:szCs w:val="28"/>
        </w:rPr>
        <w:t xml:space="preserve"> </w:t>
      </w:r>
      <w:r w:rsidR="00EE742D" w:rsidRPr="00137678">
        <w:rPr>
          <w:szCs w:val="28"/>
        </w:rPr>
        <w:t xml:space="preserve">Расходы по разделу 0300 «Национальная безопасность и правоохранительная деятельность» исполнены в сумме </w:t>
      </w:r>
      <w:r w:rsidR="00DA60FE">
        <w:rPr>
          <w:szCs w:val="28"/>
        </w:rPr>
        <w:t>271</w:t>
      </w:r>
      <w:r w:rsidR="0039496C">
        <w:rPr>
          <w:szCs w:val="28"/>
        </w:rPr>
        <w:t xml:space="preserve"> </w:t>
      </w:r>
      <w:r w:rsidR="00DA60FE">
        <w:rPr>
          <w:szCs w:val="28"/>
        </w:rPr>
        <w:t>814,3</w:t>
      </w:r>
      <w:r w:rsidR="00332BC5" w:rsidRPr="00137678">
        <w:rPr>
          <w:szCs w:val="28"/>
        </w:rPr>
        <w:t xml:space="preserve"> </w:t>
      </w:r>
      <w:r w:rsidR="008C1C73" w:rsidRPr="00137678">
        <w:rPr>
          <w:szCs w:val="28"/>
        </w:rPr>
        <w:t xml:space="preserve"> </w:t>
      </w:r>
      <w:r w:rsidR="00EE742D" w:rsidRPr="00137678">
        <w:rPr>
          <w:szCs w:val="28"/>
        </w:rPr>
        <w:t xml:space="preserve">тыс. </w:t>
      </w:r>
      <w:r w:rsidR="00EE742D" w:rsidRPr="00137678">
        <w:rPr>
          <w:szCs w:val="28"/>
        </w:rPr>
        <w:lastRenderedPageBreak/>
        <w:t xml:space="preserve">рублей при уточненном плане </w:t>
      </w:r>
      <w:r w:rsidR="00DA60FE">
        <w:rPr>
          <w:szCs w:val="28"/>
        </w:rPr>
        <w:t>309</w:t>
      </w:r>
      <w:r w:rsidR="0039496C">
        <w:rPr>
          <w:szCs w:val="28"/>
        </w:rPr>
        <w:t xml:space="preserve"> </w:t>
      </w:r>
      <w:r w:rsidR="00DA60FE">
        <w:rPr>
          <w:szCs w:val="28"/>
        </w:rPr>
        <w:t>132,9</w:t>
      </w:r>
      <w:r w:rsidR="00332BC5" w:rsidRPr="00137678">
        <w:rPr>
          <w:szCs w:val="28"/>
        </w:rPr>
        <w:t xml:space="preserve"> </w:t>
      </w:r>
      <w:r w:rsidR="00EE742D" w:rsidRPr="00137678">
        <w:rPr>
          <w:szCs w:val="28"/>
        </w:rPr>
        <w:t xml:space="preserve">тыс.рублей или </w:t>
      </w:r>
      <w:r w:rsidR="00087C93" w:rsidRPr="00137678">
        <w:rPr>
          <w:szCs w:val="28"/>
        </w:rPr>
        <w:t xml:space="preserve">исполнен </w:t>
      </w:r>
      <w:r w:rsidR="00EE742D" w:rsidRPr="00137678">
        <w:rPr>
          <w:szCs w:val="28"/>
        </w:rPr>
        <w:t xml:space="preserve">на </w:t>
      </w:r>
      <w:r w:rsidR="00DA60FE" w:rsidRPr="00FF2375">
        <w:rPr>
          <w:szCs w:val="28"/>
        </w:rPr>
        <w:t>87,9</w:t>
      </w:r>
      <w:r w:rsidR="00B6337A" w:rsidRPr="00FF2375">
        <w:rPr>
          <w:szCs w:val="28"/>
        </w:rPr>
        <w:t xml:space="preserve"> </w:t>
      </w:r>
      <w:r w:rsidR="00EE742D" w:rsidRPr="00FF2375">
        <w:rPr>
          <w:szCs w:val="28"/>
        </w:rPr>
        <w:t>%,</w:t>
      </w:r>
      <w:r w:rsidR="00EE742D" w:rsidRPr="00137678">
        <w:rPr>
          <w:szCs w:val="28"/>
        </w:rPr>
        <w:t xml:space="preserve"> удельный вес расходов раздела составляет </w:t>
      </w:r>
      <w:r w:rsidR="0055305E">
        <w:rPr>
          <w:szCs w:val="28"/>
        </w:rPr>
        <w:t>1,8</w:t>
      </w:r>
      <w:r w:rsidR="00613E49" w:rsidRPr="00137678">
        <w:rPr>
          <w:szCs w:val="28"/>
        </w:rPr>
        <w:t xml:space="preserve"> </w:t>
      </w:r>
      <w:r w:rsidR="00EE742D" w:rsidRPr="00137678">
        <w:rPr>
          <w:szCs w:val="28"/>
        </w:rPr>
        <w:t>% в общих расходах.</w:t>
      </w:r>
      <w:r w:rsidR="00FF2375">
        <w:rPr>
          <w:szCs w:val="28"/>
        </w:rPr>
        <w:t xml:space="preserve"> Невысокий уровень исполнения </w:t>
      </w:r>
      <w:r w:rsidR="00EE742D" w:rsidRPr="00137678">
        <w:rPr>
          <w:szCs w:val="28"/>
        </w:rPr>
        <w:t xml:space="preserve"> </w:t>
      </w:r>
      <w:r w:rsidR="00FF2375" w:rsidRPr="00E65BAA">
        <w:rPr>
          <w:szCs w:val="28"/>
        </w:rPr>
        <w:t>связано с длительной процедурой  проведения торгов</w:t>
      </w:r>
      <w:r w:rsidR="00FF2375">
        <w:rPr>
          <w:szCs w:val="28"/>
        </w:rPr>
        <w:t>.</w:t>
      </w:r>
    </w:p>
    <w:p w:rsidR="00450AEF" w:rsidRPr="00137678" w:rsidRDefault="00766418" w:rsidP="00137678">
      <w:pPr>
        <w:tabs>
          <w:tab w:val="left" w:pos="720"/>
        </w:tabs>
        <w:suppressAutoHyphens/>
        <w:ind w:firstLine="567"/>
        <w:jc w:val="both"/>
        <w:rPr>
          <w:szCs w:val="28"/>
        </w:rPr>
      </w:pPr>
      <w:r w:rsidRPr="00137678">
        <w:rPr>
          <w:szCs w:val="28"/>
        </w:rPr>
        <w:t>По сравн</w:t>
      </w:r>
      <w:r w:rsidR="0055305E">
        <w:rPr>
          <w:szCs w:val="28"/>
        </w:rPr>
        <w:t>ению с аналогичным периодом 2016</w:t>
      </w:r>
      <w:r w:rsidRPr="00137678">
        <w:rPr>
          <w:szCs w:val="28"/>
        </w:rPr>
        <w:t xml:space="preserve">  г. расходы увеличились</w:t>
      </w:r>
      <w:r w:rsidR="000D4462">
        <w:rPr>
          <w:szCs w:val="28"/>
        </w:rPr>
        <w:t>,</w:t>
      </w:r>
      <w:r w:rsidRPr="00137678">
        <w:rPr>
          <w:szCs w:val="28"/>
        </w:rPr>
        <w:t xml:space="preserve"> темп роста составил </w:t>
      </w:r>
      <w:r w:rsidR="0055305E">
        <w:rPr>
          <w:szCs w:val="28"/>
        </w:rPr>
        <w:t>157,4</w:t>
      </w:r>
      <w:r w:rsidRPr="00137678">
        <w:rPr>
          <w:szCs w:val="28"/>
        </w:rPr>
        <w:t xml:space="preserve"> %. </w:t>
      </w:r>
      <w:r w:rsidR="00450AEF" w:rsidRPr="00137678">
        <w:rPr>
          <w:szCs w:val="28"/>
        </w:rPr>
        <w:t>Рост расходов по сравнению с прошлым годом обусловлен реализацией Указа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и направлением средств на реконструкцию территориальной автоматизированной системы централизованного оповещения (РАСЦО) с целью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 а также при ведении военных действий или вследствие этих действий.</w:t>
      </w:r>
    </w:p>
    <w:p w:rsidR="00102979" w:rsidRPr="00137678" w:rsidRDefault="00102979" w:rsidP="00137678">
      <w:pPr>
        <w:ind w:firstLine="567"/>
        <w:jc w:val="both"/>
        <w:rPr>
          <w:szCs w:val="28"/>
        </w:rPr>
      </w:pPr>
      <w:r w:rsidRPr="00137678">
        <w:rPr>
          <w:szCs w:val="28"/>
        </w:rPr>
        <w:t xml:space="preserve">Расходы по разделу </w:t>
      </w:r>
      <w:r w:rsidR="00332BC5" w:rsidRPr="00137678">
        <w:rPr>
          <w:szCs w:val="28"/>
        </w:rPr>
        <w:t>характеризую</w:t>
      </w:r>
      <w:r w:rsidRPr="00137678">
        <w:rPr>
          <w:szCs w:val="28"/>
        </w:rPr>
        <w:t>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034305" w:rsidRPr="00137678" w:rsidRDefault="00034305" w:rsidP="00137678">
      <w:pPr>
        <w:pStyle w:val="a8"/>
        <w:tabs>
          <w:tab w:val="left" w:pos="700"/>
        </w:tabs>
        <w:rPr>
          <w:i/>
          <w:sz w:val="28"/>
          <w:szCs w:val="28"/>
        </w:rPr>
      </w:pPr>
    </w:p>
    <w:p w:rsidR="00EE61B8" w:rsidRPr="00137678" w:rsidRDefault="00EE61B8" w:rsidP="00137678">
      <w:pPr>
        <w:pStyle w:val="a8"/>
        <w:tabs>
          <w:tab w:val="left" w:pos="700"/>
        </w:tabs>
        <w:rPr>
          <w:i/>
          <w:sz w:val="28"/>
          <w:szCs w:val="28"/>
        </w:rPr>
      </w:pPr>
      <w:r w:rsidRPr="00137678">
        <w:rPr>
          <w:i/>
          <w:sz w:val="28"/>
          <w:szCs w:val="28"/>
        </w:rPr>
        <w:t>Раздел 0400 «Национальная экономика»</w:t>
      </w:r>
    </w:p>
    <w:p w:rsidR="00C34132" w:rsidRDefault="007C4077" w:rsidP="00137678">
      <w:pPr>
        <w:ind w:firstLine="709"/>
        <w:jc w:val="both"/>
        <w:rPr>
          <w:szCs w:val="28"/>
        </w:rPr>
      </w:pPr>
      <w:r w:rsidRPr="00137678">
        <w:rPr>
          <w:szCs w:val="28"/>
        </w:rPr>
        <w:t>Расходы по разделу 0400 «Национальная экономика» исполнены в сумме</w:t>
      </w:r>
      <w:r w:rsidR="00332BC5" w:rsidRPr="00137678">
        <w:rPr>
          <w:szCs w:val="28"/>
        </w:rPr>
        <w:t xml:space="preserve"> </w:t>
      </w:r>
      <w:r w:rsidR="0055305E">
        <w:rPr>
          <w:szCs w:val="28"/>
        </w:rPr>
        <w:t>2617534,1</w:t>
      </w:r>
      <w:r w:rsidR="00332BC5" w:rsidRPr="00137678">
        <w:rPr>
          <w:szCs w:val="28"/>
        </w:rPr>
        <w:t xml:space="preserve"> </w:t>
      </w:r>
      <w:r w:rsidRPr="00137678">
        <w:rPr>
          <w:szCs w:val="28"/>
        </w:rPr>
        <w:t xml:space="preserve">тыс. рублей при уточненном плане </w:t>
      </w:r>
      <w:r w:rsidR="00332BC5" w:rsidRPr="00137678">
        <w:rPr>
          <w:szCs w:val="28"/>
        </w:rPr>
        <w:t xml:space="preserve"> </w:t>
      </w:r>
      <w:r w:rsidR="0055305E">
        <w:rPr>
          <w:szCs w:val="28"/>
        </w:rPr>
        <w:t>3220642,8</w:t>
      </w:r>
      <w:r w:rsidR="00332BC5" w:rsidRPr="00137678">
        <w:rPr>
          <w:szCs w:val="28"/>
        </w:rPr>
        <w:t xml:space="preserve"> </w:t>
      </w:r>
      <w:r w:rsidRPr="00137678">
        <w:rPr>
          <w:szCs w:val="28"/>
        </w:rPr>
        <w:t>тыс.</w:t>
      </w:r>
      <w:r w:rsidR="002E0CCB" w:rsidRPr="00137678">
        <w:rPr>
          <w:szCs w:val="28"/>
        </w:rPr>
        <w:t xml:space="preserve"> </w:t>
      </w:r>
      <w:r w:rsidRPr="00137678">
        <w:rPr>
          <w:szCs w:val="28"/>
        </w:rPr>
        <w:t xml:space="preserve">рублей или </w:t>
      </w:r>
      <w:r w:rsidR="00087C93" w:rsidRPr="00137678">
        <w:rPr>
          <w:szCs w:val="28"/>
        </w:rPr>
        <w:t xml:space="preserve">исполнен </w:t>
      </w:r>
      <w:r w:rsidRPr="00137678">
        <w:rPr>
          <w:szCs w:val="28"/>
        </w:rPr>
        <w:t xml:space="preserve">на </w:t>
      </w:r>
      <w:r w:rsidR="0055305E">
        <w:rPr>
          <w:szCs w:val="28"/>
        </w:rPr>
        <w:t>81,3</w:t>
      </w:r>
      <w:r w:rsidR="00904675" w:rsidRPr="00137678">
        <w:rPr>
          <w:szCs w:val="28"/>
        </w:rPr>
        <w:t xml:space="preserve"> </w:t>
      </w:r>
      <w:r w:rsidRPr="00137678">
        <w:rPr>
          <w:szCs w:val="28"/>
        </w:rPr>
        <w:t xml:space="preserve">%, удельный вес расходов раздела составляет </w:t>
      </w:r>
      <w:r w:rsidR="0055305E">
        <w:rPr>
          <w:szCs w:val="28"/>
        </w:rPr>
        <w:t>17,2</w:t>
      </w:r>
      <w:r w:rsidR="00904675" w:rsidRPr="00137678">
        <w:rPr>
          <w:szCs w:val="28"/>
        </w:rPr>
        <w:t xml:space="preserve"> </w:t>
      </w:r>
      <w:r w:rsidRPr="00137678">
        <w:rPr>
          <w:szCs w:val="28"/>
        </w:rPr>
        <w:t xml:space="preserve">% в общих расходах. </w:t>
      </w:r>
      <w:r w:rsidR="00C34132" w:rsidRPr="00E65BAA">
        <w:rPr>
          <w:szCs w:val="28"/>
        </w:rPr>
        <w:t xml:space="preserve">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 </w:t>
      </w:r>
    </w:p>
    <w:p w:rsidR="007146A3" w:rsidRPr="00137678" w:rsidRDefault="00C34132" w:rsidP="00137678">
      <w:pPr>
        <w:autoSpaceDE w:val="0"/>
        <w:autoSpaceDN w:val="0"/>
        <w:adjustRightInd w:val="0"/>
        <w:ind w:firstLine="567"/>
        <w:jc w:val="both"/>
        <w:rPr>
          <w:szCs w:val="28"/>
        </w:rPr>
      </w:pPr>
      <w:r w:rsidRPr="00137678">
        <w:rPr>
          <w:szCs w:val="28"/>
        </w:rPr>
        <w:t>По сравнению с аналогичным периодом  201</w:t>
      </w:r>
      <w:r w:rsidR="0055305E">
        <w:rPr>
          <w:szCs w:val="28"/>
        </w:rPr>
        <w:t>6</w:t>
      </w:r>
      <w:r w:rsidRPr="00137678">
        <w:rPr>
          <w:szCs w:val="28"/>
        </w:rPr>
        <w:t xml:space="preserve"> г. расходы </w:t>
      </w:r>
      <w:r w:rsidR="00B2038E" w:rsidRPr="00137678">
        <w:rPr>
          <w:szCs w:val="28"/>
        </w:rPr>
        <w:t>у</w:t>
      </w:r>
      <w:r w:rsidR="00B2038E">
        <w:rPr>
          <w:szCs w:val="28"/>
        </w:rPr>
        <w:t>меньшились,</w:t>
      </w:r>
      <w:r w:rsidR="00180740">
        <w:rPr>
          <w:szCs w:val="28"/>
        </w:rPr>
        <w:t xml:space="preserve"> </w:t>
      </w:r>
      <w:r w:rsidR="00B2038E">
        <w:rPr>
          <w:szCs w:val="28"/>
        </w:rPr>
        <w:t xml:space="preserve"> </w:t>
      </w:r>
      <w:r w:rsidRPr="00137678">
        <w:rPr>
          <w:szCs w:val="28"/>
        </w:rPr>
        <w:t xml:space="preserve"> темп</w:t>
      </w:r>
      <w:r w:rsidR="00180740">
        <w:rPr>
          <w:szCs w:val="28"/>
        </w:rPr>
        <w:t xml:space="preserve"> снижения</w:t>
      </w:r>
      <w:r w:rsidRPr="00137678">
        <w:rPr>
          <w:szCs w:val="28"/>
        </w:rPr>
        <w:t xml:space="preserve"> роста   составил </w:t>
      </w:r>
      <w:r w:rsidR="0055305E">
        <w:rPr>
          <w:szCs w:val="28"/>
        </w:rPr>
        <w:t>69,9</w:t>
      </w:r>
      <w:r w:rsidRPr="00137678">
        <w:rPr>
          <w:szCs w:val="28"/>
        </w:rPr>
        <w:t xml:space="preserve">%, в связи с выделением в 2016 году средств  на </w:t>
      </w:r>
      <w:r w:rsidRPr="00180740">
        <w:rPr>
          <w:szCs w:val="28"/>
        </w:rPr>
        <w:t>строительство, реконструкцию и ремонт уникальных искусственных дорожных сооружений по решениям Правительства Российской Федерации.</w:t>
      </w:r>
      <w:r w:rsidRPr="00137678">
        <w:rPr>
          <w:szCs w:val="28"/>
        </w:rPr>
        <w:t xml:space="preserve"> </w:t>
      </w:r>
    </w:p>
    <w:p w:rsidR="007146A3" w:rsidRPr="00137678" w:rsidRDefault="004232FB" w:rsidP="00137678">
      <w:pPr>
        <w:autoSpaceDE w:val="0"/>
        <w:autoSpaceDN w:val="0"/>
        <w:adjustRightInd w:val="0"/>
        <w:ind w:firstLine="567"/>
        <w:jc w:val="both"/>
        <w:rPr>
          <w:szCs w:val="28"/>
        </w:rPr>
      </w:pPr>
      <w:r w:rsidRPr="00137678">
        <w:rPr>
          <w:szCs w:val="28"/>
        </w:rPr>
        <w:t xml:space="preserve">По данному разделу отражены </w:t>
      </w:r>
      <w:r w:rsidR="006B65FF" w:rsidRPr="00137678">
        <w:rPr>
          <w:szCs w:val="28"/>
        </w:rPr>
        <w:t>нижеперечисленные расходы:</w:t>
      </w:r>
    </w:p>
    <w:p w:rsidR="004232FB" w:rsidRPr="00137678" w:rsidRDefault="006B65FF" w:rsidP="00137678">
      <w:pPr>
        <w:widowControl w:val="0"/>
        <w:autoSpaceDE w:val="0"/>
        <w:autoSpaceDN w:val="0"/>
        <w:adjustRightInd w:val="0"/>
        <w:ind w:firstLine="567"/>
        <w:jc w:val="both"/>
        <w:rPr>
          <w:szCs w:val="28"/>
        </w:rPr>
      </w:pPr>
      <w:r w:rsidRPr="00137678">
        <w:rPr>
          <w:szCs w:val="28"/>
        </w:rPr>
        <w:t>О</w:t>
      </w:r>
      <w:r w:rsidR="004232FB" w:rsidRPr="00137678">
        <w:rPr>
          <w:szCs w:val="28"/>
        </w:rPr>
        <w:t>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8A5E36" w:rsidRPr="00137678" w:rsidRDefault="006B65FF" w:rsidP="00137678">
      <w:pPr>
        <w:ind w:firstLine="567"/>
        <w:jc w:val="both"/>
        <w:rPr>
          <w:szCs w:val="28"/>
        </w:rPr>
      </w:pPr>
      <w:r w:rsidRPr="00137678">
        <w:rPr>
          <w:szCs w:val="28"/>
        </w:rPr>
        <w:t>Осуществление полномочий в области лесных отношений, на выполнение отдельных полномочий в области водных отношений</w:t>
      </w:r>
      <w:r w:rsidR="008A5E36" w:rsidRPr="00137678">
        <w:rPr>
          <w:szCs w:val="28"/>
        </w:rPr>
        <w:t>.</w:t>
      </w:r>
    </w:p>
    <w:p w:rsidR="006B65FF" w:rsidRPr="00137678" w:rsidRDefault="006B65FF" w:rsidP="00137678">
      <w:pPr>
        <w:ind w:firstLine="567"/>
        <w:jc w:val="both"/>
        <w:rPr>
          <w:bCs/>
          <w:szCs w:val="28"/>
        </w:rPr>
      </w:pPr>
      <w:r w:rsidRPr="00137678">
        <w:rPr>
          <w:szCs w:val="28"/>
        </w:rPr>
        <w:lastRenderedPageBreak/>
        <w:t>О</w:t>
      </w:r>
      <w:r w:rsidR="004232FB" w:rsidRPr="00137678">
        <w:rPr>
          <w:szCs w:val="28"/>
        </w:rPr>
        <w:t xml:space="preserve">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004232FB" w:rsidRPr="00137678">
        <w:rPr>
          <w:bCs/>
          <w:szCs w:val="28"/>
        </w:rPr>
        <w:t>обеспечен</w:t>
      </w:r>
      <w:r w:rsidR="005B0C88" w:rsidRPr="00137678">
        <w:rPr>
          <w:bCs/>
          <w:szCs w:val="28"/>
        </w:rPr>
        <w:t>ия</w:t>
      </w:r>
      <w:r w:rsidR="004232FB" w:rsidRPr="00137678">
        <w:rPr>
          <w:bCs/>
          <w:szCs w:val="28"/>
        </w:rPr>
        <w:t xml:space="preserve"> эпизоотического благополучия на территории Республики Алтай, обеспечени</w:t>
      </w:r>
      <w:r w:rsidR="005B0C88" w:rsidRPr="00137678">
        <w:rPr>
          <w:bCs/>
          <w:szCs w:val="28"/>
        </w:rPr>
        <w:t>я</w:t>
      </w:r>
      <w:r w:rsidR="004232FB" w:rsidRPr="00137678">
        <w:rPr>
          <w:bCs/>
          <w:szCs w:val="28"/>
        </w:rPr>
        <w:t xml:space="preserve"> качества и безопасности подконтрольной продукции в ветеринарно-санитарном отношении, </w:t>
      </w:r>
      <w:r w:rsidR="005B0C88" w:rsidRPr="00137678">
        <w:rPr>
          <w:bCs/>
          <w:szCs w:val="28"/>
        </w:rPr>
        <w:t>обеспечения</w:t>
      </w:r>
      <w:r w:rsidR="004232FB" w:rsidRPr="00137678">
        <w:rPr>
          <w:bCs/>
          <w:szCs w:val="28"/>
        </w:rPr>
        <w:t xml:space="preserve"> регионального государственного ветеринарного надзора</w:t>
      </w:r>
      <w:r w:rsidR="005B0C88" w:rsidRPr="00137678">
        <w:rPr>
          <w:szCs w:val="28"/>
        </w:rPr>
        <w:t>, а</w:t>
      </w:r>
      <w:r w:rsidRPr="00137678">
        <w:rPr>
          <w:szCs w:val="28"/>
        </w:rPr>
        <w:t xml:space="preserve"> так же обеспечение деятельности органов государственной власти и учреждений, осуществляющих руководство и управление экономическими вопросами в отдельных секторах экономики, расходы в области туризма и связи. </w:t>
      </w:r>
    </w:p>
    <w:p w:rsidR="006B65FF" w:rsidRDefault="006B65FF" w:rsidP="00137678">
      <w:pPr>
        <w:ind w:firstLine="567"/>
        <w:jc w:val="both"/>
        <w:rPr>
          <w:szCs w:val="28"/>
        </w:rPr>
      </w:pPr>
      <w:r w:rsidRPr="00137678">
        <w:rPr>
          <w:szCs w:val="28"/>
        </w:rPr>
        <w:t>Расходы, формирующие</w:t>
      </w:r>
      <w:r w:rsidR="004232FB" w:rsidRPr="00137678">
        <w:rPr>
          <w:szCs w:val="28"/>
        </w:rPr>
        <w:t xml:space="preserve"> дорожн</w:t>
      </w:r>
      <w:r w:rsidRPr="00137678">
        <w:rPr>
          <w:szCs w:val="28"/>
        </w:rPr>
        <w:t>ый фонд</w:t>
      </w:r>
      <w:r w:rsidR="004232FB" w:rsidRPr="00137678">
        <w:rPr>
          <w:szCs w:val="28"/>
        </w:rPr>
        <w:t>,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w:t>
      </w:r>
      <w:r w:rsidR="008A5E36" w:rsidRPr="00137678">
        <w:rPr>
          <w:szCs w:val="28"/>
        </w:rPr>
        <w:t>.</w:t>
      </w:r>
      <w:r w:rsidR="004232FB" w:rsidRPr="00137678">
        <w:rPr>
          <w:szCs w:val="28"/>
        </w:rPr>
        <w:t xml:space="preserve">  </w:t>
      </w:r>
    </w:p>
    <w:p w:rsidR="00B40C8F" w:rsidRPr="00B40C8F" w:rsidRDefault="00B40C8F" w:rsidP="00B40C8F">
      <w:pPr>
        <w:pStyle w:val="csdfd3e385"/>
        <w:rPr>
          <w:rStyle w:val="cse110c9601"/>
          <w:rFonts w:ascii="Times New Roman" w:hAnsi="Times New Roman"/>
          <w:b w:val="0"/>
          <w:i w:val="0"/>
        </w:rPr>
      </w:pPr>
      <w:r w:rsidRPr="00B40C8F">
        <w:rPr>
          <w:rStyle w:val="cse110c9601"/>
          <w:rFonts w:ascii="Times New Roman" w:hAnsi="Times New Roman"/>
          <w:b w:val="0"/>
          <w:i w:val="0"/>
        </w:rPr>
        <w:t xml:space="preserve">Основные мероприятия в этом направлении: </w:t>
      </w:r>
    </w:p>
    <w:p w:rsidR="00B40C8F" w:rsidRPr="00B40C8F" w:rsidRDefault="00B40C8F" w:rsidP="00B40C8F">
      <w:pPr>
        <w:pStyle w:val="csdfd3e385"/>
        <w:rPr>
          <w:sz w:val="28"/>
        </w:rPr>
      </w:pPr>
      <w:r w:rsidRPr="00B40C8F">
        <w:rPr>
          <w:rStyle w:val="cse110c9601"/>
          <w:rFonts w:ascii="Times New Roman" w:hAnsi="Times New Roman"/>
          <w:b w:val="0"/>
          <w:i w:val="0"/>
        </w:rPr>
        <w:t>1)«Сохранение и развитие автомобильных дорог Республики Алтай»</w:t>
      </w:r>
      <w:r w:rsidRPr="00B40C8F">
        <w:rPr>
          <w:rStyle w:val="cse110c9601"/>
          <w:rFonts w:ascii="Times New Roman" w:hAnsi="Times New Roman"/>
          <w:b w:val="0"/>
        </w:rPr>
        <w:t xml:space="preserve"> </w:t>
      </w:r>
      <w:r w:rsidRPr="00B40C8F">
        <w:rPr>
          <w:rStyle w:val="csfc2ac2711"/>
          <w:rFonts w:ascii="Times New Roman" w:hAnsi="Times New Roman"/>
        </w:rPr>
        <w:t xml:space="preserve">в 2017 году было предусмотрено </w:t>
      </w:r>
      <w:r w:rsidRPr="00B40C8F">
        <w:rPr>
          <w:rStyle w:val="cse110c9601"/>
          <w:rFonts w:ascii="Times New Roman" w:hAnsi="Times New Roman"/>
          <w:b w:val="0"/>
        </w:rPr>
        <w:t>1 474 760,2</w:t>
      </w:r>
      <w:r w:rsidRPr="00B40C8F">
        <w:rPr>
          <w:rStyle w:val="csfc2ac2711"/>
          <w:rFonts w:ascii="Times New Roman" w:hAnsi="Times New Roman"/>
        </w:rPr>
        <w:t xml:space="preserve"> тыс. рублей, освоено – </w:t>
      </w:r>
      <w:r w:rsidRPr="00B40C8F">
        <w:rPr>
          <w:rStyle w:val="cse110c9601"/>
          <w:rFonts w:ascii="Times New Roman" w:hAnsi="Times New Roman"/>
          <w:b w:val="0"/>
        </w:rPr>
        <w:t>959 548,8</w:t>
      </w:r>
      <w:r w:rsidRPr="00B40C8F">
        <w:rPr>
          <w:rStyle w:val="csfc2ac2711"/>
          <w:rFonts w:ascii="Times New Roman" w:hAnsi="Times New Roman"/>
        </w:rPr>
        <w:t xml:space="preserve"> тыс. рублей, в том числе из республиканского бюджета предусмотрено – </w:t>
      </w:r>
      <w:r w:rsidRPr="00B40C8F">
        <w:rPr>
          <w:rStyle w:val="cse110c9601"/>
          <w:rFonts w:ascii="Times New Roman" w:hAnsi="Times New Roman"/>
          <w:b w:val="0"/>
        </w:rPr>
        <w:t>930 966,0</w:t>
      </w:r>
      <w:r w:rsidRPr="00B40C8F">
        <w:rPr>
          <w:rStyle w:val="cs9a1626b01"/>
          <w:rFonts w:ascii="Times New Roman" w:hAnsi="Times New Roman"/>
          <w:b w:val="0"/>
        </w:rPr>
        <w:t xml:space="preserve"> </w:t>
      </w:r>
      <w:r w:rsidRPr="00B40C8F">
        <w:rPr>
          <w:rStyle w:val="csfc2ac2711"/>
          <w:rFonts w:ascii="Times New Roman" w:hAnsi="Times New Roman"/>
        </w:rPr>
        <w:t xml:space="preserve">тыс. рублей, освоено – </w:t>
      </w:r>
      <w:r w:rsidRPr="00B40C8F">
        <w:rPr>
          <w:rStyle w:val="cse110c9601"/>
          <w:rFonts w:ascii="Times New Roman" w:hAnsi="Times New Roman"/>
          <w:b w:val="0"/>
        </w:rPr>
        <w:t>858 221,0</w:t>
      </w:r>
      <w:r w:rsidRPr="00B40C8F">
        <w:rPr>
          <w:rStyle w:val="csfc2ac2711"/>
          <w:rFonts w:ascii="Times New Roman" w:hAnsi="Times New Roman"/>
        </w:rPr>
        <w:t xml:space="preserve"> тыс. рублей; из федерального бюджета предусмотрено – </w:t>
      </w:r>
      <w:r w:rsidRPr="00B40C8F">
        <w:rPr>
          <w:rStyle w:val="cse110c9601"/>
          <w:rFonts w:ascii="Times New Roman" w:hAnsi="Times New Roman"/>
          <w:b w:val="0"/>
        </w:rPr>
        <w:t>543 794,2</w:t>
      </w:r>
      <w:r w:rsidRPr="00B40C8F">
        <w:rPr>
          <w:rStyle w:val="csfc2ac2711"/>
          <w:rFonts w:ascii="Times New Roman" w:hAnsi="Times New Roman"/>
        </w:rPr>
        <w:t xml:space="preserve"> тыс. рублей, освоено – </w:t>
      </w:r>
      <w:r w:rsidRPr="00B40C8F">
        <w:rPr>
          <w:rStyle w:val="cse110c9601"/>
          <w:rFonts w:ascii="Times New Roman" w:hAnsi="Times New Roman"/>
          <w:b w:val="0"/>
        </w:rPr>
        <w:t>101 327,8</w:t>
      </w:r>
      <w:r w:rsidRPr="00B40C8F">
        <w:rPr>
          <w:rStyle w:val="csfc2ac2711"/>
          <w:rFonts w:ascii="Times New Roman" w:hAnsi="Times New Roman"/>
        </w:rPr>
        <w:t xml:space="preserve"> тыс. рублей, в том числе на мероприятия:</w:t>
      </w:r>
    </w:p>
    <w:p w:rsidR="00B40C8F" w:rsidRPr="00B40C8F" w:rsidRDefault="00B40C8F" w:rsidP="00B40C8F">
      <w:pPr>
        <w:ind w:right="73" w:firstLine="708"/>
        <w:jc w:val="both"/>
        <w:rPr>
          <w:rStyle w:val="csfc2ac2711"/>
          <w:rFonts w:ascii="Times New Roman" w:hAnsi="Times New Roman"/>
          <w:szCs w:val="24"/>
        </w:rPr>
      </w:pPr>
      <w:r w:rsidRPr="00B40C8F">
        <w:rPr>
          <w:rStyle w:val="cs83f1fff41"/>
          <w:rFonts w:ascii="Times New Roman" w:hAnsi="Times New Roman"/>
          <w:szCs w:val="24"/>
        </w:rPr>
        <w:t xml:space="preserve">- </w:t>
      </w:r>
      <w:r w:rsidRPr="00B40C8F">
        <w:rPr>
          <w:rStyle w:val="cse110c9601"/>
          <w:rFonts w:ascii="Times New Roman" w:hAnsi="Times New Roman"/>
          <w:b w:val="0"/>
          <w:szCs w:val="24"/>
        </w:rPr>
        <w:t>Строительство и реконструкция автомобильных дорог регионального значения и искусственных сооружений на них</w:t>
      </w:r>
      <w:r w:rsidRPr="00B40C8F">
        <w:rPr>
          <w:rStyle w:val="cs83f1fff41"/>
          <w:rFonts w:ascii="Times New Roman" w:hAnsi="Times New Roman"/>
          <w:szCs w:val="24"/>
        </w:rPr>
        <w:t xml:space="preserve">. </w:t>
      </w:r>
      <w:r w:rsidRPr="00B40C8F">
        <w:rPr>
          <w:rStyle w:val="csfc2ac2711"/>
          <w:rFonts w:ascii="Times New Roman" w:hAnsi="Times New Roman"/>
          <w:szCs w:val="24"/>
        </w:rPr>
        <w:t xml:space="preserve">На указанное мероприятие в 2017 году предусмотрено из республиканского бюджета – </w:t>
      </w:r>
      <w:r w:rsidRPr="00B40C8F">
        <w:rPr>
          <w:rStyle w:val="cse110c9601"/>
          <w:rFonts w:ascii="Times New Roman" w:hAnsi="Times New Roman"/>
          <w:b w:val="0"/>
          <w:szCs w:val="24"/>
        </w:rPr>
        <w:t>270 268,7</w:t>
      </w:r>
      <w:r w:rsidRPr="00B40C8F">
        <w:rPr>
          <w:rStyle w:val="csfc2ac2711"/>
          <w:rFonts w:ascii="Times New Roman" w:hAnsi="Times New Roman"/>
          <w:szCs w:val="24"/>
        </w:rPr>
        <w:t xml:space="preserve"> тыс. рублей, освоено </w:t>
      </w:r>
      <w:r w:rsidRPr="00B40C8F">
        <w:rPr>
          <w:rStyle w:val="cse110c9601"/>
          <w:rFonts w:ascii="Times New Roman" w:hAnsi="Times New Roman"/>
          <w:b w:val="0"/>
          <w:szCs w:val="24"/>
        </w:rPr>
        <w:t xml:space="preserve">213 528,1 </w:t>
      </w:r>
      <w:r w:rsidRPr="00B40C8F">
        <w:rPr>
          <w:rStyle w:val="csfc2ac2711"/>
          <w:rFonts w:ascii="Times New Roman" w:hAnsi="Times New Roman"/>
          <w:szCs w:val="24"/>
        </w:rPr>
        <w:t>тыс. рублей;</w:t>
      </w:r>
    </w:p>
    <w:p w:rsidR="00B40C8F" w:rsidRPr="00B40C8F" w:rsidRDefault="00B40C8F" w:rsidP="00B40C8F">
      <w:pPr>
        <w:pStyle w:val="cseeade915"/>
        <w:rPr>
          <w:rStyle w:val="csfc2ac2711"/>
          <w:rFonts w:ascii="Times New Roman" w:hAnsi="Times New Roman"/>
        </w:rPr>
      </w:pPr>
      <w:r w:rsidRPr="00B40C8F">
        <w:rPr>
          <w:rStyle w:val="cs83f1fff41"/>
          <w:rFonts w:ascii="Times New Roman" w:hAnsi="Times New Roman"/>
          <w:b/>
        </w:rPr>
        <w:t xml:space="preserve">- </w:t>
      </w:r>
      <w:r w:rsidRPr="00B40C8F">
        <w:rPr>
          <w:rStyle w:val="cse110c9601"/>
          <w:rFonts w:ascii="Times New Roman" w:hAnsi="Times New Roman"/>
          <w:b w:val="0"/>
        </w:rPr>
        <w:t>Капитальный ремонт, ремонт и содержание автомобильных дорог регионального значения и искусственных сооружений на них</w:t>
      </w:r>
      <w:r w:rsidRPr="00B40C8F">
        <w:rPr>
          <w:rStyle w:val="cs83f1fff41"/>
          <w:rFonts w:ascii="Times New Roman" w:hAnsi="Times New Roman"/>
          <w:b/>
        </w:rPr>
        <w:t>.</w:t>
      </w:r>
      <w:r w:rsidRPr="00B40C8F">
        <w:rPr>
          <w:rStyle w:val="cs83f1fff41"/>
          <w:rFonts w:ascii="Times New Roman" w:hAnsi="Times New Roman"/>
        </w:rPr>
        <w:t xml:space="preserve"> </w:t>
      </w:r>
      <w:r w:rsidRPr="00B40C8F">
        <w:rPr>
          <w:rStyle w:val="csfc2ac2711"/>
          <w:rFonts w:ascii="Times New Roman" w:hAnsi="Times New Roman"/>
        </w:rPr>
        <w:t xml:space="preserve">На указанное мероприятие предусмотрено из республиканского бюджета – </w:t>
      </w:r>
      <w:r w:rsidRPr="00B40C8F">
        <w:rPr>
          <w:rStyle w:val="cse110c9601"/>
          <w:rFonts w:ascii="Times New Roman" w:hAnsi="Times New Roman"/>
          <w:b w:val="0"/>
        </w:rPr>
        <w:t>623 463,0</w:t>
      </w:r>
      <w:r w:rsidRPr="00B40C8F">
        <w:rPr>
          <w:rStyle w:val="csfc2ac2711"/>
          <w:rFonts w:ascii="Times New Roman" w:hAnsi="Times New Roman"/>
        </w:rPr>
        <w:t xml:space="preserve"> тыс. рублей, освоено </w:t>
      </w:r>
      <w:r w:rsidRPr="00B40C8F">
        <w:rPr>
          <w:rStyle w:val="cse110c9601"/>
          <w:rFonts w:ascii="Times New Roman" w:hAnsi="Times New Roman"/>
          <w:b w:val="0"/>
        </w:rPr>
        <w:t>607 568,9</w:t>
      </w:r>
      <w:r w:rsidRPr="00B40C8F">
        <w:rPr>
          <w:rStyle w:val="csfc2ac2711"/>
          <w:rFonts w:ascii="Times New Roman" w:hAnsi="Times New Roman"/>
        </w:rPr>
        <w:t xml:space="preserve"> тыс. рублей. Не освоение составляет </w:t>
      </w:r>
      <w:r w:rsidRPr="00B40C8F">
        <w:rPr>
          <w:rStyle w:val="cse110c9601"/>
          <w:rFonts w:ascii="Times New Roman" w:hAnsi="Times New Roman"/>
          <w:b w:val="0"/>
        </w:rPr>
        <w:t>15 894,1</w:t>
      </w:r>
      <w:r w:rsidRPr="00B40C8F">
        <w:rPr>
          <w:rStyle w:val="csfc2ac2711"/>
          <w:rFonts w:ascii="Times New Roman" w:hAnsi="Times New Roman"/>
        </w:rPr>
        <w:t xml:space="preserve"> тыс. рублей. Причина не освоения не завершена процедура торгов, нет актов выполненных работ, экономия по коммунальным услугам (электроэнергия) на содержание освещения на автомобильных дорогах и искусственных сооружениях на них.</w:t>
      </w:r>
    </w:p>
    <w:p w:rsidR="00B40C8F" w:rsidRPr="00B40C8F" w:rsidRDefault="00B40C8F" w:rsidP="00B40C8F">
      <w:pPr>
        <w:ind w:right="73" w:firstLine="708"/>
        <w:jc w:val="both"/>
        <w:rPr>
          <w:rStyle w:val="csfc2ac2711"/>
          <w:rFonts w:ascii="Times New Roman" w:hAnsi="Times New Roman"/>
          <w:szCs w:val="24"/>
        </w:rPr>
      </w:pPr>
      <w:r w:rsidRPr="00B40C8F">
        <w:rPr>
          <w:rStyle w:val="csfc2ac2711"/>
          <w:rFonts w:ascii="Times New Roman" w:hAnsi="Times New Roman"/>
          <w:szCs w:val="24"/>
        </w:rPr>
        <w:t xml:space="preserve">В результате проведения ремонтных работ отремонтировано 34,229 км автомобильных дорог регионального значения; 8 мостов, общей мощностью 333,365 </w:t>
      </w:r>
      <w:proofErr w:type="spellStart"/>
      <w:r w:rsidRPr="00B40C8F">
        <w:rPr>
          <w:rStyle w:val="csfc2ac2711"/>
          <w:rFonts w:ascii="Times New Roman" w:hAnsi="Times New Roman"/>
          <w:szCs w:val="24"/>
        </w:rPr>
        <w:t>пог</w:t>
      </w:r>
      <w:proofErr w:type="spellEnd"/>
      <w:r w:rsidRPr="00B40C8F">
        <w:rPr>
          <w:rStyle w:val="csfc2ac2711"/>
          <w:rFonts w:ascii="Times New Roman" w:hAnsi="Times New Roman"/>
          <w:szCs w:val="24"/>
        </w:rPr>
        <w:t>. м., выполнены работы по устройству барьерного ограждения на 1,280 км, выполнены работы по нанесению горизонтальной разметки 636,4 км автомобильных дорог, отремонтирована 1 водопропускная труба.</w:t>
      </w:r>
    </w:p>
    <w:p w:rsidR="00B40C8F" w:rsidRPr="00B40C8F" w:rsidRDefault="00B40C8F" w:rsidP="00B40C8F">
      <w:pPr>
        <w:pStyle w:val="cseeade915"/>
        <w:rPr>
          <w:sz w:val="28"/>
        </w:rPr>
      </w:pPr>
      <w:r w:rsidRPr="00B40C8F">
        <w:rPr>
          <w:rStyle w:val="cs83f1fff41"/>
          <w:rFonts w:ascii="Times New Roman" w:hAnsi="Times New Roman"/>
        </w:rPr>
        <w:lastRenderedPageBreak/>
        <w:t xml:space="preserve">- Финансовое обеспечение дорожной деятельности. </w:t>
      </w:r>
      <w:r w:rsidRPr="00B40C8F">
        <w:rPr>
          <w:rStyle w:val="csfc2ac2711"/>
          <w:rFonts w:ascii="Times New Roman" w:hAnsi="Times New Roman"/>
        </w:rPr>
        <w:t xml:space="preserve">На указанное мероприятие предусмотрено из ФБ – </w:t>
      </w:r>
      <w:r w:rsidRPr="00B40C8F">
        <w:rPr>
          <w:rStyle w:val="cse110c9601"/>
          <w:rFonts w:ascii="Times New Roman" w:hAnsi="Times New Roman"/>
        </w:rPr>
        <w:t>543 794,2</w:t>
      </w:r>
      <w:r w:rsidRPr="00B40C8F">
        <w:rPr>
          <w:rStyle w:val="csaf99984b1"/>
          <w:rFonts w:ascii="Times New Roman" w:hAnsi="Times New Roman"/>
        </w:rPr>
        <w:t xml:space="preserve"> </w:t>
      </w:r>
      <w:r w:rsidRPr="00B40C8F">
        <w:rPr>
          <w:rStyle w:val="csfc2ac2711"/>
          <w:rFonts w:ascii="Times New Roman" w:hAnsi="Times New Roman"/>
        </w:rPr>
        <w:t xml:space="preserve">тыс. рублей, освоено </w:t>
      </w:r>
      <w:r w:rsidRPr="00B40C8F">
        <w:rPr>
          <w:rStyle w:val="cse110c9601"/>
          <w:rFonts w:ascii="Times New Roman" w:hAnsi="Times New Roman"/>
        </w:rPr>
        <w:t>101 327,8</w:t>
      </w:r>
      <w:r w:rsidRPr="00B40C8F">
        <w:rPr>
          <w:rStyle w:val="csfc2ac2711"/>
          <w:rFonts w:ascii="Times New Roman" w:hAnsi="Times New Roman"/>
        </w:rPr>
        <w:t xml:space="preserve"> тыс. рублей, в том числе:</w:t>
      </w:r>
    </w:p>
    <w:p w:rsidR="00B40C8F" w:rsidRPr="00B40C8F" w:rsidRDefault="00B40C8F" w:rsidP="00B40C8F">
      <w:pPr>
        <w:pStyle w:val="cseeade915"/>
        <w:rPr>
          <w:sz w:val="28"/>
        </w:rPr>
      </w:pPr>
      <w:r w:rsidRPr="00B40C8F">
        <w:rPr>
          <w:rStyle w:val="csfc2ac2711"/>
          <w:rFonts w:ascii="Times New Roman" w:hAnsi="Times New Roman"/>
        </w:rPr>
        <w:t xml:space="preserve">- на достижение целевых показателей региональной программы в сфере дорожного хозяйства, предусматривающей мероприятия по осуществлению крупных особо важных для социально-экономического развития РФ проектов (Т1), а также мероприятия по строительству, реконструкции и ремонту уникальных искусственных дорожных сооружений (Т4), из федерального бюджета - 451 638,4 тыс. рублей, в том числе: </w:t>
      </w:r>
    </w:p>
    <w:p w:rsidR="00B40C8F" w:rsidRPr="00B40C8F" w:rsidRDefault="00B40C8F" w:rsidP="00B40C8F">
      <w:pPr>
        <w:pStyle w:val="cseeade915"/>
        <w:rPr>
          <w:sz w:val="28"/>
        </w:rPr>
      </w:pPr>
      <w:r w:rsidRPr="00B40C8F">
        <w:rPr>
          <w:rStyle w:val="csfc2ac2711"/>
          <w:rFonts w:ascii="Times New Roman" w:hAnsi="Times New Roman"/>
        </w:rPr>
        <w:t>Строительство мостового перехода через р. Катунь у с. Тюнгур на а/</w:t>
      </w:r>
      <w:proofErr w:type="spellStart"/>
      <w:r w:rsidRPr="00B40C8F">
        <w:rPr>
          <w:rStyle w:val="csfc2ac2711"/>
          <w:rFonts w:ascii="Times New Roman" w:hAnsi="Times New Roman"/>
        </w:rPr>
        <w:t>д</w:t>
      </w:r>
      <w:proofErr w:type="spellEnd"/>
      <w:r w:rsidRPr="00B40C8F">
        <w:rPr>
          <w:rStyle w:val="csfc2ac2711"/>
          <w:rFonts w:ascii="Times New Roman" w:hAnsi="Times New Roman"/>
        </w:rPr>
        <w:t xml:space="preserve"> «Подъезд к селу </w:t>
      </w:r>
      <w:proofErr w:type="spellStart"/>
      <w:r w:rsidRPr="00B40C8F">
        <w:rPr>
          <w:rStyle w:val="csfc2ac2711"/>
          <w:rFonts w:ascii="Times New Roman" w:hAnsi="Times New Roman"/>
        </w:rPr>
        <w:t>Кучерла</w:t>
      </w:r>
      <w:proofErr w:type="spellEnd"/>
      <w:r w:rsidRPr="00B40C8F">
        <w:rPr>
          <w:rStyle w:val="csfc2ac2711"/>
          <w:rFonts w:ascii="Times New Roman" w:hAnsi="Times New Roman"/>
        </w:rPr>
        <w:t>» предусмотрено – 451 638,4 тыс. рублей, освоено – 9 172,0 тыс. рублей. Остаток 442 466,4 тыс. рублей сложился в результате неисполнения договорных обязательств подрядчиком по СМР. Процент технической готовности объекта составляет 51</w:t>
      </w:r>
      <w:r w:rsidRPr="00B40C8F">
        <w:rPr>
          <w:rStyle w:val="cs8bb7f8ed1"/>
          <w:rFonts w:ascii="Times New Roman" w:hAnsi="Times New Roman"/>
        </w:rPr>
        <w:t xml:space="preserve"> </w:t>
      </w:r>
      <w:r w:rsidRPr="00B40C8F">
        <w:rPr>
          <w:rStyle w:val="csfc2ac2711"/>
          <w:rFonts w:ascii="Times New Roman" w:hAnsi="Times New Roman"/>
        </w:rPr>
        <w:t>%;</w:t>
      </w:r>
    </w:p>
    <w:p w:rsidR="00B40C8F" w:rsidRPr="00B40C8F" w:rsidRDefault="00B40C8F" w:rsidP="00B40C8F">
      <w:pPr>
        <w:pStyle w:val="cseeade915"/>
        <w:rPr>
          <w:sz w:val="28"/>
        </w:rPr>
      </w:pPr>
      <w:r w:rsidRPr="00B40C8F">
        <w:rPr>
          <w:rStyle w:val="csfc2ac2711"/>
          <w:rFonts w:ascii="Times New Roman" w:hAnsi="Times New Roman"/>
        </w:rPr>
        <w:t xml:space="preserve">- на достижение показателей региональных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регионального и межмуниципального, местного значения (Т2), из федерального бюджета - 92 155,8 тыс. рублей, освоено - 92 155,8 тыс.рублей. </w:t>
      </w:r>
    </w:p>
    <w:p w:rsidR="00B40C8F" w:rsidRPr="00B40C8F" w:rsidRDefault="00B40C8F" w:rsidP="00DA3572">
      <w:pPr>
        <w:pStyle w:val="cseeade915"/>
        <w:numPr>
          <w:ilvl w:val="0"/>
          <w:numId w:val="1"/>
        </w:numPr>
        <w:ind w:left="0" w:right="73" w:firstLine="709"/>
        <w:rPr>
          <w:rStyle w:val="cs83f1fff41"/>
          <w:rFonts w:ascii="Times New Roman" w:hAnsi="Times New Roman"/>
          <w:i w:val="0"/>
        </w:rPr>
      </w:pPr>
      <w:r w:rsidRPr="00B40C8F">
        <w:rPr>
          <w:rStyle w:val="cse110c9601"/>
          <w:rFonts w:ascii="Times New Roman" w:hAnsi="Times New Roman"/>
          <w:b w:val="0"/>
          <w:i w:val="0"/>
        </w:rPr>
        <w:t>«Повышение безопасности дорожного движения и организация профилактики правонарушений»</w:t>
      </w:r>
      <w:r w:rsidRPr="00B40C8F">
        <w:rPr>
          <w:rStyle w:val="cse110c9601"/>
          <w:rFonts w:ascii="Times New Roman" w:hAnsi="Times New Roman"/>
        </w:rPr>
        <w:t xml:space="preserve"> </w:t>
      </w:r>
      <w:r w:rsidRPr="00B40C8F">
        <w:rPr>
          <w:rStyle w:val="csfc2ac2711"/>
          <w:rFonts w:ascii="Times New Roman" w:hAnsi="Times New Roman"/>
          <w:szCs w:val="24"/>
        </w:rPr>
        <w:t xml:space="preserve">предоставлялись </w:t>
      </w:r>
      <w:r w:rsidRPr="00B40C8F">
        <w:rPr>
          <w:rStyle w:val="cs83f1fff41"/>
          <w:rFonts w:ascii="Times New Roman" w:hAnsi="Times New Roman"/>
          <w:i w:val="0"/>
        </w:rPr>
        <w:t>субсидии на разработку комплексной схемы организации дорожного движения (КСОДД) на территории муниципальных образований в Республике Алтай.</w:t>
      </w:r>
    </w:p>
    <w:p w:rsidR="00B40C8F" w:rsidRPr="00B40C8F" w:rsidRDefault="00B40C8F" w:rsidP="00B40C8F">
      <w:pPr>
        <w:pStyle w:val="csdfd3e385"/>
        <w:rPr>
          <w:sz w:val="28"/>
        </w:rPr>
      </w:pPr>
      <w:r w:rsidRPr="00B40C8F">
        <w:rPr>
          <w:rStyle w:val="cse110c9601"/>
          <w:rFonts w:ascii="Times New Roman" w:hAnsi="Times New Roman"/>
          <w:b w:val="0"/>
          <w:i w:val="0"/>
        </w:rPr>
        <w:t>3) «Повышение эффективности управления в сфере дорожного хозяйства»</w:t>
      </w:r>
      <w:r w:rsidRPr="00B40C8F">
        <w:rPr>
          <w:rStyle w:val="csfc2ac2711"/>
          <w:rFonts w:ascii="Times New Roman" w:hAnsi="Times New Roman"/>
          <w:i/>
        </w:rPr>
        <w:t xml:space="preserve"> </w:t>
      </w:r>
      <w:r w:rsidRPr="00B40C8F">
        <w:rPr>
          <w:rStyle w:val="csfc2ac2711"/>
          <w:rFonts w:ascii="Times New Roman" w:hAnsi="Times New Roman"/>
        </w:rPr>
        <w:t>в 2017 году было предусмотрено:</w:t>
      </w:r>
    </w:p>
    <w:p w:rsidR="00B40C8F" w:rsidRPr="00B40C8F" w:rsidRDefault="00B40C8F" w:rsidP="00B40C8F">
      <w:pPr>
        <w:pStyle w:val="cseeade915"/>
        <w:rPr>
          <w:sz w:val="28"/>
        </w:rPr>
      </w:pPr>
      <w:r w:rsidRPr="00B40C8F">
        <w:rPr>
          <w:rStyle w:val="cs83f1fff41"/>
          <w:rFonts w:ascii="Times New Roman" w:hAnsi="Times New Roman"/>
          <w:i w:val="0"/>
        </w:rPr>
        <w:t xml:space="preserve">- Реализация мероприятий по повышению эффективности управления. </w:t>
      </w:r>
      <w:r w:rsidRPr="00B40C8F">
        <w:rPr>
          <w:rStyle w:val="csfc2ac2711"/>
          <w:rFonts w:ascii="Times New Roman" w:hAnsi="Times New Roman"/>
        </w:rPr>
        <w:t xml:space="preserve">На указанное мероприятие предусмотрено </w:t>
      </w:r>
      <w:r w:rsidRPr="00B40C8F">
        <w:rPr>
          <w:rStyle w:val="cse110c9601"/>
          <w:rFonts w:ascii="Times New Roman" w:hAnsi="Times New Roman"/>
          <w:i w:val="0"/>
        </w:rPr>
        <w:t>84 518,0</w:t>
      </w:r>
      <w:r w:rsidRPr="00B40C8F">
        <w:rPr>
          <w:rStyle w:val="csfc2ac2711"/>
          <w:rFonts w:ascii="Times New Roman" w:hAnsi="Times New Roman"/>
        </w:rPr>
        <w:t xml:space="preserve"> тыс. рублей, освоение составляет </w:t>
      </w:r>
      <w:r w:rsidRPr="00B40C8F">
        <w:rPr>
          <w:rStyle w:val="cse110c9601"/>
          <w:rFonts w:ascii="Times New Roman" w:hAnsi="Times New Roman"/>
          <w:i w:val="0"/>
        </w:rPr>
        <w:t>78 133,3</w:t>
      </w:r>
      <w:r w:rsidRPr="00B40C8F">
        <w:rPr>
          <w:rStyle w:val="csfc2ac2711"/>
          <w:rFonts w:ascii="Times New Roman" w:hAnsi="Times New Roman"/>
        </w:rPr>
        <w:t xml:space="preserve"> тыс. рублей.</w:t>
      </w:r>
    </w:p>
    <w:p w:rsidR="00B40C8F" w:rsidRPr="00B40C8F" w:rsidRDefault="00DA3572" w:rsidP="00B40C8F">
      <w:pPr>
        <w:ind w:right="73" w:firstLine="708"/>
        <w:jc w:val="both"/>
        <w:rPr>
          <w:szCs w:val="28"/>
        </w:rPr>
      </w:pPr>
      <w:r>
        <w:rPr>
          <w:szCs w:val="28"/>
        </w:rPr>
        <w:t>Ц</w:t>
      </w:r>
      <w:r w:rsidR="00B40C8F" w:rsidRPr="00B40C8F">
        <w:rPr>
          <w:szCs w:val="28"/>
        </w:rPr>
        <w:t>елевой остаток возвращен в федеральный бюджет в установленные сроки.</w:t>
      </w:r>
    </w:p>
    <w:p w:rsidR="002229CA" w:rsidRPr="00137678" w:rsidRDefault="002229CA" w:rsidP="00137678">
      <w:pPr>
        <w:ind w:firstLine="567"/>
        <w:jc w:val="both"/>
        <w:rPr>
          <w:szCs w:val="28"/>
        </w:rPr>
      </w:pPr>
      <w:r w:rsidRPr="00137678">
        <w:rPr>
          <w:szCs w:val="28"/>
        </w:rPr>
        <w:t>В составе расходов по данному разделу функциональной классификации в 201</w:t>
      </w:r>
      <w:r w:rsidR="0055305E">
        <w:rPr>
          <w:szCs w:val="28"/>
        </w:rPr>
        <w:t>7</w:t>
      </w:r>
      <w:r w:rsidRPr="00137678">
        <w:rPr>
          <w:szCs w:val="28"/>
        </w:rPr>
        <w:t xml:space="preserve"> году осуществлены меры по </w:t>
      </w:r>
      <w:r w:rsidR="00A93B19" w:rsidRPr="00137678">
        <w:rPr>
          <w:szCs w:val="28"/>
        </w:rPr>
        <w:t>внедрени</w:t>
      </w:r>
      <w:r w:rsidRPr="00137678">
        <w:rPr>
          <w:szCs w:val="28"/>
        </w:rPr>
        <w:t>ю</w:t>
      </w:r>
      <w:r w:rsidR="00A93B19" w:rsidRPr="00137678">
        <w:rPr>
          <w:szCs w:val="28"/>
        </w:rPr>
        <w:t xml:space="preserve"> электронного Правительства</w:t>
      </w:r>
      <w:r w:rsidR="006B65FF" w:rsidRPr="00137678">
        <w:rPr>
          <w:szCs w:val="28"/>
        </w:rPr>
        <w:t xml:space="preserve"> и развитие</w:t>
      </w:r>
      <w:r w:rsidR="00A93B19" w:rsidRPr="00137678">
        <w:rPr>
          <w:szCs w:val="28"/>
        </w:rPr>
        <w:t xml:space="preserve"> информационного общества: обеспечение широкополосного доступа к сети Интернет, </w:t>
      </w:r>
      <w:proofErr w:type="spellStart"/>
      <w:r w:rsidR="00A93B19" w:rsidRPr="00137678">
        <w:rPr>
          <w:szCs w:val="28"/>
        </w:rPr>
        <w:t>мультисервисной</w:t>
      </w:r>
      <w:proofErr w:type="spellEnd"/>
      <w:r w:rsidR="00A93B19" w:rsidRPr="00137678">
        <w:rPr>
          <w:szCs w:val="28"/>
        </w:rPr>
        <w:t xml:space="preserve"> связи в муниципальных образованиях в Республике Алтай, обеспечение функционирование центра обработки данных, внедрение информационно-коммуникационных технологий в процессы взаимодействия общества и государства. </w:t>
      </w:r>
    </w:p>
    <w:p w:rsidR="00BB7BED" w:rsidRPr="00137678" w:rsidRDefault="00A93B19" w:rsidP="00137678">
      <w:pPr>
        <w:ind w:firstLine="567"/>
        <w:jc w:val="both"/>
        <w:rPr>
          <w:szCs w:val="28"/>
        </w:rPr>
      </w:pPr>
      <w:r w:rsidRPr="00137678">
        <w:rPr>
          <w:szCs w:val="28"/>
        </w:rPr>
        <w:t>В рамках внедрения информационно-коммуникационных технологий в процессы взаимодействия общества и гос</w:t>
      </w:r>
      <w:r w:rsidR="00FF0C7C" w:rsidRPr="00137678">
        <w:rPr>
          <w:szCs w:val="28"/>
        </w:rPr>
        <w:t>ударства осуществлены мероприятия по</w:t>
      </w:r>
      <w:r w:rsidRPr="00137678">
        <w:rPr>
          <w:szCs w:val="28"/>
        </w:rPr>
        <w:t xml:space="preserve"> внедрени</w:t>
      </w:r>
      <w:r w:rsidR="00FF0C7C" w:rsidRPr="00137678">
        <w:rPr>
          <w:szCs w:val="28"/>
        </w:rPr>
        <w:t>ю</w:t>
      </w:r>
      <w:r w:rsidRPr="00137678">
        <w:rPr>
          <w:szCs w:val="28"/>
        </w:rPr>
        <w:t xml:space="preserve"> электронного документооборота в органах государственной власти, использовани</w:t>
      </w:r>
      <w:r w:rsidR="00FF0C7C" w:rsidRPr="00137678">
        <w:rPr>
          <w:szCs w:val="28"/>
        </w:rPr>
        <w:t>ю</w:t>
      </w:r>
      <w:r w:rsidRPr="00137678">
        <w:rPr>
          <w:szCs w:val="28"/>
        </w:rPr>
        <w:t xml:space="preserve"> электронной цифровой подписи, по </w:t>
      </w:r>
      <w:r w:rsidRPr="00137678">
        <w:rPr>
          <w:szCs w:val="28"/>
        </w:rPr>
        <w:lastRenderedPageBreak/>
        <w:t>созданию электронных сервисов межведомственного взаимодействия, обеспечению интерактивного открытого эффективного диалога между органами власти и гражданами</w:t>
      </w:r>
      <w:r w:rsidR="00BB7BED" w:rsidRPr="00137678">
        <w:rPr>
          <w:szCs w:val="28"/>
        </w:rPr>
        <w:t>.</w:t>
      </w:r>
    </w:p>
    <w:p w:rsidR="00A93B19" w:rsidRPr="00137678" w:rsidRDefault="00A93B19" w:rsidP="00137678">
      <w:pPr>
        <w:ind w:firstLine="567"/>
        <w:jc w:val="both"/>
        <w:rPr>
          <w:szCs w:val="28"/>
        </w:rPr>
      </w:pPr>
      <w:r w:rsidRPr="00137678">
        <w:rPr>
          <w:szCs w:val="28"/>
        </w:rPr>
        <w:t xml:space="preserve">Совершенствование механизмов предоставления государственных и муниципальных услуг в Республике Алтай посредством  развития сети многофункциональных центров, размещение сети </w:t>
      </w:r>
      <w:proofErr w:type="spellStart"/>
      <w:r w:rsidRPr="00137678">
        <w:rPr>
          <w:szCs w:val="28"/>
        </w:rPr>
        <w:t>инфоматов</w:t>
      </w:r>
      <w:proofErr w:type="spellEnd"/>
      <w:r w:rsidRPr="00137678">
        <w:rPr>
          <w:szCs w:val="28"/>
        </w:rPr>
        <w:t xml:space="preserve">/терминалов в муниципальных образованиях в Республике Алтай, мероприятия по развитию инфраструктуры универсальной электронной карты, оптимизация и регламентация процедур, перевод предоставляемых государственных услуг в электронный вид, мониторинг качества и доступности государственных и муниципальных услуг. </w:t>
      </w:r>
    </w:p>
    <w:p w:rsidR="00A93B19" w:rsidRPr="00137678" w:rsidRDefault="00A93B19" w:rsidP="00137678">
      <w:pPr>
        <w:pStyle w:val="ConsTitle"/>
        <w:ind w:firstLine="567"/>
        <w:jc w:val="both"/>
        <w:rPr>
          <w:rFonts w:ascii="Times New Roman" w:hAnsi="Times New Roman"/>
          <w:b w:val="0"/>
          <w:spacing w:val="-2"/>
          <w:sz w:val="28"/>
          <w:szCs w:val="28"/>
        </w:rPr>
      </w:pPr>
      <w:r w:rsidRPr="00137678">
        <w:rPr>
          <w:rFonts w:ascii="Times New Roman" w:hAnsi="Times New Roman"/>
          <w:b w:val="0"/>
          <w:sz w:val="28"/>
          <w:szCs w:val="28"/>
        </w:rPr>
        <w:t>В 201</w:t>
      </w:r>
      <w:r w:rsidR="0055305E">
        <w:rPr>
          <w:rFonts w:ascii="Times New Roman" w:hAnsi="Times New Roman"/>
          <w:b w:val="0"/>
          <w:sz w:val="28"/>
          <w:szCs w:val="28"/>
        </w:rPr>
        <w:t>7</w:t>
      </w:r>
      <w:r w:rsidRPr="00137678">
        <w:rPr>
          <w:rFonts w:ascii="Times New Roman" w:hAnsi="Times New Roman"/>
          <w:b w:val="0"/>
          <w:sz w:val="28"/>
          <w:szCs w:val="28"/>
        </w:rPr>
        <w:t xml:space="preserve"> году проводилась планомерная работа по созданию благоприятного предпринимательского климата, развитию системы государственной поддержки малого</w:t>
      </w:r>
      <w:r w:rsidR="00450AEF" w:rsidRPr="00137678">
        <w:rPr>
          <w:rFonts w:ascii="Times New Roman" w:hAnsi="Times New Roman"/>
          <w:b w:val="0"/>
          <w:sz w:val="28"/>
          <w:szCs w:val="28"/>
        </w:rPr>
        <w:t xml:space="preserve"> и среднего предпринимательства</w:t>
      </w:r>
      <w:r w:rsidRPr="00137678">
        <w:rPr>
          <w:rFonts w:ascii="Times New Roman" w:hAnsi="Times New Roman"/>
          <w:b w:val="0"/>
          <w:sz w:val="28"/>
          <w:szCs w:val="28"/>
        </w:rPr>
        <w:t>.</w:t>
      </w:r>
      <w:r w:rsidRPr="00137678">
        <w:rPr>
          <w:rFonts w:ascii="Times New Roman" w:hAnsi="Times New Roman"/>
          <w:b w:val="0"/>
          <w:spacing w:val="-2"/>
          <w:sz w:val="28"/>
          <w:szCs w:val="28"/>
        </w:rPr>
        <w:t xml:space="preserve"> Реализация «дорожной карты» </w:t>
      </w:r>
      <w:r w:rsidR="002229CA" w:rsidRPr="00137678">
        <w:rPr>
          <w:rFonts w:ascii="Times New Roman" w:hAnsi="Times New Roman"/>
          <w:b w:val="0"/>
          <w:spacing w:val="-2"/>
          <w:sz w:val="28"/>
          <w:szCs w:val="28"/>
        </w:rPr>
        <w:t>позволил</w:t>
      </w:r>
      <w:r w:rsidR="00450AEF" w:rsidRPr="00137678">
        <w:rPr>
          <w:rFonts w:ascii="Times New Roman" w:hAnsi="Times New Roman"/>
          <w:b w:val="0"/>
          <w:spacing w:val="-2"/>
          <w:sz w:val="28"/>
          <w:szCs w:val="28"/>
        </w:rPr>
        <w:t>а</w:t>
      </w:r>
      <w:r w:rsidR="002229CA" w:rsidRPr="00137678">
        <w:rPr>
          <w:rFonts w:ascii="Times New Roman" w:hAnsi="Times New Roman"/>
          <w:b w:val="0"/>
          <w:spacing w:val="-2"/>
          <w:sz w:val="28"/>
          <w:szCs w:val="28"/>
        </w:rPr>
        <w:t xml:space="preserve"> обеспечить достижение ряда </w:t>
      </w:r>
      <w:r w:rsidRPr="00137678">
        <w:rPr>
          <w:rFonts w:ascii="Times New Roman" w:hAnsi="Times New Roman"/>
          <w:b w:val="0"/>
          <w:spacing w:val="-2"/>
          <w:sz w:val="28"/>
          <w:szCs w:val="28"/>
        </w:rPr>
        <w:t>контрольных показателей</w:t>
      </w:r>
      <w:r w:rsidR="0087316C" w:rsidRPr="00137678">
        <w:rPr>
          <w:rFonts w:ascii="Times New Roman" w:hAnsi="Times New Roman"/>
          <w:b w:val="0"/>
          <w:spacing w:val="-2"/>
          <w:sz w:val="28"/>
          <w:szCs w:val="28"/>
        </w:rPr>
        <w:t>.</w:t>
      </w:r>
      <w:r w:rsidRPr="00137678">
        <w:rPr>
          <w:rFonts w:ascii="Times New Roman" w:hAnsi="Times New Roman"/>
          <w:b w:val="0"/>
          <w:spacing w:val="-2"/>
          <w:sz w:val="28"/>
          <w:szCs w:val="28"/>
        </w:rPr>
        <w:t xml:space="preserve"> </w:t>
      </w:r>
    </w:p>
    <w:p w:rsidR="008326B4" w:rsidRPr="00137678" w:rsidRDefault="008326B4" w:rsidP="00137678">
      <w:pPr>
        <w:ind w:firstLine="567"/>
        <w:rPr>
          <w:szCs w:val="28"/>
        </w:rPr>
      </w:pPr>
    </w:p>
    <w:p w:rsidR="00EE61B8" w:rsidRPr="00137678" w:rsidRDefault="00EE61B8" w:rsidP="00137678">
      <w:pPr>
        <w:ind w:firstLine="567"/>
        <w:jc w:val="both"/>
        <w:rPr>
          <w:i/>
          <w:szCs w:val="28"/>
        </w:rPr>
      </w:pPr>
      <w:r w:rsidRPr="00137678">
        <w:rPr>
          <w:i/>
          <w:szCs w:val="28"/>
        </w:rPr>
        <w:t>Раздел 0500 «Жилищно-коммунальное хозяйство»</w:t>
      </w:r>
    </w:p>
    <w:p w:rsidR="00841662" w:rsidRPr="00137678" w:rsidRDefault="00600FCC" w:rsidP="0055305E">
      <w:pPr>
        <w:ind w:firstLine="567"/>
        <w:jc w:val="both"/>
        <w:rPr>
          <w:szCs w:val="28"/>
        </w:rPr>
      </w:pPr>
      <w:r w:rsidRPr="00137678">
        <w:rPr>
          <w:szCs w:val="28"/>
        </w:rPr>
        <w:t>Расходы по разделу 0500 «Жилищно-коммунальное хозяйство» исполнены в сумме</w:t>
      </w:r>
      <w:r w:rsidR="00BD1437" w:rsidRPr="00137678">
        <w:rPr>
          <w:szCs w:val="28"/>
        </w:rPr>
        <w:t xml:space="preserve"> </w:t>
      </w:r>
      <w:r w:rsidR="0055305E">
        <w:rPr>
          <w:szCs w:val="28"/>
        </w:rPr>
        <w:t xml:space="preserve">678616,2 </w:t>
      </w:r>
      <w:r w:rsidRPr="00137678">
        <w:rPr>
          <w:szCs w:val="28"/>
        </w:rPr>
        <w:t>тыс. рублей при уточненном плане</w:t>
      </w:r>
      <w:r w:rsidR="00F80641" w:rsidRPr="00137678">
        <w:rPr>
          <w:szCs w:val="28"/>
        </w:rPr>
        <w:t xml:space="preserve"> </w:t>
      </w:r>
      <w:r w:rsidR="0055305E">
        <w:rPr>
          <w:szCs w:val="28"/>
        </w:rPr>
        <w:t>727853,2</w:t>
      </w:r>
      <w:r w:rsidRPr="00137678">
        <w:rPr>
          <w:szCs w:val="28"/>
        </w:rPr>
        <w:t xml:space="preserve"> </w:t>
      </w:r>
      <w:r w:rsidR="00E6554B" w:rsidRPr="00137678">
        <w:rPr>
          <w:szCs w:val="28"/>
        </w:rPr>
        <w:t>тыс.</w:t>
      </w:r>
      <w:r w:rsidR="000740BC" w:rsidRPr="00137678">
        <w:rPr>
          <w:szCs w:val="28"/>
        </w:rPr>
        <w:t>рубле</w:t>
      </w:r>
      <w:r w:rsidRPr="00137678">
        <w:rPr>
          <w:szCs w:val="28"/>
        </w:rPr>
        <w:t xml:space="preserve">й или исполнено на </w:t>
      </w:r>
      <w:r w:rsidR="0055305E">
        <w:rPr>
          <w:szCs w:val="28"/>
        </w:rPr>
        <w:t>93,2</w:t>
      </w:r>
      <w:r w:rsidR="00BD1437" w:rsidRPr="00137678">
        <w:rPr>
          <w:szCs w:val="28"/>
        </w:rPr>
        <w:t xml:space="preserve"> </w:t>
      </w:r>
      <w:r w:rsidRPr="00137678">
        <w:rPr>
          <w:szCs w:val="28"/>
        </w:rPr>
        <w:t xml:space="preserve">%, удельный вес расходов раздела составляет </w:t>
      </w:r>
      <w:r w:rsidR="0055305E">
        <w:rPr>
          <w:szCs w:val="28"/>
        </w:rPr>
        <w:t>4,5</w:t>
      </w:r>
      <w:r w:rsidR="00B90B3B" w:rsidRPr="00137678">
        <w:rPr>
          <w:szCs w:val="28"/>
        </w:rPr>
        <w:t xml:space="preserve"> </w:t>
      </w:r>
      <w:r w:rsidRPr="00137678">
        <w:rPr>
          <w:szCs w:val="28"/>
        </w:rPr>
        <w:t xml:space="preserve">% в общих расходах. </w:t>
      </w:r>
      <w:r w:rsidR="00C34132" w:rsidRPr="00137678">
        <w:rPr>
          <w:szCs w:val="28"/>
        </w:rPr>
        <w:t xml:space="preserve">Невысокий уровень исполнения по разделу связано с длительными сроками проведения конкурсных процедур и отсутствие положительного заключения экспертизы. </w:t>
      </w:r>
      <w:r w:rsidRPr="00137678">
        <w:rPr>
          <w:szCs w:val="28"/>
        </w:rPr>
        <w:t>По сравнению с аналогичным периодом 201</w:t>
      </w:r>
      <w:r w:rsidR="0055305E">
        <w:rPr>
          <w:szCs w:val="28"/>
        </w:rPr>
        <w:t>6</w:t>
      </w:r>
      <w:r w:rsidRPr="00137678">
        <w:rPr>
          <w:szCs w:val="28"/>
        </w:rPr>
        <w:t xml:space="preserve"> г. расходы </w:t>
      </w:r>
      <w:r w:rsidR="00F80641" w:rsidRPr="00137678">
        <w:rPr>
          <w:szCs w:val="28"/>
        </w:rPr>
        <w:t>у</w:t>
      </w:r>
      <w:r w:rsidR="0055305E">
        <w:rPr>
          <w:szCs w:val="28"/>
        </w:rPr>
        <w:t>величились</w:t>
      </w:r>
      <w:r w:rsidR="000E0252" w:rsidRPr="00137678">
        <w:rPr>
          <w:szCs w:val="28"/>
        </w:rPr>
        <w:t xml:space="preserve">, темп </w:t>
      </w:r>
      <w:r w:rsidR="0055305E">
        <w:rPr>
          <w:szCs w:val="28"/>
        </w:rPr>
        <w:t>роста</w:t>
      </w:r>
      <w:r w:rsidR="000E0252" w:rsidRPr="00137678">
        <w:rPr>
          <w:szCs w:val="28"/>
        </w:rPr>
        <w:t xml:space="preserve"> составил</w:t>
      </w:r>
      <w:r w:rsidR="003B332A" w:rsidRPr="00137678">
        <w:rPr>
          <w:szCs w:val="28"/>
        </w:rPr>
        <w:t xml:space="preserve"> </w:t>
      </w:r>
      <w:r w:rsidR="0055305E">
        <w:rPr>
          <w:szCs w:val="28"/>
        </w:rPr>
        <w:t>113,7</w:t>
      </w:r>
      <w:r w:rsidR="00360BAF" w:rsidRPr="00137678">
        <w:rPr>
          <w:szCs w:val="28"/>
        </w:rPr>
        <w:t xml:space="preserve"> %.</w:t>
      </w:r>
    </w:p>
    <w:p w:rsidR="008D50F6" w:rsidRPr="008D50F6" w:rsidRDefault="008D50F6" w:rsidP="008D50F6">
      <w:pPr>
        <w:pStyle w:val="csdfd3e385"/>
        <w:rPr>
          <w:sz w:val="28"/>
        </w:rPr>
      </w:pPr>
      <w:r w:rsidRPr="008D50F6">
        <w:rPr>
          <w:rStyle w:val="csfc2ac2711"/>
          <w:rFonts w:ascii="Times New Roman" w:hAnsi="Times New Roman"/>
        </w:rPr>
        <w:t xml:space="preserve">Расходы по данному разделу осуществлялись в рамках государственной программы Республики Алтай </w:t>
      </w:r>
      <w:r w:rsidRPr="008D50F6">
        <w:rPr>
          <w:rStyle w:val="cse110c9601"/>
          <w:rFonts w:ascii="Times New Roman" w:hAnsi="Times New Roman"/>
          <w:b w:val="0"/>
        </w:rPr>
        <w:t>«Развитие жилищно-коммунального и транспортного комплекса»,</w:t>
      </w:r>
      <w:r w:rsidRPr="008D50F6">
        <w:rPr>
          <w:rStyle w:val="csfc2ac2711"/>
          <w:rFonts w:ascii="Times New Roman" w:hAnsi="Times New Roman"/>
        </w:rPr>
        <w:t xml:space="preserve"> утвержденной постановлением Правительства Республики Алтай от 28.09.2012 г. № 243, целью которой является обеспечение высоких темпов экономического роста Республики Алтай. В рамках данной государственной программы реализуются следующие основные мероприятия:</w:t>
      </w:r>
    </w:p>
    <w:p w:rsidR="008D50F6" w:rsidRPr="008D50F6" w:rsidRDefault="008D50F6" w:rsidP="008D50F6">
      <w:pPr>
        <w:pStyle w:val="csdfd3e385"/>
        <w:rPr>
          <w:sz w:val="28"/>
        </w:rPr>
      </w:pPr>
      <w:r w:rsidRPr="008D50F6">
        <w:rPr>
          <w:rStyle w:val="csfc2ac2711"/>
          <w:rFonts w:ascii="Times New Roman" w:hAnsi="Times New Roman"/>
        </w:rPr>
        <w:t xml:space="preserve">В рамках основного мероприятия </w:t>
      </w:r>
      <w:r w:rsidRPr="008D50F6">
        <w:rPr>
          <w:rStyle w:val="cse110c9601"/>
          <w:rFonts w:ascii="Times New Roman" w:hAnsi="Times New Roman"/>
          <w:b w:val="0"/>
        </w:rPr>
        <w:t>«Создание условий для возможности улучшения жилищных условий населения, проживающего на территории Республики Алтай»</w:t>
      </w:r>
      <w:r w:rsidRPr="008D50F6">
        <w:rPr>
          <w:rStyle w:val="csfc2ac2711"/>
          <w:rFonts w:ascii="Times New Roman" w:hAnsi="Times New Roman"/>
        </w:rPr>
        <w:t xml:space="preserve"> в 2017 году были предусмотрены бюджетные средства на мероприятия:</w:t>
      </w:r>
    </w:p>
    <w:p w:rsidR="008D50F6" w:rsidRPr="008D50F6" w:rsidRDefault="008D50F6" w:rsidP="008D50F6">
      <w:pPr>
        <w:pStyle w:val="csdfd3e385"/>
        <w:rPr>
          <w:sz w:val="28"/>
        </w:rPr>
      </w:pPr>
      <w:r w:rsidRPr="008D50F6">
        <w:rPr>
          <w:rStyle w:val="cs83f1fff41"/>
          <w:rFonts w:ascii="Times New Roman" w:hAnsi="Times New Roman"/>
        </w:rPr>
        <w:t xml:space="preserve">- по развитию арендного жилья; </w:t>
      </w:r>
    </w:p>
    <w:p w:rsidR="008D50F6" w:rsidRPr="008D50F6" w:rsidRDefault="008D50F6" w:rsidP="008D50F6">
      <w:pPr>
        <w:pStyle w:val="csdfd3e385"/>
        <w:rPr>
          <w:sz w:val="28"/>
        </w:rPr>
      </w:pPr>
      <w:r w:rsidRPr="008D50F6">
        <w:rPr>
          <w:rStyle w:val="cs83f1fff41"/>
          <w:rFonts w:ascii="Times New Roman" w:hAnsi="Times New Roman"/>
        </w:rPr>
        <w:t xml:space="preserve">- субсидии на </w:t>
      </w:r>
      <w:proofErr w:type="spellStart"/>
      <w:r w:rsidRPr="008D50F6">
        <w:rPr>
          <w:rStyle w:val="cs83f1fff41"/>
          <w:rFonts w:ascii="Times New Roman" w:hAnsi="Times New Roman"/>
        </w:rPr>
        <w:t>софинансирование</w:t>
      </w:r>
      <w:proofErr w:type="spellEnd"/>
      <w:r w:rsidRPr="008D50F6">
        <w:rPr>
          <w:rStyle w:val="cs83f1fff41"/>
          <w:rFonts w:ascii="Times New Roman" w:hAnsi="Times New Roman"/>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p w:rsidR="008D50F6" w:rsidRPr="008D50F6" w:rsidRDefault="008D50F6" w:rsidP="008D50F6">
      <w:pPr>
        <w:pStyle w:val="csdfd3e385"/>
        <w:rPr>
          <w:sz w:val="28"/>
        </w:rPr>
      </w:pPr>
      <w:r w:rsidRPr="008D50F6">
        <w:rPr>
          <w:rStyle w:val="cs83f1fff41"/>
          <w:rFonts w:ascii="Times New Roman" w:hAnsi="Times New Roman"/>
        </w:rPr>
        <w:lastRenderedPageBreak/>
        <w:t xml:space="preserve">- субсидии на </w:t>
      </w:r>
      <w:proofErr w:type="spellStart"/>
      <w:r w:rsidRPr="008D50F6">
        <w:rPr>
          <w:rStyle w:val="cs83f1fff41"/>
          <w:rFonts w:ascii="Times New Roman" w:hAnsi="Times New Roman"/>
        </w:rPr>
        <w:t>софинансирование</w:t>
      </w:r>
      <w:proofErr w:type="spellEnd"/>
      <w:r w:rsidRPr="008D50F6">
        <w:rPr>
          <w:rStyle w:val="cs83f1fff41"/>
          <w:rFonts w:ascii="Times New Roman" w:hAnsi="Times New Roman"/>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p>
    <w:p w:rsidR="008D50F6" w:rsidRPr="008D50F6" w:rsidRDefault="008D50F6" w:rsidP="008D50F6">
      <w:pPr>
        <w:pStyle w:val="csdfd3e385"/>
        <w:rPr>
          <w:sz w:val="28"/>
        </w:rPr>
      </w:pPr>
      <w:r w:rsidRPr="008D50F6">
        <w:rPr>
          <w:rStyle w:val="cs83f1fff41"/>
          <w:rFonts w:ascii="Times New Roman" w:hAnsi="Times New Roman"/>
        </w:rPr>
        <w:t>- субвенция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p w:rsidR="008D50F6" w:rsidRPr="008D50F6" w:rsidRDefault="008D50F6" w:rsidP="008D50F6">
      <w:pPr>
        <w:pStyle w:val="csdfd3e385"/>
        <w:rPr>
          <w:sz w:val="28"/>
        </w:rPr>
      </w:pPr>
      <w:r w:rsidRPr="008D50F6">
        <w:rPr>
          <w:rStyle w:val="cs83f1fff41"/>
          <w:rFonts w:ascii="Times New Roman" w:hAnsi="Times New Roman"/>
        </w:rPr>
        <w:t>- градостроительное проектирование и территориальное планирование;</w:t>
      </w:r>
    </w:p>
    <w:p w:rsidR="008D50F6" w:rsidRPr="008D50F6" w:rsidRDefault="008D50F6" w:rsidP="008D50F6">
      <w:pPr>
        <w:pStyle w:val="csdfd3e385"/>
        <w:rPr>
          <w:sz w:val="28"/>
        </w:rPr>
      </w:pPr>
      <w:r w:rsidRPr="008D50F6">
        <w:rPr>
          <w:rStyle w:val="cs83f1fff41"/>
          <w:rFonts w:ascii="Times New Roman" w:hAnsi="Times New Roman"/>
        </w:rPr>
        <w:t>- субсидии на проведение мероприятий по внесению изменений в документы территориального планирования муниципальных образований в Республике Алтай;</w:t>
      </w:r>
    </w:p>
    <w:p w:rsidR="008D50F6" w:rsidRPr="008D50F6" w:rsidRDefault="008D50F6" w:rsidP="008D50F6">
      <w:pPr>
        <w:pStyle w:val="csdfd3e385"/>
        <w:rPr>
          <w:sz w:val="28"/>
        </w:rPr>
      </w:pPr>
      <w:r w:rsidRPr="008D50F6">
        <w:rPr>
          <w:rStyle w:val="cs83f1fff41"/>
          <w:rFonts w:ascii="Times New Roman" w:hAnsi="Times New Roman"/>
        </w:rPr>
        <w:t>- разработка территориальных сметных нормативов Республики Алтай.</w:t>
      </w:r>
    </w:p>
    <w:p w:rsidR="008D50F6" w:rsidRDefault="008D50F6" w:rsidP="008D50F6">
      <w:pPr>
        <w:pStyle w:val="csdfd3e385"/>
        <w:rPr>
          <w:rStyle w:val="csfc2ac2711"/>
          <w:rFonts w:ascii="Times New Roman" w:hAnsi="Times New Roman"/>
        </w:rPr>
      </w:pPr>
      <w:r w:rsidRPr="008D50F6">
        <w:rPr>
          <w:rStyle w:val="csfc2ac2711"/>
          <w:rFonts w:ascii="Times New Roman" w:hAnsi="Times New Roman"/>
        </w:rPr>
        <w:t xml:space="preserve">В рамках основного мероприятия </w:t>
      </w:r>
      <w:r w:rsidRPr="008D50F6">
        <w:rPr>
          <w:rStyle w:val="cse110c9601"/>
          <w:rFonts w:ascii="Times New Roman" w:hAnsi="Times New Roman"/>
          <w:b w:val="0"/>
        </w:rPr>
        <w:t>«Развитие систем электроэнергетики»</w:t>
      </w:r>
      <w:r w:rsidRPr="008D50F6">
        <w:rPr>
          <w:rStyle w:val="cse110c9601"/>
          <w:rFonts w:ascii="Times New Roman" w:hAnsi="Times New Roman"/>
        </w:rPr>
        <w:t xml:space="preserve"> </w:t>
      </w:r>
      <w:r w:rsidRPr="008D50F6">
        <w:rPr>
          <w:rStyle w:val="csfc2ac2711"/>
          <w:rFonts w:ascii="Times New Roman" w:hAnsi="Times New Roman"/>
        </w:rPr>
        <w:t xml:space="preserve">в 2017 году </w:t>
      </w:r>
      <w:r>
        <w:rPr>
          <w:rStyle w:val="csfc2ac2711"/>
          <w:rFonts w:ascii="Times New Roman" w:hAnsi="Times New Roman"/>
        </w:rPr>
        <w:t xml:space="preserve">предоставлялись: </w:t>
      </w:r>
      <w:r w:rsidRPr="008D50F6">
        <w:rPr>
          <w:rStyle w:val="csfc2ac2711"/>
          <w:rFonts w:ascii="Times New Roman" w:hAnsi="Times New Roman"/>
        </w:rPr>
        <w:t xml:space="preserve"> </w:t>
      </w:r>
    </w:p>
    <w:p w:rsidR="00D9455E" w:rsidRDefault="008D50F6" w:rsidP="008D50F6">
      <w:pPr>
        <w:pStyle w:val="csdfd3e385"/>
        <w:rPr>
          <w:rStyle w:val="csfc2ac2711"/>
          <w:rFonts w:ascii="Times New Roman" w:hAnsi="Times New Roman"/>
        </w:rPr>
      </w:pPr>
      <w:r w:rsidRPr="008D50F6">
        <w:rPr>
          <w:rStyle w:val="cse110c9601"/>
          <w:rFonts w:ascii="Times New Roman" w:hAnsi="Times New Roman"/>
          <w:b w:val="0"/>
          <w:i w:val="0"/>
        </w:rPr>
        <w:t xml:space="preserve">субвенции на возмещение разницы в тарифах на электрическую энергию, поставляемую </w:t>
      </w:r>
      <w:proofErr w:type="spellStart"/>
      <w:r w:rsidRPr="008D50F6">
        <w:rPr>
          <w:rStyle w:val="cse110c9601"/>
          <w:rFonts w:ascii="Times New Roman" w:hAnsi="Times New Roman"/>
          <w:b w:val="0"/>
          <w:i w:val="0"/>
        </w:rPr>
        <w:t>энергоснабжающими</w:t>
      </w:r>
      <w:proofErr w:type="spellEnd"/>
      <w:r w:rsidRPr="008D50F6">
        <w:rPr>
          <w:rStyle w:val="cse110c9601"/>
          <w:rFonts w:ascii="Times New Roman" w:hAnsi="Times New Roman"/>
          <w:b w:val="0"/>
          <w:i w:val="0"/>
        </w:rPr>
        <w:t xml:space="preserve"> организациями населению по регулируемым тарифам в зонах децентрализованного электроснабжения</w:t>
      </w:r>
      <w:r w:rsidR="0039496C">
        <w:rPr>
          <w:rStyle w:val="csfc2ac2711"/>
          <w:rFonts w:ascii="Times New Roman" w:hAnsi="Times New Roman"/>
        </w:rPr>
        <w:t>;</w:t>
      </w:r>
    </w:p>
    <w:p w:rsidR="008D50F6" w:rsidRDefault="008D50F6" w:rsidP="008D50F6">
      <w:pPr>
        <w:pStyle w:val="csdfd3e385"/>
        <w:rPr>
          <w:rStyle w:val="csfc2ac2711"/>
          <w:rFonts w:ascii="Times New Roman" w:hAnsi="Times New Roman"/>
        </w:rPr>
      </w:pPr>
      <w:r w:rsidRPr="008D50F6">
        <w:rPr>
          <w:rStyle w:val="cse110c9601"/>
          <w:rFonts w:ascii="Times New Roman" w:hAnsi="Times New Roman"/>
          <w:b w:val="0"/>
          <w:i w:val="0"/>
        </w:rPr>
        <w:t xml:space="preserve">субсидии на </w:t>
      </w:r>
      <w:proofErr w:type="spellStart"/>
      <w:r w:rsidRPr="008D50F6">
        <w:rPr>
          <w:rStyle w:val="cse110c9601"/>
          <w:rFonts w:ascii="Times New Roman" w:hAnsi="Times New Roman"/>
          <w:b w:val="0"/>
          <w:i w:val="0"/>
        </w:rPr>
        <w:t>софинансирование</w:t>
      </w:r>
      <w:proofErr w:type="spellEnd"/>
      <w:r w:rsidRPr="008D50F6">
        <w:rPr>
          <w:rStyle w:val="cse110c9601"/>
          <w:rFonts w:ascii="Times New Roman" w:hAnsi="Times New Roman"/>
          <w:b w:val="0"/>
          <w:i w:val="0"/>
        </w:rPr>
        <w:t xml:space="preserve">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w:t>
      </w:r>
      <w:r w:rsidRPr="008D50F6">
        <w:rPr>
          <w:rStyle w:val="csfc2ac2711"/>
          <w:rFonts w:ascii="Times New Roman" w:hAnsi="Times New Roman"/>
        </w:rPr>
        <w:t>м</w:t>
      </w:r>
      <w:r w:rsidR="0039496C">
        <w:rPr>
          <w:rStyle w:val="csfc2ac2711"/>
          <w:rFonts w:ascii="Times New Roman" w:hAnsi="Times New Roman"/>
        </w:rPr>
        <w:t>.</w:t>
      </w:r>
    </w:p>
    <w:p w:rsidR="008D50F6" w:rsidRPr="008D50F6" w:rsidRDefault="008D50F6" w:rsidP="008D50F6">
      <w:pPr>
        <w:pStyle w:val="csdfd3e385"/>
        <w:rPr>
          <w:sz w:val="28"/>
        </w:rPr>
      </w:pPr>
      <w:r w:rsidRPr="008D50F6">
        <w:rPr>
          <w:rStyle w:val="csfc2ac2711"/>
          <w:rFonts w:ascii="Times New Roman" w:hAnsi="Times New Roman"/>
        </w:rPr>
        <w:t xml:space="preserve">В рамках основного мероприятия </w:t>
      </w:r>
      <w:r w:rsidRPr="008D50F6">
        <w:rPr>
          <w:rStyle w:val="cse110c9601"/>
          <w:rFonts w:ascii="Times New Roman" w:hAnsi="Times New Roman"/>
          <w:b w:val="0"/>
        </w:rPr>
        <w:t>«Развитие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sidRPr="008D50F6">
        <w:rPr>
          <w:rStyle w:val="cse110c9601"/>
          <w:rFonts w:ascii="Times New Roman" w:hAnsi="Times New Roman"/>
        </w:rPr>
        <w:t xml:space="preserve"> </w:t>
      </w:r>
      <w:r w:rsidRPr="008D50F6">
        <w:rPr>
          <w:rStyle w:val="csfc2ac2711"/>
          <w:rFonts w:ascii="Times New Roman" w:hAnsi="Times New Roman"/>
        </w:rPr>
        <w:t>в 2017 году</w:t>
      </w:r>
      <w:r>
        <w:rPr>
          <w:rStyle w:val="csfc2ac2711"/>
          <w:rFonts w:ascii="Times New Roman" w:hAnsi="Times New Roman"/>
        </w:rPr>
        <w:t xml:space="preserve"> предоставлялись</w:t>
      </w:r>
      <w:r w:rsidRPr="008D50F6">
        <w:rPr>
          <w:rStyle w:val="csfc2ac2711"/>
          <w:rFonts w:ascii="Times New Roman" w:hAnsi="Times New Roman"/>
        </w:rPr>
        <w:t>:</w:t>
      </w:r>
    </w:p>
    <w:p w:rsidR="008D50F6" w:rsidRPr="008D50F6" w:rsidRDefault="008D50F6" w:rsidP="008D50F6">
      <w:pPr>
        <w:pStyle w:val="csdfd3e385"/>
        <w:rPr>
          <w:sz w:val="28"/>
        </w:rPr>
      </w:pPr>
      <w:r w:rsidRPr="008D50F6">
        <w:rPr>
          <w:rStyle w:val="cs83f1fff41"/>
          <w:rFonts w:ascii="Times New Roman" w:hAnsi="Times New Roman"/>
        </w:rPr>
        <w:t>- Субсидии на энергосбережение и повышение энергетической эффективности в жилищной сфере</w:t>
      </w:r>
      <w:r w:rsidR="0039496C">
        <w:rPr>
          <w:rStyle w:val="cs83f1fff41"/>
          <w:rFonts w:ascii="Times New Roman" w:hAnsi="Times New Roman"/>
        </w:rPr>
        <w:t>;</w:t>
      </w:r>
    </w:p>
    <w:p w:rsidR="008D50F6" w:rsidRDefault="008D50F6" w:rsidP="008D50F6">
      <w:pPr>
        <w:pStyle w:val="csdfd3e385"/>
        <w:rPr>
          <w:rStyle w:val="cs83f1fff41"/>
          <w:rFonts w:ascii="Times New Roman" w:hAnsi="Times New Roman"/>
          <w:i w:val="0"/>
        </w:rPr>
      </w:pPr>
      <w:r>
        <w:rPr>
          <w:rStyle w:val="cs83f1fff41"/>
        </w:rPr>
        <w:t xml:space="preserve">- </w:t>
      </w:r>
      <w:r w:rsidRPr="008D50F6">
        <w:rPr>
          <w:rStyle w:val="cs83f1fff41"/>
          <w:rFonts w:ascii="Times New Roman" w:hAnsi="Times New Roman"/>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r w:rsidRPr="008D50F6">
        <w:rPr>
          <w:rStyle w:val="cs83f1fff41"/>
          <w:rFonts w:ascii="Times New Roman" w:hAnsi="Times New Roman"/>
          <w:i w:val="0"/>
        </w:rPr>
        <w:t>. Экономия финансовых средств после проведения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200 тыс. рублей</w:t>
      </w:r>
      <w:r w:rsidR="002D00C2">
        <w:rPr>
          <w:rStyle w:val="cs83f1fff41"/>
          <w:rFonts w:ascii="Times New Roman" w:hAnsi="Times New Roman"/>
          <w:i w:val="0"/>
        </w:rPr>
        <w:t>.</w:t>
      </w:r>
    </w:p>
    <w:p w:rsidR="008D50F6" w:rsidRDefault="002D00C2" w:rsidP="008D50F6">
      <w:pPr>
        <w:pStyle w:val="csdfd3e385"/>
        <w:rPr>
          <w:rStyle w:val="csfc2ac2711"/>
          <w:rFonts w:ascii="Times New Roman" w:hAnsi="Times New Roman"/>
        </w:rPr>
      </w:pPr>
      <w:r w:rsidRPr="002D00C2">
        <w:rPr>
          <w:rStyle w:val="csfc2ac2711"/>
          <w:rFonts w:ascii="Times New Roman" w:hAnsi="Times New Roman"/>
        </w:rPr>
        <w:t xml:space="preserve">В рамках основного мероприятия </w:t>
      </w:r>
      <w:r w:rsidRPr="002D00C2">
        <w:rPr>
          <w:rStyle w:val="cse110c9601"/>
          <w:rFonts w:ascii="Times New Roman" w:hAnsi="Times New Roman"/>
          <w:b w:val="0"/>
        </w:rPr>
        <w:t>«Повышение доступности услуг водоснабжения и водоотведения, обеспечение питьевой водой нормативного качества для населения Республики Алтай»</w:t>
      </w:r>
      <w:r w:rsidRPr="002D00C2">
        <w:rPr>
          <w:rStyle w:val="cse110c9601"/>
          <w:rFonts w:ascii="Times New Roman" w:hAnsi="Times New Roman"/>
        </w:rPr>
        <w:t xml:space="preserve"> </w:t>
      </w:r>
      <w:r w:rsidRPr="002D00C2">
        <w:rPr>
          <w:rStyle w:val="csfc2ac2711"/>
          <w:rFonts w:ascii="Times New Roman" w:hAnsi="Times New Roman"/>
        </w:rPr>
        <w:t xml:space="preserve">в 2017 году были предусмотрены субсидии на </w:t>
      </w:r>
      <w:proofErr w:type="spellStart"/>
      <w:r w:rsidRPr="002D00C2">
        <w:rPr>
          <w:rStyle w:val="csfc2ac2711"/>
          <w:rFonts w:ascii="Times New Roman" w:hAnsi="Times New Roman"/>
        </w:rPr>
        <w:t>софинансирование</w:t>
      </w:r>
      <w:proofErr w:type="spellEnd"/>
      <w:r w:rsidRPr="002D00C2">
        <w:rPr>
          <w:rStyle w:val="csfc2ac2711"/>
          <w:rFonts w:ascii="Times New Roman" w:hAnsi="Times New Roman"/>
        </w:rPr>
        <w:t xml:space="preserve"> капитальных вложений в объекты муниципальной собственности в части развития систем водоснабжения и </w:t>
      </w:r>
      <w:r w:rsidRPr="002D00C2">
        <w:rPr>
          <w:rStyle w:val="csfc2ac2711"/>
          <w:rFonts w:ascii="Times New Roman" w:hAnsi="Times New Roman"/>
        </w:rPr>
        <w:lastRenderedPageBreak/>
        <w:t>водоотведения</w:t>
      </w:r>
      <w:r>
        <w:rPr>
          <w:rStyle w:val="csfc2ac2711"/>
          <w:rFonts w:ascii="Times New Roman" w:hAnsi="Times New Roman"/>
        </w:rPr>
        <w:t>.</w:t>
      </w:r>
      <w:r w:rsidRPr="002D00C2">
        <w:rPr>
          <w:rStyle w:val="csfc2ac2711"/>
          <w:rFonts w:ascii="Times New Roman" w:hAnsi="Times New Roman"/>
        </w:rPr>
        <w:t xml:space="preserve"> Фактические расходы за 2017 год составили 97 418,0 тыс. рублей, в том числе за счет средств республиканский бюджет РА - </w:t>
      </w:r>
      <w:r w:rsidRPr="002D00C2">
        <w:rPr>
          <w:rStyle w:val="cse110c9601"/>
          <w:rFonts w:ascii="Times New Roman" w:hAnsi="Times New Roman"/>
          <w:b w:val="0"/>
        </w:rPr>
        <w:t>71 900,0</w:t>
      </w:r>
      <w:r w:rsidRPr="002D00C2">
        <w:rPr>
          <w:rStyle w:val="csfc2ac2711"/>
          <w:rFonts w:ascii="Times New Roman" w:hAnsi="Times New Roman"/>
        </w:rPr>
        <w:t xml:space="preserve"> тыс. рублей, за счет средств местных бюджетов - 25 518,0 тыс. рублей</w:t>
      </w:r>
      <w:r>
        <w:rPr>
          <w:rStyle w:val="csfc2ac2711"/>
          <w:rFonts w:ascii="Times New Roman" w:hAnsi="Times New Roman"/>
        </w:rPr>
        <w:t>.</w:t>
      </w:r>
    </w:p>
    <w:p w:rsidR="002D00C2" w:rsidRPr="002D00C2" w:rsidRDefault="002D00C2" w:rsidP="002D00C2">
      <w:pPr>
        <w:pStyle w:val="csdfd3e385"/>
        <w:rPr>
          <w:sz w:val="28"/>
        </w:rPr>
      </w:pPr>
      <w:r w:rsidRPr="002D00C2">
        <w:rPr>
          <w:rStyle w:val="csfc2ac2711"/>
          <w:rFonts w:ascii="Times New Roman" w:hAnsi="Times New Roman"/>
        </w:rPr>
        <w:t xml:space="preserve">В рамках основного мероприятия </w:t>
      </w:r>
      <w:r w:rsidRPr="002D00C2">
        <w:rPr>
          <w:rStyle w:val="cse110c9601"/>
          <w:rFonts w:ascii="Times New Roman" w:hAnsi="Times New Roman"/>
          <w:b w:val="0"/>
        </w:rPr>
        <w:t>«Улучшение условий для жизни населения Республики Алтай, проживающего в многоквартирном жилом фонде»</w:t>
      </w:r>
      <w:r w:rsidRPr="002D00C2">
        <w:rPr>
          <w:rStyle w:val="cs83f1fff41"/>
          <w:rFonts w:ascii="Times New Roman" w:hAnsi="Times New Roman"/>
        </w:rPr>
        <w:t xml:space="preserve"> </w:t>
      </w:r>
      <w:r w:rsidRPr="002D00C2">
        <w:rPr>
          <w:rStyle w:val="csfc2ac2711"/>
          <w:rFonts w:ascii="Times New Roman" w:hAnsi="Times New Roman"/>
        </w:rPr>
        <w:t>в 2017 бюджетные средства предоставлялись</w:t>
      </w:r>
      <w:r>
        <w:rPr>
          <w:rStyle w:val="csfc2ac2711"/>
          <w:rFonts w:ascii="Times New Roman" w:hAnsi="Times New Roman"/>
        </w:rPr>
        <w:t xml:space="preserve"> на</w:t>
      </w:r>
      <w:r w:rsidRPr="002D00C2">
        <w:rPr>
          <w:rStyle w:val="csfc2ac2711"/>
          <w:rFonts w:ascii="Times New Roman" w:hAnsi="Times New Roman"/>
        </w:rPr>
        <w:t>:</w:t>
      </w:r>
    </w:p>
    <w:p w:rsidR="002D00C2" w:rsidRDefault="002D00C2" w:rsidP="002D00C2">
      <w:pPr>
        <w:pStyle w:val="csdfd3e385"/>
        <w:rPr>
          <w:rStyle w:val="cse110c9601"/>
          <w:rFonts w:ascii="Times New Roman" w:hAnsi="Times New Roman"/>
          <w:b w:val="0"/>
        </w:rPr>
      </w:pPr>
      <w:r w:rsidRPr="002D00C2">
        <w:rPr>
          <w:rStyle w:val="csfc2ac2711"/>
          <w:rFonts w:ascii="Times New Roman" w:hAnsi="Times New Roman"/>
        </w:rPr>
        <w:t xml:space="preserve">- </w:t>
      </w:r>
      <w:r w:rsidRPr="002D00C2">
        <w:rPr>
          <w:rStyle w:val="cse110c9601"/>
          <w:rFonts w:ascii="Times New Roman" w:hAnsi="Times New Roman"/>
          <w:b w:val="0"/>
        </w:rPr>
        <w:t>субсидии на обеспечение мероприятий по капитальному ремонту многоквартирных домов</w:t>
      </w:r>
      <w:r>
        <w:rPr>
          <w:rStyle w:val="cse110c9601"/>
          <w:rFonts w:ascii="Times New Roman" w:hAnsi="Times New Roman"/>
          <w:b w:val="0"/>
        </w:rPr>
        <w:t>;</w:t>
      </w:r>
    </w:p>
    <w:p w:rsidR="002D00C2" w:rsidRPr="002D00C2" w:rsidRDefault="002D00C2" w:rsidP="002D00C2">
      <w:pPr>
        <w:pStyle w:val="csdfd3e385"/>
        <w:rPr>
          <w:rStyle w:val="csfc2ac2711"/>
          <w:rFonts w:ascii="Times New Roman" w:hAnsi="Times New Roman"/>
          <w:b/>
        </w:rPr>
      </w:pPr>
      <w:r w:rsidRPr="002D00C2">
        <w:rPr>
          <w:rStyle w:val="csfc2ac2711"/>
          <w:rFonts w:ascii="Times New Roman" w:hAnsi="Times New Roman"/>
          <w:b/>
        </w:rPr>
        <w:t>-</w:t>
      </w:r>
      <w:r w:rsidRPr="002D00C2">
        <w:rPr>
          <w:rStyle w:val="csfc2ac2711"/>
          <w:rFonts w:ascii="Times New Roman" w:hAnsi="Times New Roman"/>
          <w:b/>
          <w:i/>
        </w:rPr>
        <w:t xml:space="preserve"> </w:t>
      </w:r>
      <w:r w:rsidRPr="002D00C2">
        <w:rPr>
          <w:rStyle w:val="csfc2ac2711"/>
          <w:rFonts w:ascii="Times New Roman" w:hAnsi="Times New Roman"/>
          <w:i/>
        </w:rPr>
        <w:t>с</w:t>
      </w:r>
      <w:r w:rsidRPr="002D00C2">
        <w:rPr>
          <w:rStyle w:val="cse110c9601"/>
          <w:rFonts w:ascii="Times New Roman" w:hAnsi="Times New Roman"/>
          <w:b w:val="0"/>
        </w:rPr>
        <w:t>убсидии на обеспечение мероприятий по переселению граждан из аварийного жилищного фонда</w:t>
      </w:r>
      <w:r w:rsidR="0039496C">
        <w:rPr>
          <w:rStyle w:val="cse110c9601"/>
          <w:rFonts w:ascii="Times New Roman" w:hAnsi="Times New Roman"/>
          <w:b w:val="0"/>
        </w:rPr>
        <w:t>.</w:t>
      </w:r>
    </w:p>
    <w:p w:rsidR="002D00C2" w:rsidRPr="002D00C2" w:rsidRDefault="002D00C2" w:rsidP="008D50F6">
      <w:pPr>
        <w:pStyle w:val="csdfd3e385"/>
        <w:rPr>
          <w:b/>
          <w:i/>
          <w:szCs w:val="28"/>
        </w:rPr>
      </w:pPr>
      <w:r w:rsidRPr="002D00C2">
        <w:rPr>
          <w:rStyle w:val="csfc2ac2711"/>
          <w:rFonts w:ascii="Times New Roman" w:hAnsi="Times New Roman"/>
        </w:rPr>
        <w:t xml:space="preserve">В рамках основного мероприятия </w:t>
      </w:r>
      <w:r w:rsidRPr="002D00C2">
        <w:rPr>
          <w:rStyle w:val="cse110c9601"/>
          <w:rFonts w:ascii="Times New Roman" w:hAnsi="Times New Roman"/>
          <w:b w:val="0"/>
        </w:rPr>
        <w:t>«Формирование современной городской среды в Республике Алтай»</w:t>
      </w:r>
      <w:r w:rsidRPr="002D00C2">
        <w:rPr>
          <w:rStyle w:val="cse110c9601"/>
          <w:rFonts w:ascii="Times New Roman" w:hAnsi="Times New Roman"/>
        </w:rPr>
        <w:t xml:space="preserve"> </w:t>
      </w:r>
      <w:r w:rsidRPr="002D00C2">
        <w:rPr>
          <w:rStyle w:val="csfc2ac2711"/>
          <w:rFonts w:ascii="Times New Roman" w:hAnsi="Times New Roman"/>
        </w:rPr>
        <w:t xml:space="preserve">в 2017 году было предусмотрено </w:t>
      </w:r>
      <w:r w:rsidRPr="002D00C2">
        <w:rPr>
          <w:rStyle w:val="cse110c9601"/>
          <w:rFonts w:ascii="Times New Roman" w:hAnsi="Times New Roman"/>
          <w:b w:val="0"/>
        </w:rPr>
        <w:t>53 237,9</w:t>
      </w:r>
      <w:r w:rsidRPr="002D00C2">
        <w:rPr>
          <w:rStyle w:val="csfc2ac2711"/>
          <w:rFonts w:ascii="Times New Roman" w:hAnsi="Times New Roman"/>
        </w:rPr>
        <w:t xml:space="preserve"> тыс.рублей, в том числе за счет средств федерального бюджета – </w:t>
      </w:r>
      <w:r w:rsidRPr="002D00C2">
        <w:rPr>
          <w:rStyle w:val="cs83f1fff41"/>
          <w:rFonts w:ascii="Times New Roman" w:hAnsi="Times New Roman"/>
        </w:rPr>
        <w:t>46 804,4</w:t>
      </w:r>
      <w:r w:rsidRPr="002D00C2">
        <w:rPr>
          <w:rStyle w:val="csfc2ac2711"/>
          <w:rFonts w:ascii="Times New Roman" w:hAnsi="Times New Roman"/>
        </w:rPr>
        <w:t xml:space="preserve"> тыс.рублей, за счет средств республиканского бюджета – </w:t>
      </w:r>
      <w:r w:rsidRPr="002D00C2">
        <w:rPr>
          <w:rStyle w:val="cs83f1fff41"/>
          <w:rFonts w:ascii="Times New Roman" w:hAnsi="Times New Roman"/>
        </w:rPr>
        <w:t>5 747,0</w:t>
      </w:r>
      <w:r w:rsidRPr="002D00C2">
        <w:rPr>
          <w:rStyle w:val="csfc2ac2711"/>
          <w:rFonts w:ascii="Times New Roman" w:hAnsi="Times New Roman"/>
        </w:rPr>
        <w:t xml:space="preserve"> тыс.рублей, за счет средств местного бюджета – </w:t>
      </w:r>
      <w:r w:rsidRPr="002D00C2">
        <w:rPr>
          <w:rStyle w:val="cs83f1fff41"/>
          <w:rFonts w:ascii="Times New Roman" w:hAnsi="Times New Roman"/>
        </w:rPr>
        <w:t>686,5</w:t>
      </w:r>
      <w:r w:rsidRPr="002D00C2">
        <w:rPr>
          <w:rStyle w:val="csfc2ac2711"/>
          <w:rFonts w:ascii="Times New Roman" w:hAnsi="Times New Roman"/>
        </w:rPr>
        <w:t xml:space="preserve"> тыс.рублей.</w:t>
      </w:r>
    </w:p>
    <w:p w:rsidR="002D00C2" w:rsidRDefault="002D00C2" w:rsidP="00137678">
      <w:pPr>
        <w:ind w:firstLine="567"/>
        <w:jc w:val="both"/>
        <w:rPr>
          <w:i/>
          <w:szCs w:val="28"/>
        </w:rPr>
      </w:pPr>
    </w:p>
    <w:p w:rsidR="002D00C2" w:rsidRDefault="002D00C2" w:rsidP="00137678">
      <w:pPr>
        <w:ind w:firstLine="567"/>
        <w:jc w:val="both"/>
        <w:rPr>
          <w:i/>
          <w:szCs w:val="28"/>
        </w:rPr>
      </w:pPr>
    </w:p>
    <w:p w:rsidR="00EE61B8" w:rsidRPr="00137678" w:rsidRDefault="00EE61B8" w:rsidP="00137678">
      <w:pPr>
        <w:ind w:firstLine="567"/>
        <w:jc w:val="both"/>
        <w:rPr>
          <w:i/>
          <w:szCs w:val="28"/>
        </w:rPr>
      </w:pPr>
      <w:r w:rsidRPr="00137678">
        <w:rPr>
          <w:i/>
          <w:szCs w:val="28"/>
        </w:rPr>
        <w:t>Раздел 0600 «Охрана окружающей среды»</w:t>
      </w:r>
    </w:p>
    <w:p w:rsidR="0039496C" w:rsidRDefault="005E1620" w:rsidP="00137678">
      <w:pPr>
        <w:autoSpaceDE w:val="0"/>
        <w:autoSpaceDN w:val="0"/>
        <w:adjustRightInd w:val="0"/>
        <w:ind w:firstLine="709"/>
        <w:jc w:val="both"/>
        <w:rPr>
          <w:szCs w:val="28"/>
        </w:rPr>
      </w:pPr>
      <w:r w:rsidRPr="00137678">
        <w:rPr>
          <w:szCs w:val="28"/>
        </w:rPr>
        <w:t xml:space="preserve">Расходы по разделу 0600 «Охрана окружающей среды» исполнены в сумме </w:t>
      </w:r>
      <w:r w:rsidR="000D4462">
        <w:rPr>
          <w:szCs w:val="28"/>
        </w:rPr>
        <w:t>73393,7</w:t>
      </w:r>
      <w:r w:rsidR="00950F27" w:rsidRPr="00137678">
        <w:rPr>
          <w:szCs w:val="28"/>
        </w:rPr>
        <w:t xml:space="preserve"> </w:t>
      </w:r>
      <w:r w:rsidRPr="00137678">
        <w:rPr>
          <w:szCs w:val="28"/>
        </w:rPr>
        <w:t>тыс. рублей при уточненном плане</w:t>
      </w:r>
      <w:r w:rsidR="000E0252" w:rsidRPr="00137678">
        <w:rPr>
          <w:szCs w:val="28"/>
        </w:rPr>
        <w:t xml:space="preserve"> </w:t>
      </w:r>
      <w:r w:rsidR="000D4462">
        <w:rPr>
          <w:szCs w:val="28"/>
        </w:rPr>
        <w:t>75141,8</w:t>
      </w:r>
      <w:r w:rsidRPr="00137678">
        <w:rPr>
          <w:szCs w:val="28"/>
        </w:rPr>
        <w:t xml:space="preserve"> тыс.рублей или исполнено на </w:t>
      </w:r>
      <w:r w:rsidR="00C34132" w:rsidRPr="00137678">
        <w:rPr>
          <w:szCs w:val="28"/>
        </w:rPr>
        <w:t>97,</w:t>
      </w:r>
      <w:r w:rsidR="000D4462">
        <w:rPr>
          <w:szCs w:val="28"/>
        </w:rPr>
        <w:t>7</w:t>
      </w:r>
      <w:r w:rsidR="004C2B19" w:rsidRPr="00137678">
        <w:rPr>
          <w:szCs w:val="28"/>
        </w:rPr>
        <w:t xml:space="preserve"> </w:t>
      </w:r>
      <w:r w:rsidRPr="00137678">
        <w:rPr>
          <w:szCs w:val="28"/>
        </w:rPr>
        <w:t xml:space="preserve">%, удельный вес расходов раздела составляет </w:t>
      </w:r>
      <w:r w:rsidR="004C2B19" w:rsidRPr="00137678">
        <w:rPr>
          <w:szCs w:val="28"/>
        </w:rPr>
        <w:t>0,</w:t>
      </w:r>
      <w:r w:rsidR="000D4462">
        <w:rPr>
          <w:szCs w:val="28"/>
        </w:rPr>
        <w:t>5</w:t>
      </w:r>
      <w:r w:rsidR="004C2B19" w:rsidRPr="00137678">
        <w:rPr>
          <w:szCs w:val="28"/>
        </w:rPr>
        <w:t xml:space="preserve"> </w:t>
      </w:r>
      <w:r w:rsidRPr="00137678">
        <w:rPr>
          <w:szCs w:val="28"/>
        </w:rPr>
        <w:t>% в общих расходах. По сравнению с аналогичным периодом 201</w:t>
      </w:r>
      <w:r w:rsidR="000D4462">
        <w:rPr>
          <w:szCs w:val="28"/>
        </w:rPr>
        <w:t>6</w:t>
      </w:r>
      <w:r w:rsidRPr="00137678">
        <w:rPr>
          <w:szCs w:val="28"/>
        </w:rPr>
        <w:t xml:space="preserve"> г. расходы </w:t>
      </w:r>
      <w:r w:rsidR="004C2B19" w:rsidRPr="00137678">
        <w:rPr>
          <w:szCs w:val="28"/>
        </w:rPr>
        <w:t>увеличились</w:t>
      </w:r>
      <w:r w:rsidRPr="00137678">
        <w:rPr>
          <w:szCs w:val="28"/>
        </w:rPr>
        <w:t xml:space="preserve">, темп </w:t>
      </w:r>
      <w:r w:rsidR="004C2B19" w:rsidRPr="00137678">
        <w:rPr>
          <w:szCs w:val="28"/>
        </w:rPr>
        <w:t>роста</w:t>
      </w:r>
      <w:r w:rsidRPr="00137678">
        <w:rPr>
          <w:szCs w:val="28"/>
        </w:rPr>
        <w:t xml:space="preserve"> составил </w:t>
      </w:r>
      <w:r w:rsidR="004C2B19" w:rsidRPr="00137678">
        <w:rPr>
          <w:szCs w:val="28"/>
        </w:rPr>
        <w:t>1</w:t>
      </w:r>
      <w:r w:rsidR="000D4462">
        <w:rPr>
          <w:szCs w:val="28"/>
        </w:rPr>
        <w:t>96,1</w:t>
      </w:r>
      <w:r w:rsidR="004C2B19" w:rsidRPr="00137678">
        <w:rPr>
          <w:szCs w:val="28"/>
        </w:rPr>
        <w:t xml:space="preserve"> </w:t>
      </w:r>
      <w:r w:rsidR="00450AEF" w:rsidRPr="00137678">
        <w:rPr>
          <w:szCs w:val="28"/>
        </w:rPr>
        <w:t>%</w:t>
      </w:r>
      <w:r w:rsidR="00C34132" w:rsidRPr="00137678">
        <w:rPr>
          <w:szCs w:val="28"/>
        </w:rPr>
        <w:t xml:space="preserve">, </w:t>
      </w:r>
      <w:r w:rsidR="00D60884">
        <w:rPr>
          <w:szCs w:val="28"/>
        </w:rPr>
        <w:t>что обусловлено ростом расходов  на содержания имущества</w:t>
      </w:r>
      <w:r w:rsidR="0039496C">
        <w:rPr>
          <w:szCs w:val="28"/>
        </w:rPr>
        <w:t xml:space="preserve">  и проведением года экологии.</w:t>
      </w:r>
    </w:p>
    <w:p w:rsidR="00C34132" w:rsidRPr="00137678" w:rsidRDefault="00DA3572" w:rsidP="00137678">
      <w:pPr>
        <w:autoSpaceDE w:val="0"/>
        <w:autoSpaceDN w:val="0"/>
        <w:adjustRightInd w:val="0"/>
        <w:ind w:firstLine="709"/>
        <w:jc w:val="both"/>
        <w:rPr>
          <w:szCs w:val="28"/>
        </w:rPr>
      </w:pPr>
      <w:r>
        <w:rPr>
          <w:szCs w:val="28"/>
        </w:rPr>
        <w:t>Кроме того, отражены</w:t>
      </w:r>
      <w:r w:rsidR="00C34132" w:rsidRPr="00137678">
        <w:rPr>
          <w:szCs w:val="28"/>
        </w:rPr>
        <w:t xml:space="preserve">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A219CF" w:rsidRPr="00137678" w:rsidRDefault="00A219CF" w:rsidP="00137678">
      <w:pPr>
        <w:ind w:firstLine="567"/>
        <w:jc w:val="both"/>
        <w:rPr>
          <w:i/>
          <w:szCs w:val="28"/>
        </w:rPr>
      </w:pPr>
    </w:p>
    <w:p w:rsidR="00EE61B8" w:rsidRPr="00137678" w:rsidRDefault="00EE61B8" w:rsidP="00137678">
      <w:pPr>
        <w:ind w:firstLine="567"/>
        <w:jc w:val="both"/>
        <w:rPr>
          <w:i/>
          <w:szCs w:val="28"/>
        </w:rPr>
      </w:pPr>
      <w:r w:rsidRPr="00137678">
        <w:rPr>
          <w:i/>
          <w:szCs w:val="28"/>
        </w:rPr>
        <w:t>Раздел 0700 «Образование»</w:t>
      </w:r>
    </w:p>
    <w:p w:rsidR="00841662" w:rsidRPr="00137678" w:rsidRDefault="005E1620" w:rsidP="00137678">
      <w:pPr>
        <w:ind w:firstLine="567"/>
        <w:jc w:val="both"/>
        <w:rPr>
          <w:szCs w:val="28"/>
        </w:rPr>
      </w:pPr>
      <w:r w:rsidRPr="00137678">
        <w:rPr>
          <w:szCs w:val="28"/>
        </w:rPr>
        <w:t>Расходы по разделу 0700 «Образование» исполнены в сумме</w:t>
      </w:r>
      <w:r w:rsidR="000E0252" w:rsidRPr="00137678">
        <w:rPr>
          <w:szCs w:val="28"/>
        </w:rPr>
        <w:t xml:space="preserve"> </w:t>
      </w:r>
      <w:r w:rsidR="0049380C">
        <w:rPr>
          <w:szCs w:val="28"/>
        </w:rPr>
        <w:t xml:space="preserve">4 185 812,9 </w:t>
      </w:r>
      <w:r w:rsidRPr="00137678">
        <w:rPr>
          <w:szCs w:val="28"/>
        </w:rPr>
        <w:t>тыс. рублей при уточненном плане</w:t>
      </w:r>
      <w:r w:rsidR="000E0252" w:rsidRPr="00137678">
        <w:rPr>
          <w:szCs w:val="28"/>
        </w:rPr>
        <w:t xml:space="preserve"> </w:t>
      </w:r>
      <w:r w:rsidR="0049380C">
        <w:rPr>
          <w:szCs w:val="28"/>
        </w:rPr>
        <w:t>4 335 590,6</w:t>
      </w:r>
      <w:r w:rsidRPr="00137678">
        <w:rPr>
          <w:szCs w:val="28"/>
        </w:rPr>
        <w:t xml:space="preserve"> тыс.рублей или исполнено на </w:t>
      </w:r>
      <w:r w:rsidR="0049380C">
        <w:rPr>
          <w:szCs w:val="28"/>
        </w:rPr>
        <w:t>96,5</w:t>
      </w:r>
      <w:r w:rsidR="00950F27" w:rsidRPr="00137678">
        <w:rPr>
          <w:szCs w:val="28"/>
        </w:rPr>
        <w:t xml:space="preserve"> </w:t>
      </w:r>
      <w:r w:rsidRPr="00137678">
        <w:rPr>
          <w:szCs w:val="28"/>
        </w:rPr>
        <w:t xml:space="preserve">%, удельный вес расходов раздела составляет </w:t>
      </w:r>
      <w:r w:rsidR="00B90B3B" w:rsidRPr="00137678">
        <w:rPr>
          <w:szCs w:val="28"/>
        </w:rPr>
        <w:t>2</w:t>
      </w:r>
      <w:r w:rsidR="0049380C">
        <w:rPr>
          <w:szCs w:val="28"/>
        </w:rPr>
        <w:t>7,5</w:t>
      </w:r>
      <w:r w:rsidR="004C2B19" w:rsidRPr="00137678">
        <w:rPr>
          <w:szCs w:val="28"/>
        </w:rPr>
        <w:t xml:space="preserve"> </w:t>
      </w:r>
      <w:r w:rsidRPr="00137678">
        <w:rPr>
          <w:szCs w:val="28"/>
        </w:rPr>
        <w:t>% в общих расходах. По сравнению с аналогичным периодом 201</w:t>
      </w:r>
      <w:r w:rsidR="0049380C">
        <w:rPr>
          <w:szCs w:val="28"/>
        </w:rPr>
        <w:t>6</w:t>
      </w:r>
      <w:r w:rsidRPr="00137678">
        <w:rPr>
          <w:szCs w:val="28"/>
        </w:rPr>
        <w:t xml:space="preserve"> г. расходы </w:t>
      </w:r>
      <w:r w:rsidR="0049380C">
        <w:rPr>
          <w:szCs w:val="28"/>
        </w:rPr>
        <w:t>возросли,  темп роста составила 116,2%</w:t>
      </w:r>
      <w:r w:rsidR="00880407">
        <w:rPr>
          <w:szCs w:val="28"/>
        </w:rPr>
        <w:t>, что обусловлено увеличением количества классов комплектов</w:t>
      </w:r>
      <w:r w:rsidR="00D60884">
        <w:rPr>
          <w:szCs w:val="28"/>
        </w:rPr>
        <w:t>,</w:t>
      </w:r>
      <w:r w:rsidR="00880407">
        <w:rPr>
          <w:szCs w:val="28"/>
        </w:rPr>
        <w:t xml:space="preserve"> числом  обучающихся</w:t>
      </w:r>
      <w:r w:rsidR="00D60884">
        <w:rPr>
          <w:szCs w:val="28"/>
        </w:rPr>
        <w:t xml:space="preserve"> и проведением мероприятий по повышению доступности и качества образования.</w:t>
      </w:r>
      <w:r w:rsidR="00880407">
        <w:rPr>
          <w:szCs w:val="28"/>
        </w:rPr>
        <w:t xml:space="preserve"> </w:t>
      </w:r>
    </w:p>
    <w:p w:rsidR="004232FB" w:rsidRPr="00137678" w:rsidRDefault="004232FB" w:rsidP="00D60884">
      <w:pPr>
        <w:autoSpaceDE w:val="0"/>
        <w:autoSpaceDN w:val="0"/>
        <w:adjustRightInd w:val="0"/>
        <w:ind w:firstLine="540"/>
        <w:jc w:val="both"/>
        <w:rPr>
          <w:szCs w:val="28"/>
        </w:rPr>
      </w:pPr>
      <w:r w:rsidRPr="00137678">
        <w:rPr>
          <w:szCs w:val="28"/>
        </w:rPr>
        <w:t xml:space="preserve">По данному разделу отражены расходы </w:t>
      </w:r>
      <w:r w:rsidR="0095156A" w:rsidRPr="00137678">
        <w:rPr>
          <w:szCs w:val="28"/>
        </w:rPr>
        <w:t xml:space="preserve">на обеспечение государственных  прав граждан на получение </w:t>
      </w:r>
      <w:r w:rsidRPr="00137678">
        <w:rPr>
          <w:szCs w:val="28"/>
        </w:rPr>
        <w:t>дошкольно</w:t>
      </w:r>
      <w:r w:rsidR="002A07ED" w:rsidRPr="00137678">
        <w:rPr>
          <w:szCs w:val="28"/>
        </w:rPr>
        <w:t>го</w:t>
      </w:r>
      <w:r w:rsidRPr="00137678">
        <w:rPr>
          <w:szCs w:val="28"/>
        </w:rPr>
        <w:t xml:space="preserve"> образовани</w:t>
      </w:r>
      <w:r w:rsidR="002A07ED" w:rsidRPr="00137678">
        <w:rPr>
          <w:szCs w:val="28"/>
        </w:rPr>
        <w:t>я</w:t>
      </w:r>
      <w:r w:rsidRPr="00137678">
        <w:rPr>
          <w:szCs w:val="28"/>
        </w:rPr>
        <w:t>, обще</w:t>
      </w:r>
      <w:r w:rsidR="002A07ED" w:rsidRPr="00137678">
        <w:rPr>
          <w:szCs w:val="28"/>
        </w:rPr>
        <w:t>го</w:t>
      </w:r>
      <w:r w:rsidRPr="00137678">
        <w:rPr>
          <w:szCs w:val="28"/>
        </w:rPr>
        <w:t xml:space="preserve"> образовани</w:t>
      </w:r>
      <w:r w:rsidR="002A07ED" w:rsidRPr="00137678">
        <w:rPr>
          <w:szCs w:val="28"/>
        </w:rPr>
        <w:t>я</w:t>
      </w:r>
      <w:r w:rsidR="0095156A" w:rsidRPr="00137678">
        <w:rPr>
          <w:szCs w:val="28"/>
        </w:rPr>
        <w:t>, дополнительного</w:t>
      </w:r>
      <w:r w:rsidRPr="00137678">
        <w:rPr>
          <w:szCs w:val="28"/>
        </w:rPr>
        <w:t xml:space="preserve"> </w:t>
      </w:r>
      <w:r w:rsidR="0095156A" w:rsidRPr="00137678">
        <w:rPr>
          <w:szCs w:val="28"/>
        </w:rPr>
        <w:t>образовани</w:t>
      </w:r>
      <w:r w:rsidR="002A07ED" w:rsidRPr="00137678">
        <w:rPr>
          <w:szCs w:val="28"/>
        </w:rPr>
        <w:t>я</w:t>
      </w:r>
      <w:r w:rsidR="0008527F">
        <w:rPr>
          <w:szCs w:val="28"/>
        </w:rPr>
        <w:t>,</w:t>
      </w:r>
      <w:r w:rsidRPr="00137678">
        <w:rPr>
          <w:szCs w:val="28"/>
        </w:rPr>
        <w:t xml:space="preserve"> </w:t>
      </w:r>
      <w:r w:rsidR="00D60884">
        <w:rPr>
          <w:szCs w:val="28"/>
        </w:rPr>
        <w:t>среднее профессионально</w:t>
      </w:r>
      <w:r w:rsidR="00BE7960">
        <w:rPr>
          <w:szCs w:val="28"/>
        </w:rPr>
        <w:t>го образования</w:t>
      </w:r>
      <w:r w:rsidRPr="00137678">
        <w:rPr>
          <w:szCs w:val="28"/>
        </w:rPr>
        <w:t>, повышение квалификации и далее.</w:t>
      </w:r>
    </w:p>
    <w:p w:rsidR="004232FB" w:rsidRPr="00137678" w:rsidRDefault="004232FB" w:rsidP="00137678">
      <w:pPr>
        <w:ind w:firstLine="567"/>
        <w:jc w:val="both"/>
        <w:rPr>
          <w:szCs w:val="28"/>
        </w:rPr>
      </w:pPr>
      <w:r w:rsidRPr="00137678">
        <w:rPr>
          <w:szCs w:val="28"/>
        </w:rPr>
        <w:lastRenderedPageBreak/>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w:t>
      </w:r>
      <w:r w:rsidR="00D60884">
        <w:rPr>
          <w:szCs w:val="28"/>
        </w:rPr>
        <w:t>государственной</w:t>
      </w:r>
      <w:r w:rsidRPr="00137678">
        <w:rPr>
          <w:szCs w:val="28"/>
        </w:rPr>
        <w:t xml:space="preserve"> программ</w:t>
      </w:r>
      <w:r w:rsidR="00D60884">
        <w:rPr>
          <w:szCs w:val="28"/>
        </w:rPr>
        <w:t>ы Республики Алтай «Развитие образования»</w:t>
      </w:r>
      <w:r w:rsidRPr="00137678">
        <w:rPr>
          <w:szCs w:val="28"/>
        </w:rPr>
        <w:t xml:space="preserve">. Основная доля расходов по разделу приходится на общее образование </w:t>
      </w:r>
      <w:r w:rsidR="002C32AA">
        <w:rPr>
          <w:szCs w:val="28"/>
        </w:rPr>
        <w:t>83,8</w:t>
      </w:r>
      <w:r w:rsidR="00F518C2" w:rsidRPr="00137678">
        <w:rPr>
          <w:szCs w:val="28"/>
        </w:rPr>
        <w:t xml:space="preserve"> </w:t>
      </w:r>
      <w:r w:rsidR="00856B87" w:rsidRPr="00137678">
        <w:rPr>
          <w:szCs w:val="28"/>
        </w:rPr>
        <w:t>%.</w:t>
      </w:r>
    </w:p>
    <w:p w:rsidR="002229CA" w:rsidRPr="00137678" w:rsidRDefault="002229CA" w:rsidP="00137678">
      <w:pPr>
        <w:ind w:firstLine="567"/>
        <w:jc w:val="both"/>
        <w:rPr>
          <w:szCs w:val="28"/>
        </w:rPr>
      </w:pPr>
    </w:p>
    <w:p w:rsidR="00EE61B8" w:rsidRPr="00137678" w:rsidRDefault="00EE61B8" w:rsidP="00137678">
      <w:pPr>
        <w:ind w:firstLine="567"/>
        <w:jc w:val="both"/>
        <w:rPr>
          <w:i/>
          <w:szCs w:val="28"/>
        </w:rPr>
      </w:pPr>
      <w:r w:rsidRPr="00137678">
        <w:rPr>
          <w:i/>
          <w:szCs w:val="28"/>
        </w:rPr>
        <w:t>Раздел 0800 «Культура, кинематография»</w:t>
      </w:r>
    </w:p>
    <w:p w:rsidR="00880407" w:rsidRDefault="003433BE" w:rsidP="00880407">
      <w:pPr>
        <w:ind w:firstLine="709"/>
        <w:jc w:val="both"/>
        <w:rPr>
          <w:color w:val="000000"/>
        </w:rPr>
      </w:pPr>
      <w:r w:rsidRPr="00137678">
        <w:rPr>
          <w:szCs w:val="28"/>
        </w:rPr>
        <w:t>Расходы по разделу 0800 «Культура, кинематография</w:t>
      </w:r>
      <w:r w:rsidRPr="00137678">
        <w:rPr>
          <w:i/>
          <w:szCs w:val="28"/>
        </w:rPr>
        <w:t xml:space="preserve">» </w:t>
      </w:r>
      <w:r w:rsidRPr="00137678">
        <w:rPr>
          <w:szCs w:val="28"/>
        </w:rPr>
        <w:t>исполнены в сумме</w:t>
      </w:r>
      <w:r w:rsidR="002A07ED" w:rsidRPr="00137678">
        <w:rPr>
          <w:szCs w:val="28"/>
        </w:rPr>
        <w:t xml:space="preserve"> </w:t>
      </w:r>
      <w:r w:rsidR="0049380C">
        <w:rPr>
          <w:szCs w:val="28"/>
        </w:rPr>
        <w:t>332488,6</w:t>
      </w:r>
      <w:r w:rsidRPr="00137678">
        <w:rPr>
          <w:szCs w:val="28"/>
        </w:rPr>
        <w:t xml:space="preserve"> тыс. рублей при уточненном плане</w:t>
      </w:r>
      <w:r w:rsidR="002A07ED" w:rsidRPr="00137678">
        <w:rPr>
          <w:szCs w:val="28"/>
        </w:rPr>
        <w:t xml:space="preserve"> </w:t>
      </w:r>
      <w:r w:rsidR="0049380C">
        <w:rPr>
          <w:szCs w:val="28"/>
        </w:rPr>
        <w:t xml:space="preserve">332500,1 </w:t>
      </w:r>
      <w:r w:rsidRPr="00137678">
        <w:rPr>
          <w:szCs w:val="28"/>
        </w:rPr>
        <w:t xml:space="preserve">тыс.рублей или исполнено на </w:t>
      </w:r>
      <w:r w:rsidR="0049380C">
        <w:rPr>
          <w:szCs w:val="28"/>
        </w:rPr>
        <w:t>100,0</w:t>
      </w:r>
      <w:r w:rsidR="00B90B3B" w:rsidRPr="00137678">
        <w:rPr>
          <w:szCs w:val="28"/>
        </w:rPr>
        <w:t xml:space="preserve"> </w:t>
      </w:r>
      <w:r w:rsidRPr="00137678">
        <w:rPr>
          <w:szCs w:val="28"/>
        </w:rPr>
        <w:t xml:space="preserve">%, удельный вес расходов раздела составляет </w:t>
      </w:r>
      <w:r w:rsidR="0049380C">
        <w:rPr>
          <w:szCs w:val="28"/>
        </w:rPr>
        <w:t>2,2</w:t>
      </w:r>
      <w:r w:rsidR="004C2B19" w:rsidRPr="00137678">
        <w:rPr>
          <w:szCs w:val="28"/>
        </w:rPr>
        <w:t xml:space="preserve"> </w:t>
      </w:r>
      <w:r w:rsidRPr="00137678">
        <w:rPr>
          <w:szCs w:val="28"/>
        </w:rPr>
        <w:t>% в общих расходах. По сравнению с аналогичным периодом  201</w:t>
      </w:r>
      <w:r w:rsidR="0049380C">
        <w:rPr>
          <w:szCs w:val="28"/>
        </w:rPr>
        <w:t>6</w:t>
      </w:r>
      <w:r w:rsidRPr="00137678">
        <w:rPr>
          <w:szCs w:val="28"/>
        </w:rPr>
        <w:t xml:space="preserve"> г. расходы </w:t>
      </w:r>
      <w:r w:rsidR="00310870">
        <w:rPr>
          <w:szCs w:val="28"/>
        </w:rPr>
        <w:t>увеличились, темп роста составил 1</w:t>
      </w:r>
      <w:r w:rsidR="0049380C">
        <w:rPr>
          <w:szCs w:val="28"/>
        </w:rPr>
        <w:t>26,3</w:t>
      </w:r>
      <w:r w:rsidR="00363621" w:rsidRPr="00137678">
        <w:rPr>
          <w:szCs w:val="28"/>
        </w:rPr>
        <w:t xml:space="preserve"> </w:t>
      </w:r>
      <w:r w:rsidR="00F518C2" w:rsidRPr="00137678">
        <w:rPr>
          <w:szCs w:val="28"/>
        </w:rPr>
        <w:t>%</w:t>
      </w:r>
      <w:r w:rsidR="0070479C" w:rsidRPr="00137678">
        <w:rPr>
          <w:szCs w:val="28"/>
        </w:rPr>
        <w:t xml:space="preserve"> в связи </w:t>
      </w:r>
      <w:r w:rsidR="0049380C">
        <w:rPr>
          <w:szCs w:val="28"/>
        </w:rPr>
        <w:t xml:space="preserve">выделением средств </w:t>
      </w:r>
      <w:r w:rsidR="00CE1E83">
        <w:rPr>
          <w:szCs w:val="28"/>
        </w:rPr>
        <w:t xml:space="preserve">из федерального бюджета </w:t>
      </w:r>
      <w:r w:rsidR="0049380C">
        <w:rPr>
          <w:szCs w:val="28"/>
        </w:rPr>
        <w:t xml:space="preserve">на </w:t>
      </w:r>
      <w:r w:rsidR="00CE1E83">
        <w:rPr>
          <w:szCs w:val="28"/>
        </w:rPr>
        <w:t xml:space="preserve">строительство </w:t>
      </w:r>
      <w:r w:rsidR="008D1DE9">
        <w:rPr>
          <w:szCs w:val="28"/>
        </w:rPr>
        <w:t xml:space="preserve">сельского </w:t>
      </w:r>
      <w:r w:rsidR="00CE1E83">
        <w:rPr>
          <w:szCs w:val="28"/>
        </w:rPr>
        <w:t xml:space="preserve">дома культуры в </w:t>
      </w:r>
      <w:proofErr w:type="spellStart"/>
      <w:r w:rsidR="00CE1E83">
        <w:rPr>
          <w:szCs w:val="28"/>
        </w:rPr>
        <w:t>с.Сейка</w:t>
      </w:r>
      <w:proofErr w:type="spellEnd"/>
      <w:r w:rsidR="00880407">
        <w:rPr>
          <w:szCs w:val="28"/>
        </w:rPr>
        <w:t>,</w:t>
      </w:r>
      <w:r w:rsidR="00CE1E83">
        <w:rPr>
          <w:szCs w:val="28"/>
        </w:rPr>
        <w:t xml:space="preserve"> </w:t>
      </w:r>
      <w:r w:rsidR="00880407">
        <w:rPr>
          <w:color w:val="000000"/>
        </w:rPr>
        <w:t>техническая готовность объекта 72%.</w:t>
      </w:r>
    </w:p>
    <w:p w:rsidR="00F518C2" w:rsidRPr="00137678" w:rsidRDefault="00F518C2" w:rsidP="00137678">
      <w:pPr>
        <w:pStyle w:val="ConsPlusNormal"/>
        <w:widowControl/>
        <w:ind w:firstLine="567"/>
        <w:jc w:val="both"/>
        <w:rPr>
          <w:rFonts w:ascii="Times New Roman" w:hAnsi="Times New Roman" w:cs="Times New Roman"/>
          <w:sz w:val="28"/>
          <w:szCs w:val="28"/>
        </w:rPr>
      </w:pPr>
      <w:r w:rsidRPr="00137678">
        <w:rPr>
          <w:rFonts w:ascii="Times New Roman" w:hAnsi="Times New Roman" w:cs="Times New Roman"/>
          <w:bCs/>
          <w:spacing w:val="-5"/>
          <w:w w:val="101"/>
          <w:sz w:val="28"/>
          <w:szCs w:val="28"/>
        </w:rPr>
        <w:t xml:space="preserve">По разделу отражены </w:t>
      </w:r>
      <w:r w:rsidRPr="00137678">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360BAF" w:rsidRPr="00137678" w:rsidRDefault="00360BAF" w:rsidP="00137678">
      <w:pPr>
        <w:ind w:firstLine="567"/>
        <w:jc w:val="both"/>
        <w:rPr>
          <w:i/>
          <w:szCs w:val="28"/>
        </w:rPr>
      </w:pPr>
    </w:p>
    <w:p w:rsidR="00EE61B8" w:rsidRPr="00137678" w:rsidRDefault="00EE61B8" w:rsidP="00137678">
      <w:pPr>
        <w:ind w:firstLine="567"/>
        <w:jc w:val="both"/>
        <w:rPr>
          <w:i/>
          <w:szCs w:val="28"/>
        </w:rPr>
      </w:pPr>
      <w:r w:rsidRPr="00137678">
        <w:rPr>
          <w:i/>
          <w:szCs w:val="28"/>
        </w:rPr>
        <w:t>Раздел 0900 «Здравоохранение»</w:t>
      </w:r>
    </w:p>
    <w:p w:rsidR="0070479C" w:rsidRDefault="00A44B39" w:rsidP="00137678">
      <w:pPr>
        <w:ind w:firstLine="709"/>
        <w:jc w:val="both"/>
        <w:rPr>
          <w:szCs w:val="28"/>
        </w:rPr>
      </w:pPr>
      <w:r w:rsidRPr="00137678">
        <w:rPr>
          <w:szCs w:val="28"/>
        </w:rPr>
        <w:t>Расходы по разделу 0900 «Здравоохранение» исполнены в сумме</w:t>
      </w:r>
      <w:r w:rsidR="008326B4" w:rsidRPr="00137678">
        <w:rPr>
          <w:szCs w:val="28"/>
        </w:rPr>
        <w:t xml:space="preserve">            </w:t>
      </w:r>
      <w:r w:rsidR="00CE1E83">
        <w:rPr>
          <w:szCs w:val="28"/>
        </w:rPr>
        <w:t xml:space="preserve"> 873825,8</w:t>
      </w:r>
      <w:r w:rsidR="00363621" w:rsidRPr="00137678">
        <w:rPr>
          <w:szCs w:val="28"/>
        </w:rPr>
        <w:t xml:space="preserve"> </w:t>
      </w:r>
      <w:r w:rsidRPr="00137678">
        <w:rPr>
          <w:szCs w:val="28"/>
        </w:rPr>
        <w:t>тыс. рублей при уточненном плане</w:t>
      </w:r>
      <w:r w:rsidR="009F2AEE" w:rsidRPr="00137678">
        <w:rPr>
          <w:szCs w:val="28"/>
        </w:rPr>
        <w:t xml:space="preserve"> </w:t>
      </w:r>
      <w:r w:rsidR="00CE1E83">
        <w:rPr>
          <w:szCs w:val="28"/>
        </w:rPr>
        <w:t>947997,5</w:t>
      </w:r>
      <w:r w:rsidR="00363621" w:rsidRPr="00137678">
        <w:rPr>
          <w:szCs w:val="28"/>
        </w:rPr>
        <w:t xml:space="preserve"> </w:t>
      </w:r>
      <w:r w:rsidRPr="00137678">
        <w:rPr>
          <w:szCs w:val="28"/>
        </w:rPr>
        <w:t xml:space="preserve">тыс.рублей или исполнено на </w:t>
      </w:r>
      <w:r w:rsidR="00CE1E83">
        <w:rPr>
          <w:szCs w:val="28"/>
        </w:rPr>
        <w:t>92,2</w:t>
      </w:r>
      <w:r w:rsidR="00363621" w:rsidRPr="00137678">
        <w:rPr>
          <w:szCs w:val="28"/>
        </w:rPr>
        <w:t xml:space="preserve"> %</w:t>
      </w:r>
      <w:r w:rsidRPr="00137678">
        <w:rPr>
          <w:szCs w:val="28"/>
        </w:rPr>
        <w:t xml:space="preserve">, удельный вес расходов раздела составляет </w:t>
      </w:r>
      <w:r w:rsidR="00CE1E83">
        <w:rPr>
          <w:szCs w:val="28"/>
        </w:rPr>
        <w:t>5,7</w:t>
      </w:r>
      <w:r w:rsidR="00363621" w:rsidRPr="00137678">
        <w:rPr>
          <w:szCs w:val="28"/>
        </w:rPr>
        <w:t xml:space="preserve"> </w:t>
      </w:r>
      <w:r w:rsidRPr="00137678">
        <w:rPr>
          <w:szCs w:val="28"/>
        </w:rPr>
        <w:t>% в общих расходах. По сравнению с аналогичным периодом 201</w:t>
      </w:r>
      <w:r w:rsidR="00CE1E83">
        <w:rPr>
          <w:szCs w:val="28"/>
        </w:rPr>
        <w:t>6</w:t>
      </w:r>
      <w:r w:rsidRPr="00137678">
        <w:rPr>
          <w:szCs w:val="28"/>
        </w:rPr>
        <w:t xml:space="preserve"> г. расходы </w:t>
      </w:r>
      <w:r w:rsidR="009F2AEE" w:rsidRPr="00137678">
        <w:rPr>
          <w:szCs w:val="28"/>
        </w:rPr>
        <w:t>у</w:t>
      </w:r>
      <w:r w:rsidR="0070479C" w:rsidRPr="00137678">
        <w:rPr>
          <w:szCs w:val="28"/>
        </w:rPr>
        <w:t>меньшились</w:t>
      </w:r>
      <w:r w:rsidR="009F2AEE" w:rsidRPr="00137678">
        <w:rPr>
          <w:szCs w:val="28"/>
        </w:rPr>
        <w:t xml:space="preserve">, темп </w:t>
      </w:r>
      <w:r w:rsidR="0070479C" w:rsidRPr="00137678">
        <w:rPr>
          <w:szCs w:val="28"/>
        </w:rPr>
        <w:t>снижения</w:t>
      </w:r>
      <w:r w:rsidR="009F2AEE" w:rsidRPr="00137678">
        <w:rPr>
          <w:szCs w:val="28"/>
        </w:rPr>
        <w:t xml:space="preserve"> </w:t>
      </w:r>
      <w:r w:rsidR="00CE1E83">
        <w:rPr>
          <w:szCs w:val="28"/>
        </w:rPr>
        <w:t xml:space="preserve">роста </w:t>
      </w:r>
      <w:r w:rsidR="009F2AEE" w:rsidRPr="00137678">
        <w:rPr>
          <w:szCs w:val="28"/>
        </w:rPr>
        <w:t>составил</w:t>
      </w:r>
      <w:r w:rsidR="00363621" w:rsidRPr="00137678">
        <w:rPr>
          <w:szCs w:val="28"/>
        </w:rPr>
        <w:t xml:space="preserve"> </w:t>
      </w:r>
      <w:r w:rsidR="00CE1E83">
        <w:rPr>
          <w:szCs w:val="28"/>
        </w:rPr>
        <w:t>42,1</w:t>
      </w:r>
      <w:r w:rsidR="00363621" w:rsidRPr="00137678">
        <w:rPr>
          <w:szCs w:val="28"/>
        </w:rPr>
        <w:t xml:space="preserve"> </w:t>
      </w:r>
      <w:r w:rsidR="009F2AEE" w:rsidRPr="00137678">
        <w:rPr>
          <w:szCs w:val="28"/>
        </w:rPr>
        <w:t>%</w:t>
      </w:r>
      <w:r w:rsidR="0070479C" w:rsidRPr="00137678">
        <w:rPr>
          <w:szCs w:val="28"/>
        </w:rPr>
        <w:t xml:space="preserve">, что связано  </w:t>
      </w:r>
      <w:r w:rsidR="006149ED">
        <w:rPr>
          <w:szCs w:val="28"/>
        </w:rPr>
        <w:t xml:space="preserve">внесением изменений в  </w:t>
      </w:r>
      <w:hyperlink r:id="rId14" w:history="1">
        <w:r w:rsidR="006149ED" w:rsidRPr="00795740">
          <w:rPr>
            <w:szCs w:val="28"/>
          </w:rPr>
          <w:t>Указания</w:t>
        </w:r>
      </w:hyperlink>
      <w:r w:rsidR="006149ED">
        <w:rPr>
          <w:szCs w:val="28"/>
        </w:rPr>
        <w:t xml:space="preserve"> о порядке применения бюджетной классификации Российской Федерации, утвержденной приказом Минфина России от 01.07.2013 N 65н по отражению расходов на страховые взносы по платежам на неработающее население по разделу «Социальная политика». </w:t>
      </w:r>
    </w:p>
    <w:p w:rsidR="006149ED" w:rsidRDefault="006149ED" w:rsidP="006149ED">
      <w:pPr>
        <w:ind w:firstLine="709"/>
        <w:jc w:val="both"/>
        <w:rPr>
          <w:szCs w:val="28"/>
        </w:rPr>
      </w:pPr>
      <w:r w:rsidRPr="003A3637">
        <w:rPr>
          <w:bCs/>
          <w:spacing w:val="-5"/>
          <w:w w:val="101"/>
          <w:szCs w:val="28"/>
        </w:rPr>
        <w:t xml:space="preserve">По разделу отражены </w:t>
      </w:r>
      <w:r w:rsidRPr="003A3637">
        <w:rPr>
          <w:szCs w:val="28"/>
        </w:rPr>
        <w:t xml:space="preserve"> расходы</w:t>
      </w:r>
      <w:r>
        <w:rPr>
          <w:szCs w:val="28"/>
        </w:rPr>
        <w:t xml:space="preserve"> на предоставление медицинских услуг в </w:t>
      </w:r>
      <w:r w:rsidR="002C32AA">
        <w:rPr>
          <w:szCs w:val="28"/>
        </w:rPr>
        <w:t xml:space="preserve">медицинских организациях </w:t>
      </w:r>
      <w:r>
        <w:rPr>
          <w:szCs w:val="28"/>
        </w:rPr>
        <w:t xml:space="preserve">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Кроме того, по разделу отражены расходы на  проведение капитального ремонта и осуществление бюджетных инвестиций в объекты здравоохранения.  Ежегодно возрастающими  частями расходов раздела являются расходы на лекарственное обеспечение отдельных категорий граждан. </w:t>
      </w:r>
    </w:p>
    <w:p w:rsidR="006149ED" w:rsidRDefault="006149ED" w:rsidP="006149ED">
      <w:pPr>
        <w:pStyle w:val="Textbody"/>
        <w:tabs>
          <w:tab w:val="left" w:pos="800"/>
        </w:tabs>
        <w:ind w:firstLine="709"/>
        <w:jc w:val="both"/>
        <w:rPr>
          <w:sz w:val="28"/>
          <w:szCs w:val="28"/>
        </w:rPr>
      </w:pPr>
      <w:r>
        <w:rPr>
          <w:sz w:val="28"/>
          <w:szCs w:val="28"/>
        </w:rPr>
        <w:lastRenderedPageBreak/>
        <w:t xml:space="preserve"> </w:t>
      </w:r>
      <w:r w:rsidRPr="005C4186">
        <w:rPr>
          <w:sz w:val="28"/>
          <w:szCs w:val="28"/>
        </w:rPr>
        <w:t xml:space="preserve">В рамках реализации </w:t>
      </w:r>
      <w:r>
        <w:rPr>
          <w:sz w:val="28"/>
          <w:szCs w:val="28"/>
        </w:rPr>
        <w:t>мероприятий по обеспечению</w:t>
      </w:r>
      <w:r w:rsidRPr="005C4186">
        <w:rPr>
          <w:sz w:val="28"/>
          <w:szCs w:val="28"/>
        </w:rPr>
        <w:t xml:space="preserve">  лекарственными препаратами за 201</w:t>
      </w:r>
      <w:r>
        <w:rPr>
          <w:sz w:val="28"/>
          <w:szCs w:val="28"/>
        </w:rPr>
        <w:t>7</w:t>
      </w:r>
      <w:r w:rsidRPr="005C4186">
        <w:rPr>
          <w:sz w:val="28"/>
          <w:szCs w:val="28"/>
        </w:rPr>
        <w:t xml:space="preserve"> год</w:t>
      </w:r>
      <w:r w:rsidRPr="00EB7219">
        <w:rPr>
          <w:sz w:val="28"/>
          <w:szCs w:val="28"/>
        </w:rPr>
        <w:t xml:space="preserve"> </w:t>
      </w:r>
      <w:r>
        <w:rPr>
          <w:sz w:val="28"/>
          <w:szCs w:val="28"/>
        </w:rPr>
        <w:t xml:space="preserve">направлено  за счет средств республиканского бюджета    62 685,5  тыс. рублей (2016 г. - 37800 тыс.рублей), на финансовое обеспечение согласно Постановлению Правительства Республики Алтай от </w:t>
      </w:r>
      <w:r w:rsidRPr="00FE79BE">
        <w:rPr>
          <w:sz w:val="28"/>
          <w:szCs w:val="28"/>
        </w:rPr>
        <w:t>19.02.2009г. № 37  «О порядке обеспечения</w:t>
      </w:r>
      <w:r>
        <w:rPr>
          <w:sz w:val="28"/>
          <w:szCs w:val="28"/>
        </w:rPr>
        <w:t xml:space="preserve"> лекарственными средствами и изделиями медицинского назначения отдельных категорий  граждан, имеющих право на получение мер социальной поддержки».  Средства федерального бюджета 81691,2 тыс. рублей  (2016 г.-</w:t>
      </w:r>
      <w:r w:rsidRPr="005C4186">
        <w:rPr>
          <w:sz w:val="28"/>
          <w:szCs w:val="28"/>
        </w:rPr>
        <w:t xml:space="preserve"> </w:t>
      </w:r>
      <w:r>
        <w:rPr>
          <w:sz w:val="28"/>
          <w:szCs w:val="28"/>
        </w:rPr>
        <w:t>87 577,4,0 тыс. рублей), в том числе субвенции из федерального бюджета бюджетам субъектов РФ на о</w:t>
      </w:r>
      <w:r w:rsidRPr="00E56360">
        <w:rPr>
          <w:sz w:val="28"/>
          <w:szCs w:val="28"/>
        </w:rPr>
        <w:t>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Pr>
          <w:sz w:val="28"/>
          <w:szCs w:val="28"/>
        </w:rPr>
        <w:t xml:space="preserve"> 61147,8 тыс.рублей.</w:t>
      </w:r>
      <w:r w:rsidRPr="00E56360">
        <w:rPr>
          <w:sz w:val="28"/>
          <w:szCs w:val="28"/>
        </w:rPr>
        <w:t xml:space="preserve"> </w:t>
      </w:r>
    </w:p>
    <w:p w:rsidR="006149ED" w:rsidRDefault="006149ED" w:rsidP="006149ED">
      <w:pPr>
        <w:pStyle w:val="ad"/>
        <w:tabs>
          <w:tab w:val="left" w:pos="700"/>
        </w:tabs>
        <w:spacing w:after="0"/>
        <w:jc w:val="both"/>
        <w:rPr>
          <w:sz w:val="28"/>
          <w:szCs w:val="28"/>
        </w:rPr>
      </w:pPr>
      <w:r>
        <w:rPr>
          <w:sz w:val="28"/>
          <w:szCs w:val="28"/>
        </w:rPr>
        <w:t xml:space="preserve">       На у</w:t>
      </w:r>
      <w:r w:rsidRPr="00D77D6F">
        <w:rPr>
          <w:sz w:val="28"/>
          <w:szCs w:val="28"/>
        </w:rPr>
        <w:t>крепление материально-технической базы медицинских учреждений</w:t>
      </w:r>
      <w:r>
        <w:rPr>
          <w:sz w:val="28"/>
          <w:szCs w:val="28"/>
        </w:rPr>
        <w:t xml:space="preserve"> направлено </w:t>
      </w:r>
    </w:p>
    <w:p w:rsidR="006149ED" w:rsidRPr="00D73F5A" w:rsidRDefault="006149ED" w:rsidP="006149ED">
      <w:pPr>
        <w:pStyle w:val="ad"/>
        <w:tabs>
          <w:tab w:val="left" w:pos="700"/>
        </w:tabs>
        <w:spacing w:after="0"/>
        <w:jc w:val="both"/>
        <w:rPr>
          <w:szCs w:val="28"/>
        </w:rPr>
      </w:pPr>
      <w:r>
        <w:rPr>
          <w:sz w:val="28"/>
          <w:szCs w:val="28"/>
        </w:rPr>
        <w:t>104878,0</w:t>
      </w:r>
      <w:r w:rsidRPr="0054213C">
        <w:rPr>
          <w:sz w:val="28"/>
          <w:szCs w:val="28"/>
        </w:rPr>
        <w:t xml:space="preserve"> тыс. рублей</w:t>
      </w:r>
      <w:r>
        <w:rPr>
          <w:sz w:val="28"/>
          <w:szCs w:val="28"/>
        </w:rPr>
        <w:t xml:space="preserve"> (проведение капитального ремонта,  приобретение медицинского оборудования и  основных средств), на в</w:t>
      </w:r>
      <w:r w:rsidRPr="0054213C">
        <w:rPr>
          <w:sz w:val="28"/>
          <w:szCs w:val="28"/>
        </w:rPr>
        <w:t>недрение современных информационных систем в здравоохранении Республики Алтай</w:t>
      </w:r>
      <w:r>
        <w:rPr>
          <w:sz w:val="28"/>
          <w:szCs w:val="28"/>
        </w:rPr>
        <w:t xml:space="preserve"> в сумме 5497,0 тыс. рублей, </w:t>
      </w:r>
      <w:r w:rsidRPr="001D109D">
        <w:rPr>
          <w:sz w:val="28"/>
          <w:szCs w:val="28"/>
        </w:rPr>
        <w:t xml:space="preserve">Проведение энергосберегающих мероприятий </w:t>
      </w:r>
      <w:r>
        <w:rPr>
          <w:sz w:val="28"/>
          <w:szCs w:val="28"/>
        </w:rPr>
        <w:t>-4889,4 тыс. рублей, на</w:t>
      </w:r>
      <w:r w:rsidRPr="00D73F5A">
        <w:t xml:space="preserve"> </w:t>
      </w:r>
      <w:r w:rsidRPr="00B24418">
        <w:rPr>
          <w:sz w:val="28"/>
          <w:szCs w:val="28"/>
        </w:rPr>
        <w:t>осуществление бюджетных инвестиций в объекты здравоохранения направлено   68 627,7 тыс. рублей.</w:t>
      </w:r>
      <w:r>
        <w:t xml:space="preserve"> </w:t>
      </w:r>
    </w:p>
    <w:p w:rsidR="006149ED" w:rsidRPr="00137678" w:rsidRDefault="006149ED" w:rsidP="00137678">
      <w:pPr>
        <w:ind w:firstLine="709"/>
        <w:jc w:val="both"/>
        <w:rPr>
          <w:szCs w:val="28"/>
        </w:rPr>
      </w:pPr>
    </w:p>
    <w:p w:rsidR="00970126" w:rsidRPr="00137678" w:rsidRDefault="00EE61B8" w:rsidP="00137678">
      <w:pPr>
        <w:autoSpaceDE w:val="0"/>
        <w:autoSpaceDN w:val="0"/>
        <w:adjustRightInd w:val="0"/>
        <w:ind w:firstLine="567"/>
        <w:jc w:val="both"/>
        <w:rPr>
          <w:i/>
          <w:szCs w:val="28"/>
        </w:rPr>
      </w:pPr>
      <w:r w:rsidRPr="00137678">
        <w:rPr>
          <w:i/>
          <w:szCs w:val="28"/>
        </w:rPr>
        <w:t>Раздел 1000 «Социальная политика»</w:t>
      </w:r>
      <w:r w:rsidR="007E349F" w:rsidRPr="00137678">
        <w:rPr>
          <w:i/>
          <w:szCs w:val="28"/>
        </w:rPr>
        <w:t xml:space="preserve"> </w:t>
      </w:r>
    </w:p>
    <w:p w:rsidR="00970126" w:rsidRPr="00137678" w:rsidRDefault="00F14111" w:rsidP="00137678">
      <w:pPr>
        <w:autoSpaceDE w:val="0"/>
        <w:autoSpaceDN w:val="0"/>
        <w:adjustRightInd w:val="0"/>
        <w:ind w:firstLine="567"/>
        <w:jc w:val="both"/>
        <w:rPr>
          <w:szCs w:val="28"/>
          <w:highlight w:val="cyan"/>
        </w:rPr>
      </w:pPr>
      <w:r w:rsidRPr="00137678">
        <w:rPr>
          <w:szCs w:val="28"/>
        </w:rPr>
        <w:t>Расходы по разделу 1000 «Социальная политика»</w:t>
      </w:r>
      <w:r w:rsidRPr="00137678">
        <w:rPr>
          <w:i/>
          <w:szCs w:val="28"/>
        </w:rPr>
        <w:t xml:space="preserve"> </w:t>
      </w:r>
      <w:r w:rsidRPr="00137678">
        <w:rPr>
          <w:szCs w:val="28"/>
        </w:rPr>
        <w:t>исполнены в сумме</w:t>
      </w:r>
      <w:r w:rsidR="008326B4" w:rsidRPr="00137678">
        <w:rPr>
          <w:szCs w:val="28"/>
        </w:rPr>
        <w:t xml:space="preserve">    </w:t>
      </w:r>
      <w:r w:rsidR="00CE1E83">
        <w:rPr>
          <w:szCs w:val="28"/>
        </w:rPr>
        <w:t xml:space="preserve"> 3502116,5</w:t>
      </w:r>
      <w:r w:rsidRPr="00137678">
        <w:rPr>
          <w:szCs w:val="28"/>
        </w:rPr>
        <w:t xml:space="preserve"> тыс. рублей при уточненном плане </w:t>
      </w:r>
      <w:r w:rsidR="00CE1E83">
        <w:rPr>
          <w:szCs w:val="28"/>
        </w:rPr>
        <w:t>3520320,4</w:t>
      </w:r>
      <w:r w:rsidR="00363621" w:rsidRPr="00137678">
        <w:rPr>
          <w:szCs w:val="28"/>
        </w:rPr>
        <w:t xml:space="preserve"> </w:t>
      </w:r>
      <w:r w:rsidRPr="00137678">
        <w:rPr>
          <w:szCs w:val="28"/>
        </w:rPr>
        <w:t xml:space="preserve">тыс.рублей или исполнено на </w:t>
      </w:r>
      <w:r w:rsidR="0070479C" w:rsidRPr="00137678">
        <w:rPr>
          <w:szCs w:val="28"/>
        </w:rPr>
        <w:t>9</w:t>
      </w:r>
      <w:r w:rsidR="00CE1E83">
        <w:rPr>
          <w:szCs w:val="28"/>
        </w:rPr>
        <w:t>9,5</w:t>
      </w:r>
      <w:r w:rsidR="00363621" w:rsidRPr="00137678">
        <w:rPr>
          <w:szCs w:val="28"/>
        </w:rPr>
        <w:t xml:space="preserve"> </w:t>
      </w:r>
      <w:r w:rsidR="00FB7076" w:rsidRPr="00137678">
        <w:rPr>
          <w:szCs w:val="28"/>
        </w:rPr>
        <w:t>%</w:t>
      </w:r>
      <w:r w:rsidRPr="00137678">
        <w:rPr>
          <w:szCs w:val="28"/>
        </w:rPr>
        <w:t xml:space="preserve">, удельный вес расходов раздела составляет </w:t>
      </w:r>
      <w:r w:rsidR="00CE1E83">
        <w:rPr>
          <w:szCs w:val="28"/>
        </w:rPr>
        <w:t>23,0</w:t>
      </w:r>
      <w:r w:rsidR="00363621" w:rsidRPr="00137678">
        <w:rPr>
          <w:szCs w:val="28"/>
        </w:rPr>
        <w:t xml:space="preserve"> </w:t>
      </w:r>
      <w:r w:rsidRPr="00137678">
        <w:rPr>
          <w:szCs w:val="28"/>
        </w:rPr>
        <w:t>% в общих расходах. По сравнению с аналогичным периодом 201</w:t>
      </w:r>
      <w:r w:rsidR="00CE1E83">
        <w:rPr>
          <w:szCs w:val="28"/>
        </w:rPr>
        <w:t>6</w:t>
      </w:r>
      <w:r w:rsidRPr="00137678">
        <w:rPr>
          <w:szCs w:val="28"/>
        </w:rPr>
        <w:t xml:space="preserve"> г. расходы </w:t>
      </w:r>
      <w:r w:rsidR="00CE1E83">
        <w:rPr>
          <w:szCs w:val="28"/>
        </w:rPr>
        <w:t>увеличились</w:t>
      </w:r>
      <w:r w:rsidR="0070479C" w:rsidRPr="00137678">
        <w:rPr>
          <w:szCs w:val="28"/>
        </w:rPr>
        <w:t xml:space="preserve">, темп </w:t>
      </w:r>
      <w:r w:rsidR="00CE1E83">
        <w:rPr>
          <w:szCs w:val="28"/>
        </w:rPr>
        <w:t>роста составила 159,6</w:t>
      </w:r>
      <w:r w:rsidR="0070479C" w:rsidRPr="00137678">
        <w:rPr>
          <w:szCs w:val="28"/>
        </w:rPr>
        <w:t>%</w:t>
      </w:r>
      <w:r w:rsidR="00970126" w:rsidRPr="00137678">
        <w:rPr>
          <w:szCs w:val="28"/>
        </w:rPr>
        <w:t>,</w:t>
      </w:r>
      <w:r w:rsidR="00363621" w:rsidRPr="00137678">
        <w:rPr>
          <w:szCs w:val="28"/>
        </w:rPr>
        <w:t xml:space="preserve"> </w:t>
      </w:r>
      <w:r w:rsidR="007E349F" w:rsidRPr="00137678">
        <w:rPr>
          <w:szCs w:val="28"/>
        </w:rPr>
        <w:t xml:space="preserve">что </w:t>
      </w:r>
      <w:r w:rsidR="00CE1E83" w:rsidRPr="00137678">
        <w:rPr>
          <w:szCs w:val="28"/>
        </w:rPr>
        <w:t xml:space="preserve"> связано  с</w:t>
      </w:r>
      <w:r w:rsidR="00CE1E83">
        <w:rPr>
          <w:szCs w:val="28"/>
        </w:rPr>
        <w:t xml:space="preserve"> изменением бюджетной классификации, перенесением расходов на страховые взносы на неработающее население</w:t>
      </w:r>
      <w:r w:rsidR="00CE1E83" w:rsidRPr="00137678">
        <w:rPr>
          <w:szCs w:val="28"/>
        </w:rPr>
        <w:t xml:space="preserve"> </w:t>
      </w:r>
      <w:r w:rsidR="00CE1E83">
        <w:rPr>
          <w:szCs w:val="28"/>
        </w:rPr>
        <w:t xml:space="preserve">из раздела «Здравоохранение» </w:t>
      </w:r>
    </w:p>
    <w:p w:rsidR="006D7F52" w:rsidRPr="00137678" w:rsidRDefault="007E349F" w:rsidP="00137678">
      <w:pPr>
        <w:autoSpaceDE w:val="0"/>
        <w:autoSpaceDN w:val="0"/>
        <w:adjustRightInd w:val="0"/>
        <w:ind w:firstLine="567"/>
        <w:jc w:val="both"/>
        <w:rPr>
          <w:szCs w:val="28"/>
        </w:rPr>
      </w:pPr>
      <w:r w:rsidRPr="00137678">
        <w:rPr>
          <w:szCs w:val="28"/>
        </w:rPr>
        <w:t>По данному разделу отражены расходы</w:t>
      </w:r>
      <w:r w:rsidR="00970126" w:rsidRPr="00137678">
        <w:rPr>
          <w:szCs w:val="28"/>
        </w:rPr>
        <w:t xml:space="preserve"> на </w:t>
      </w:r>
      <w:r w:rsidRPr="00137678">
        <w:rPr>
          <w:szCs w:val="28"/>
        </w:rPr>
        <w:t>социально</w:t>
      </w:r>
      <w:r w:rsidR="00970126" w:rsidRPr="00137678">
        <w:rPr>
          <w:szCs w:val="28"/>
        </w:rPr>
        <w:t xml:space="preserve">е обслуживание </w:t>
      </w:r>
      <w:r w:rsidRPr="00137678">
        <w:rPr>
          <w:szCs w:val="28"/>
        </w:rPr>
        <w:t>населения</w:t>
      </w:r>
      <w:r w:rsidR="00970126" w:rsidRPr="00137678">
        <w:rPr>
          <w:szCs w:val="28"/>
        </w:rPr>
        <w:t xml:space="preserve"> </w:t>
      </w:r>
      <w:r w:rsidR="002C32AA">
        <w:rPr>
          <w:szCs w:val="28"/>
        </w:rPr>
        <w:t xml:space="preserve">в учреждениях социальной защиты </w:t>
      </w:r>
      <w:r w:rsidR="00970126" w:rsidRPr="00137678">
        <w:rPr>
          <w:szCs w:val="28"/>
        </w:rPr>
        <w:t>и на</w:t>
      </w:r>
      <w:r w:rsidRPr="00137678">
        <w:rPr>
          <w:szCs w:val="28"/>
        </w:rPr>
        <w:t xml:space="preserve"> оказание  мер социальной поддержки населения</w:t>
      </w:r>
      <w:r w:rsidR="00970126" w:rsidRPr="00137678">
        <w:rPr>
          <w:szCs w:val="28"/>
        </w:rPr>
        <w:t>.</w:t>
      </w:r>
      <w:r w:rsidRPr="00137678">
        <w:rPr>
          <w:szCs w:val="28"/>
        </w:rPr>
        <w:t xml:space="preserve"> </w:t>
      </w:r>
    </w:p>
    <w:p w:rsidR="0070479C" w:rsidRPr="00137678" w:rsidRDefault="0070479C" w:rsidP="00137678">
      <w:pPr>
        <w:pStyle w:val="a8"/>
        <w:tabs>
          <w:tab w:val="left" w:pos="700"/>
        </w:tabs>
        <w:ind w:firstLine="697"/>
        <w:rPr>
          <w:sz w:val="28"/>
          <w:szCs w:val="28"/>
        </w:rPr>
      </w:pPr>
      <w:r w:rsidRPr="00137678">
        <w:rPr>
          <w:sz w:val="28"/>
          <w:szCs w:val="28"/>
        </w:rPr>
        <w:t xml:space="preserve">Мерами социальной поддержки охвачено более 133,1 тысяч человек, указанные меры социальной поддержки населения реализуются максимально с учетом возможностей  применение критериев нуждаемости и </w:t>
      </w:r>
      <w:proofErr w:type="spellStart"/>
      <w:r w:rsidRPr="00137678">
        <w:rPr>
          <w:sz w:val="28"/>
          <w:szCs w:val="28"/>
        </w:rPr>
        <w:t>адресности</w:t>
      </w:r>
      <w:proofErr w:type="spellEnd"/>
      <w:r w:rsidRPr="00137678">
        <w:rPr>
          <w:sz w:val="28"/>
          <w:szCs w:val="28"/>
        </w:rPr>
        <w:t>.</w:t>
      </w:r>
    </w:p>
    <w:p w:rsidR="006149ED" w:rsidRDefault="006149ED" w:rsidP="006149ED">
      <w:pPr>
        <w:ind w:firstLine="709"/>
        <w:jc w:val="both"/>
        <w:rPr>
          <w:szCs w:val="28"/>
        </w:rPr>
      </w:pPr>
      <w:r>
        <w:rPr>
          <w:szCs w:val="28"/>
        </w:rPr>
        <w:t>Страховой взнос на обязательное медицинское страхование неработающего населения на территории Республики Алтай в 2017 году составила 1 370237,4 тыс. рублей (2016г.- 1 410 675,6 тыс. рублей)</w:t>
      </w:r>
      <w:r w:rsidRPr="00D5727C">
        <w:rPr>
          <w:szCs w:val="28"/>
        </w:rPr>
        <w:t xml:space="preserve">. Размер </w:t>
      </w:r>
      <w:r>
        <w:rPr>
          <w:szCs w:val="28"/>
        </w:rPr>
        <w:t>взноса на 1 неработающего в 2017 году составил 9 671,9</w:t>
      </w:r>
      <w:r w:rsidRPr="00D5727C">
        <w:rPr>
          <w:szCs w:val="28"/>
        </w:rPr>
        <w:t xml:space="preserve"> рублей, численность </w:t>
      </w:r>
      <w:r w:rsidRPr="00D5727C">
        <w:rPr>
          <w:szCs w:val="28"/>
        </w:rPr>
        <w:lastRenderedPageBreak/>
        <w:t xml:space="preserve">неработающего </w:t>
      </w:r>
      <w:r>
        <w:rPr>
          <w:szCs w:val="28"/>
        </w:rPr>
        <w:t>застрахованного населения в 2016 году составила 141 672 человек (2015г. – 145 853  чел.)</w:t>
      </w:r>
      <w:r w:rsidRPr="00D5727C">
        <w:rPr>
          <w:szCs w:val="28"/>
        </w:rPr>
        <w:t xml:space="preserve">. </w:t>
      </w:r>
      <w:r>
        <w:rPr>
          <w:szCs w:val="28"/>
        </w:rPr>
        <w:t xml:space="preserve"> Количество застрахованных неработающих граждан уменьшилось за счет проведенной работы  ведомств по устранению дублирующих страховых полисов, сверке по месту регистрации граждан и т.д. </w:t>
      </w:r>
    </w:p>
    <w:p w:rsidR="00555599" w:rsidRPr="00137678" w:rsidRDefault="00555599" w:rsidP="00137678">
      <w:pPr>
        <w:adjustRightInd w:val="0"/>
        <w:ind w:firstLine="567"/>
        <w:jc w:val="both"/>
        <w:rPr>
          <w:szCs w:val="28"/>
          <w:highlight w:val="yellow"/>
        </w:rPr>
      </w:pPr>
    </w:p>
    <w:p w:rsidR="00EE61B8" w:rsidRPr="00137678" w:rsidRDefault="00EE61B8" w:rsidP="00137678">
      <w:pPr>
        <w:autoSpaceDE w:val="0"/>
        <w:autoSpaceDN w:val="0"/>
        <w:adjustRightInd w:val="0"/>
        <w:ind w:firstLine="567"/>
        <w:jc w:val="both"/>
        <w:rPr>
          <w:i/>
          <w:szCs w:val="28"/>
        </w:rPr>
      </w:pPr>
      <w:r w:rsidRPr="00137678">
        <w:rPr>
          <w:i/>
          <w:szCs w:val="28"/>
        </w:rPr>
        <w:t>Раздел 1100 «Физическая культура и спорт»</w:t>
      </w:r>
    </w:p>
    <w:p w:rsidR="009B0A42" w:rsidRPr="00137678" w:rsidRDefault="009B0A42" w:rsidP="00137678">
      <w:pPr>
        <w:ind w:firstLine="567"/>
        <w:jc w:val="both"/>
        <w:rPr>
          <w:szCs w:val="28"/>
        </w:rPr>
      </w:pPr>
      <w:r w:rsidRPr="00137678">
        <w:rPr>
          <w:szCs w:val="28"/>
        </w:rPr>
        <w:t>Расходы по разделу 1100 «Физическая культура и спорт» исполнены в сумме</w:t>
      </w:r>
      <w:r w:rsidR="00602121" w:rsidRPr="00137678">
        <w:rPr>
          <w:szCs w:val="28"/>
        </w:rPr>
        <w:t xml:space="preserve"> </w:t>
      </w:r>
      <w:r w:rsidR="00CE1E83">
        <w:rPr>
          <w:szCs w:val="28"/>
        </w:rPr>
        <w:t>221 632,0</w:t>
      </w:r>
      <w:r w:rsidRPr="00137678">
        <w:rPr>
          <w:szCs w:val="28"/>
        </w:rPr>
        <w:t xml:space="preserve"> тыс. рублей при уточненном плане</w:t>
      </w:r>
      <w:r w:rsidR="00602121" w:rsidRPr="00137678">
        <w:rPr>
          <w:szCs w:val="28"/>
        </w:rPr>
        <w:t xml:space="preserve"> </w:t>
      </w:r>
      <w:r w:rsidR="00CE1E83">
        <w:rPr>
          <w:szCs w:val="28"/>
        </w:rPr>
        <w:t>571 852,3 тыс</w:t>
      </w:r>
      <w:r w:rsidRPr="00137678">
        <w:rPr>
          <w:szCs w:val="28"/>
        </w:rPr>
        <w:t xml:space="preserve">.рублей или исполнено на </w:t>
      </w:r>
      <w:r w:rsidR="00CE1E83">
        <w:rPr>
          <w:szCs w:val="28"/>
        </w:rPr>
        <w:t>38,7</w:t>
      </w:r>
      <w:r w:rsidR="00363621" w:rsidRPr="00137678">
        <w:rPr>
          <w:szCs w:val="28"/>
        </w:rPr>
        <w:t xml:space="preserve"> </w:t>
      </w:r>
      <w:r w:rsidR="00C8478F" w:rsidRPr="00137678">
        <w:rPr>
          <w:szCs w:val="28"/>
        </w:rPr>
        <w:t>%,</w:t>
      </w:r>
      <w:r w:rsidRPr="00137678">
        <w:rPr>
          <w:szCs w:val="28"/>
        </w:rPr>
        <w:t xml:space="preserve"> удельный вес расходов раздела составляет </w:t>
      </w:r>
      <w:r w:rsidR="00CE1E83">
        <w:rPr>
          <w:szCs w:val="28"/>
        </w:rPr>
        <w:t>1,5</w:t>
      </w:r>
      <w:r w:rsidR="00363621" w:rsidRPr="00137678">
        <w:rPr>
          <w:szCs w:val="28"/>
        </w:rPr>
        <w:t xml:space="preserve"> </w:t>
      </w:r>
      <w:r w:rsidRPr="00137678">
        <w:rPr>
          <w:szCs w:val="28"/>
        </w:rPr>
        <w:t>% в общих расходах.</w:t>
      </w:r>
      <w:r w:rsidR="0070479C" w:rsidRPr="00137678">
        <w:rPr>
          <w:szCs w:val="28"/>
        </w:rPr>
        <w:t xml:space="preserve"> Неполное освоение бюджетных ассигнований обусловлено нарушением сроков и условий контракта контрагентами, оплата производиться по актам выполненных работ по строительству объекта </w:t>
      </w:r>
      <w:r w:rsidR="00C116D3">
        <w:rPr>
          <w:szCs w:val="28"/>
        </w:rPr>
        <w:t>–</w:t>
      </w:r>
      <w:r w:rsidR="0070479C" w:rsidRPr="00137678">
        <w:rPr>
          <w:szCs w:val="28"/>
        </w:rPr>
        <w:t xml:space="preserve"> </w:t>
      </w:r>
      <w:r w:rsidR="00C116D3">
        <w:rPr>
          <w:szCs w:val="28"/>
        </w:rPr>
        <w:t>Атлант</w:t>
      </w:r>
      <w:r w:rsidR="0070479C" w:rsidRPr="00137678">
        <w:rPr>
          <w:szCs w:val="28"/>
        </w:rPr>
        <w:t xml:space="preserve">.  </w:t>
      </w:r>
      <w:r w:rsidRPr="00137678">
        <w:rPr>
          <w:szCs w:val="28"/>
        </w:rPr>
        <w:t xml:space="preserve"> По сравнению с аналогичным периодом 201</w:t>
      </w:r>
      <w:r w:rsidR="00C116D3">
        <w:rPr>
          <w:szCs w:val="28"/>
        </w:rPr>
        <w:t>6</w:t>
      </w:r>
      <w:r w:rsidRPr="00137678">
        <w:rPr>
          <w:szCs w:val="28"/>
        </w:rPr>
        <w:t xml:space="preserve"> г. расходы </w:t>
      </w:r>
      <w:r w:rsidR="0070479C" w:rsidRPr="00137678">
        <w:rPr>
          <w:szCs w:val="28"/>
        </w:rPr>
        <w:t>увеличились</w:t>
      </w:r>
      <w:r w:rsidR="009D5547">
        <w:rPr>
          <w:szCs w:val="28"/>
        </w:rPr>
        <w:t>,</w:t>
      </w:r>
      <w:r w:rsidR="0070479C" w:rsidRPr="00137678">
        <w:rPr>
          <w:szCs w:val="28"/>
        </w:rPr>
        <w:t xml:space="preserve"> темп роста составил  </w:t>
      </w:r>
      <w:r w:rsidR="00C116D3">
        <w:rPr>
          <w:szCs w:val="28"/>
        </w:rPr>
        <w:t>183,9</w:t>
      </w:r>
      <w:r w:rsidR="0070479C" w:rsidRPr="00137678">
        <w:rPr>
          <w:szCs w:val="28"/>
        </w:rPr>
        <w:t xml:space="preserve">%, в связи осуществлением   </w:t>
      </w:r>
      <w:r w:rsidR="00C116D3">
        <w:rPr>
          <w:szCs w:val="28"/>
        </w:rPr>
        <w:t xml:space="preserve">бюджетных </w:t>
      </w:r>
      <w:r w:rsidR="0070479C" w:rsidRPr="00137678">
        <w:rPr>
          <w:szCs w:val="28"/>
        </w:rPr>
        <w:t xml:space="preserve">инвестиций </w:t>
      </w:r>
      <w:r w:rsidR="00C116D3">
        <w:rPr>
          <w:szCs w:val="28"/>
        </w:rPr>
        <w:t>в объекты спорта:</w:t>
      </w:r>
      <w:r w:rsidR="0070479C" w:rsidRPr="00137678">
        <w:rPr>
          <w:szCs w:val="28"/>
        </w:rPr>
        <w:t xml:space="preserve"> </w:t>
      </w:r>
      <w:r w:rsidR="00C116D3">
        <w:rPr>
          <w:szCs w:val="28"/>
        </w:rPr>
        <w:t>ст</w:t>
      </w:r>
      <w:r w:rsidR="0070479C" w:rsidRPr="00137678">
        <w:rPr>
          <w:szCs w:val="28"/>
        </w:rPr>
        <w:t>роительства центра акробатики за счет  добровольных пожертвований Газпрома</w:t>
      </w:r>
      <w:r w:rsidR="00C116D3">
        <w:rPr>
          <w:szCs w:val="28"/>
        </w:rPr>
        <w:t xml:space="preserve"> и строительство </w:t>
      </w:r>
      <w:r w:rsidR="00880407" w:rsidRPr="00880407">
        <w:rPr>
          <w:rStyle w:val="cs83f1fff41"/>
          <w:rFonts w:ascii="Times New Roman" w:hAnsi="Times New Roman"/>
          <w:i w:val="0"/>
          <w:szCs w:val="24"/>
        </w:rPr>
        <w:t>Спортивно-оздоровительного комплекса "Атлант"</w:t>
      </w:r>
      <w:r w:rsidR="0070479C" w:rsidRPr="00137678">
        <w:rPr>
          <w:szCs w:val="28"/>
        </w:rPr>
        <w:t xml:space="preserve">.  </w:t>
      </w:r>
      <w:r w:rsidR="00255FD2" w:rsidRPr="00137678">
        <w:rPr>
          <w:szCs w:val="28"/>
        </w:rPr>
        <w:t xml:space="preserve"> </w:t>
      </w:r>
    </w:p>
    <w:p w:rsidR="00EE61B8" w:rsidRPr="00137678" w:rsidRDefault="00135FDD" w:rsidP="00137678">
      <w:pPr>
        <w:autoSpaceDE w:val="0"/>
        <w:autoSpaceDN w:val="0"/>
        <w:adjustRightInd w:val="0"/>
        <w:ind w:firstLine="567"/>
        <w:jc w:val="both"/>
        <w:rPr>
          <w:szCs w:val="28"/>
        </w:rPr>
      </w:pPr>
      <w:r w:rsidRPr="00137678">
        <w:rPr>
          <w:szCs w:val="28"/>
        </w:rPr>
        <w:t xml:space="preserve">По данному разделу отражены расходы </w:t>
      </w:r>
      <w:r w:rsidR="00C8478F" w:rsidRPr="00137678">
        <w:rPr>
          <w:szCs w:val="28"/>
        </w:rPr>
        <w:t xml:space="preserve">республиканского </w:t>
      </w:r>
      <w:r w:rsidR="00EE61B8" w:rsidRPr="00137678">
        <w:rPr>
          <w:szCs w:val="28"/>
        </w:rPr>
        <w:t>бюджета Республики Алтай направлен</w:t>
      </w:r>
      <w:r w:rsidR="00CD4F7D" w:rsidRPr="00137678">
        <w:rPr>
          <w:szCs w:val="28"/>
        </w:rPr>
        <w:t>н</w:t>
      </w:r>
      <w:r w:rsidR="00EE61B8" w:rsidRPr="00137678">
        <w:rPr>
          <w:szCs w:val="28"/>
        </w:rPr>
        <w:t>ы</w:t>
      </w:r>
      <w:r w:rsidR="00CD4F7D" w:rsidRPr="00137678">
        <w:rPr>
          <w:szCs w:val="28"/>
        </w:rPr>
        <w:t>е</w:t>
      </w:r>
      <w:r w:rsidR="00EE61B8" w:rsidRPr="00137678">
        <w:rPr>
          <w:szCs w:val="28"/>
        </w:rPr>
        <w:t xml:space="preserve"> на организацию официальных </w:t>
      </w:r>
      <w:r w:rsidRPr="00137678">
        <w:rPr>
          <w:szCs w:val="28"/>
        </w:rPr>
        <w:t xml:space="preserve"> </w:t>
      </w:r>
      <w:r w:rsidR="00EE61B8" w:rsidRPr="00137678">
        <w:rPr>
          <w:szCs w:val="28"/>
        </w:rPr>
        <w:t xml:space="preserve">региональных и межмуниципальных физкультурно-оздоровительных и спортивных мероприятий, программ и проектов в области физической культуры и спорта. </w:t>
      </w:r>
      <w:r w:rsidRPr="00137678">
        <w:rPr>
          <w:szCs w:val="28"/>
        </w:rPr>
        <w:t>Подготовка спортивных сборных команд по различным видам спорта: проведение учебно-тренировочного процесса</w:t>
      </w:r>
      <w:r w:rsidR="00CD4F7D" w:rsidRPr="00137678">
        <w:rPr>
          <w:szCs w:val="28"/>
        </w:rPr>
        <w:t xml:space="preserve"> и учебно-тренировочных сборов, </w:t>
      </w:r>
      <w:r w:rsidRPr="00137678">
        <w:rPr>
          <w:szCs w:val="28"/>
        </w:rPr>
        <w:t xml:space="preserve"> участие  спортсменов сборных команд по различным  видам спорта на всероссийских и международных соревнованиях</w:t>
      </w:r>
      <w:r w:rsidR="00CD4F7D" w:rsidRPr="00137678">
        <w:rPr>
          <w:szCs w:val="28"/>
        </w:rPr>
        <w:t>,</w:t>
      </w:r>
      <w:r w:rsidRPr="00137678">
        <w:rPr>
          <w:szCs w:val="28"/>
        </w:rPr>
        <w:t xml:space="preserve"> обеспечение членов сборных команд Республики Алтай  спортивным  оборудованием  и инвентар</w:t>
      </w:r>
      <w:r w:rsidR="00CD4F7D" w:rsidRPr="00137678">
        <w:rPr>
          <w:szCs w:val="28"/>
        </w:rPr>
        <w:t>ем</w:t>
      </w:r>
      <w:r w:rsidRPr="00137678">
        <w:rPr>
          <w:szCs w:val="28"/>
        </w:rPr>
        <w:t xml:space="preserve">. </w:t>
      </w:r>
    </w:p>
    <w:p w:rsidR="009B0A42" w:rsidRPr="00137678" w:rsidRDefault="009B0A42" w:rsidP="00137678">
      <w:pPr>
        <w:autoSpaceDE w:val="0"/>
        <w:autoSpaceDN w:val="0"/>
        <w:adjustRightInd w:val="0"/>
        <w:ind w:firstLine="567"/>
        <w:jc w:val="both"/>
        <w:rPr>
          <w:szCs w:val="28"/>
        </w:rPr>
      </w:pPr>
    </w:p>
    <w:p w:rsidR="00EE61B8" w:rsidRPr="00137678" w:rsidRDefault="00EE61B8" w:rsidP="00137678">
      <w:pPr>
        <w:ind w:firstLine="567"/>
        <w:jc w:val="both"/>
        <w:rPr>
          <w:i/>
          <w:szCs w:val="28"/>
        </w:rPr>
      </w:pPr>
      <w:r w:rsidRPr="00137678">
        <w:rPr>
          <w:i/>
          <w:szCs w:val="28"/>
        </w:rPr>
        <w:t>Раздел 1200 «Средства массовой информации»</w:t>
      </w:r>
    </w:p>
    <w:p w:rsidR="00841662" w:rsidRPr="00137678" w:rsidRDefault="009B0A42" w:rsidP="00137678">
      <w:pPr>
        <w:ind w:firstLine="567"/>
        <w:jc w:val="both"/>
        <w:rPr>
          <w:szCs w:val="28"/>
        </w:rPr>
      </w:pPr>
      <w:r w:rsidRPr="00137678">
        <w:rPr>
          <w:szCs w:val="28"/>
        </w:rPr>
        <w:t>Расходы по разделу 1200 «Средства массовой информации»</w:t>
      </w:r>
      <w:r w:rsidRPr="00137678">
        <w:rPr>
          <w:i/>
          <w:szCs w:val="28"/>
        </w:rPr>
        <w:t xml:space="preserve"> </w:t>
      </w:r>
      <w:r w:rsidRPr="00137678">
        <w:rPr>
          <w:szCs w:val="28"/>
        </w:rPr>
        <w:t xml:space="preserve">исполнены в сумме </w:t>
      </w:r>
      <w:r w:rsidR="004803CE" w:rsidRPr="00137678">
        <w:rPr>
          <w:szCs w:val="28"/>
        </w:rPr>
        <w:t>26</w:t>
      </w:r>
      <w:r w:rsidR="00C116D3">
        <w:rPr>
          <w:szCs w:val="28"/>
        </w:rPr>
        <w:t> 986,2</w:t>
      </w:r>
      <w:r w:rsidR="00602121" w:rsidRPr="00137678">
        <w:rPr>
          <w:szCs w:val="28"/>
        </w:rPr>
        <w:t xml:space="preserve"> </w:t>
      </w:r>
      <w:r w:rsidRPr="00137678">
        <w:rPr>
          <w:szCs w:val="28"/>
        </w:rPr>
        <w:t>тыс. рублей при уточненном плане</w:t>
      </w:r>
      <w:r w:rsidR="00602121" w:rsidRPr="00137678">
        <w:rPr>
          <w:szCs w:val="28"/>
        </w:rPr>
        <w:t xml:space="preserve"> </w:t>
      </w:r>
      <w:r w:rsidR="004803CE" w:rsidRPr="00137678">
        <w:rPr>
          <w:szCs w:val="28"/>
        </w:rPr>
        <w:t>26</w:t>
      </w:r>
      <w:r w:rsidR="00C116D3">
        <w:rPr>
          <w:szCs w:val="28"/>
        </w:rPr>
        <w:t> 986,2</w:t>
      </w:r>
      <w:r w:rsidRPr="00137678">
        <w:rPr>
          <w:szCs w:val="28"/>
        </w:rPr>
        <w:t xml:space="preserve"> тыс.рублей или исполнено на 100,0</w:t>
      </w:r>
      <w:r w:rsidR="00B90B3B" w:rsidRPr="00137678">
        <w:rPr>
          <w:szCs w:val="28"/>
        </w:rPr>
        <w:t xml:space="preserve"> </w:t>
      </w:r>
      <w:r w:rsidRPr="00137678">
        <w:rPr>
          <w:szCs w:val="28"/>
        </w:rPr>
        <w:t>%, удельный вес расходов раздела составляет 0,</w:t>
      </w:r>
      <w:r w:rsidR="00B90B3B" w:rsidRPr="00137678">
        <w:rPr>
          <w:szCs w:val="28"/>
        </w:rPr>
        <w:t>1</w:t>
      </w:r>
      <w:r w:rsidR="00C116D3">
        <w:rPr>
          <w:szCs w:val="28"/>
        </w:rPr>
        <w:t>8</w:t>
      </w:r>
      <w:r w:rsidR="00B90B3B" w:rsidRPr="00137678">
        <w:rPr>
          <w:szCs w:val="28"/>
        </w:rPr>
        <w:t xml:space="preserve"> </w:t>
      </w:r>
      <w:r w:rsidRPr="00137678">
        <w:rPr>
          <w:szCs w:val="28"/>
        </w:rPr>
        <w:t>% в общих расходах. По сравнению с аналогичным периодом 201</w:t>
      </w:r>
      <w:r w:rsidR="00C116D3">
        <w:rPr>
          <w:szCs w:val="28"/>
        </w:rPr>
        <w:t>6</w:t>
      </w:r>
      <w:r w:rsidRPr="00137678">
        <w:rPr>
          <w:szCs w:val="28"/>
        </w:rPr>
        <w:t xml:space="preserve"> г. расходы </w:t>
      </w:r>
      <w:r w:rsidR="00602121" w:rsidRPr="00137678">
        <w:rPr>
          <w:szCs w:val="28"/>
        </w:rPr>
        <w:t>увеличились, темп роста составил 1</w:t>
      </w:r>
      <w:r w:rsidR="00C116D3">
        <w:rPr>
          <w:szCs w:val="28"/>
        </w:rPr>
        <w:t>03,2</w:t>
      </w:r>
      <w:r w:rsidR="00255FD2" w:rsidRPr="00137678">
        <w:rPr>
          <w:szCs w:val="28"/>
        </w:rPr>
        <w:t xml:space="preserve"> </w:t>
      </w:r>
      <w:r w:rsidRPr="00137678">
        <w:rPr>
          <w:szCs w:val="28"/>
        </w:rPr>
        <w:t>%</w:t>
      </w:r>
      <w:r w:rsidR="009D5547">
        <w:rPr>
          <w:szCs w:val="28"/>
        </w:rPr>
        <w:t>.</w:t>
      </w:r>
    </w:p>
    <w:p w:rsidR="00EE61B8" w:rsidRPr="00137678" w:rsidRDefault="00EE61B8" w:rsidP="00137678">
      <w:pPr>
        <w:autoSpaceDE w:val="0"/>
        <w:autoSpaceDN w:val="0"/>
        <w:adjustRightInd w:val="0"/>
        <w:ind w:firstLine="567"/>
        <w:jc w:val="both"/>
        <w:outlineLvl w:val="4"/>
        <w:rPr>
          <w:szCs w:val="28"/>
        </w:rPr>
      </w:pPr>
      <w:r w:rsidRPr="00137678">
        <w:rPr>
          <w:szCs w:val="28"/>
        </w:rPr>
        <w:t xml:space="preserve">По разделу отражаются расходы на поддержку средств массовой информации, учрежденных органами </w:t>
      </w:r>
      <w:r w:rsidR="009B0A42" w:rsidRPr="00137678">
        <w:rPr>
          <w:szCs w:val="28"/>
        </w:rPr>
        <w:t xml:space="preserve">государственной </w:t>
      </w:r>
      <w:r w:rsidR="00C8478F" w:rsidRPr="00137678">
        <w:rPr>
          <w:szCs w:val="28"/>
        </w:rPr>
        <w:t>власти.</w:t>
      </w:r>
    </w:p>
    <w:p w:rsidR="00EE61B8" w:rsidRPr="00137678" w:rsidRDefault="00EE61B8" w:rsidP="00137678">
      <w:pPr>
        <w:autoSpaceDE w:val="0"/>
        <w:autoSpaceDN w:val="0"/>
        <w:adjustRightInd w:val="0"/>
        <w:ind w:firstLine="567"/>
        <w:jc w:val="both"/>
        <w:rPr>
          <w:szCs w:val="28"/>
        </w:rPr>
      </w:pPr>
      <w:r w:rsidRPr="00137678">
        <w:rPr>
          <w:szCs w:val="28"/>
        </w:rPr>
        <w:t xml:space="preserve">В соответствии со Сводным перечнем государственных услуг </w:t>
      </w:r>
      <w:r w:rsidR="001C610D" w:rsidRPr="00137678">
        <w:rPr>
          <w:szCs w:val="28"/>
        </w:rPr>
        <w:t>-</w:t>
      </w:r>
      <w:r w:rsidRPr="00137678">
        <w:rPr>
          <w:szCs w:val="28"/>
        </w:rPr>
        <w:t xml:space="preserve"> это опубликование принятых нормативных правовых актов Республики Алтай, 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BC0556" w:rsidRPr="00137678" w:rsidRDefault="00BC0556" w:rsidP="00137678">
      <w:pPr>
        <w:ind w:firstLine="567"/>
        <w:jc w:val="both"/>
        <w:rPr>
          <w:i/>
          <w:szCs w:val="28"/>
        </w:rPr>
      </w:pPr>
    </w:p>
    <w:p w:rsidR="00EE61B8" w:rsidRPr="00137678" w:rsidRDefault="00EE61B8" w:rsidP="00137678">
      <w:pPr>
        <w:ind w:firstLine="567"/>
        <w:jc w:val="both"/>
        <w:rPr>
          <w:i/>
          <w:szCs w:val="28"/>
        </w:rPr>
      </w:pPr>
      <w:r w:rsidRPr="00137678">
        <w:rPr>
          <w:i/>
          <w:szCs w:val="28"/>
        </w:rPr>
        <w:t>Раздел 1300 «Обслуживание государственного и муниципального долга»</w:t>
      </w:r>
    </w:p>
    <w:p w:rsidR="00EE61B8" w:rsidRPr="00137678" w:rsidRDefault="0053663D" w:rsidP="00137678">
      <w:pPr>
        <w:ind w:firstLine="567"/>
        <w:jc w:val="both"/>
        <w:rPr>
          <w:szCs w:val="28"/>
        </w:rPr>
      </w:pPr>
      <w:r w:rsidRPr="00137678">
        <w:rPr>
          <w:szCs w:val="28"/>
        </w:rPr>
        <w:t>Расходы по разделу 1300 «Обслуживание государственного и муниципального долга»</w:t>
      </w:r>
      <w:r w:rsidRPr="00137678">
        <w:rPr>
          <w:i/>
          <w:szCs w:val="28"/>
        </w:rPr>
        <w:t xml:space="preserve"> </w:t>
      </w:r>
      <w:r w:rsidRPr="00137678">
        <w:rPr>
          <w:szCs w:val="28"/>
        </w:rPr>
        <w:t>исполнены в сумме</w:t>
      </w:r>
      <w:r w:rsidR="00AA2558" w:rsidRPr="00137678">
        <w:rPr>
          <w:szCs w:val="28"/>
        </w:rPr>
        <w:t xml:space="preserve"> </w:t>
      </w:r>
      <w:r w:rsidR="00C116D3">
        <w:rPr>
          <w:szCs w:val="28"/>
        </w:rPr>
        <w:t>1598,9</w:t>
      </w:r>
      <w:r w:rsidRPr="00137678">
        <w:rPr>
          <w:szCs w:val="28"/>
        </w:rPr>
        <w:t xml:space="preserve"> тыс. рублей</w:t>
      </w:r>
      <w:r w:rsidR="00A03DDC" w:rsidRPr="00137678">
        <w:rPr>
          <w:szCs w:val="28"/>
        </w:rPr>
        <w:t>. Ф</w:t>
      </w:r>
      <w:r w:rsidR="00EE61B8" w:rsidRPr="00137678">
        <w:rPr>
          <w:szCs w:val="28"/>
        </w:rPr>
        <w:t xml:space="preserve">ормирование и исполнение расходов по данному разделу определяется соблюдением условий Бюджетного кодекса Российской Федерации по предельному </w:t>
      </w:r>
      <w:r w:rsidR="001C610D" w:rsidRPr="00137678">
        <w:rPr>
          <w:szCs w:val="28"/>
        </w:rPr>
        <w:t xml:space="preserve">объему </w:t>
      </w:r>
      <w:r w:rsidR="00EE61B8" w:rsidRPr="00137678">
        <w:rPr>
          <w:szCs w:val="28"/>
        </w:rPr>
        <w:t>расходов на обслуживание государственного и муниципального долга.</w:t>
      </w:r>
    </w:p>
    <w:p w:rsidR="00EE61B8" w:rsidRPr="00137678" w:rsidRDefault="00EE61B8" w:rsidP="00137678">
      <w:pPr>
        <w:ind w:firstLine="567"/>
        <w:jc w:val="both"/>
        <w:rPr>
          <w:szCs w:val="28"/>
        </w:rPr>
      </w:pPr>
    </w:p>
    <w:p w:rsidR="005E2287" w:rsidRPr="006E2EA9" w:rsidRDefault="005E2287" w:rsidP="005E2287">
      <w:pPr>
        <w:ind w:firstLine="709"/>
        <w:jc w:val="center"/>
        <w:rPr>
          <w:b/>
          <w:i/>
          <w:szCs w:val="28"/>
        </w:rPr>
      </w:pPr>
      <w:r w:rsidRPr="006E2EA9">
        <w:rPr>
          <w:b/>
          <w:i/>
          <w:szCs w:val="28"/>
        </w:rPr>
        <w:t xml:space="preserve">РАЗДЕЛ 4. Анализ показателей бухгалтерской отчетности Республики Алтай </w:t>
      </w:r>
    </w:p>
    <w:p w:rsidR="005E2287" w:rsidRPr="007D6975" w:rsidRDefault="005E2287" w:rsidP="005E2287">
      <w:pPr>
        <w:autoSpaceDE w:val="0"/>
        <w:autoSpaceDN w:val="0"/>
        <w:adjustRightInd w:val="0"/>
        <w:ind w:firstLine="720"/>
        <w:jc w:val="both"/>
        <w:rPr>
          <w:szCs w:val="28"/>
        </w:rPr>
      </w:pPr>
      <w:r w:rsidRPr="007D6975">
        <w:rPr>
          <w:szCs w:val="28"/>
        </w:rPr>
        <w:t>В целях характеристики показателей бухгалтерской отчетности в составе пояснительной записки представлены:</w:t>
      </w:r>
    </w:p>
    <w:p w:rsidR="005E2287" w:rsidRPr="007D6975" w:rsidRDefault="00CF63E6" w:rsidP="005E2287">
      <w:pPr>
        <w:autoSpaceDE w:val="0"/>
        <w:autoSpaceDN w:val="0"/>
        <w:adjustRightInd w:val="0"/>
        <w:ind w:firstLine="540"/>
        <w:jc w:val="both"/>
        <w:outlineLvl w:val="2"/>
        <w:rPr>
          <w:szCs w:val="28"/>
        </w:rPr>
      </w:pPr>
      <w:r>
        <w:rPr>
          <w:szCs w:val="28"/>
        </w:rPr>
        <w:t>формы 05031</w:t>
      </w:r>
      <w:r w:rsidR="005E2287" w:rsidRPr="007D6975">
        <w:rPr>
          <w:szCs w:val="28"/>
        </w:rPr>
        <w:t>68 «Сведения о движении нефинансовых активов»;</w:t>
      </w:r>
    </w:p>
    <w:p w:rsidR="005E2287" w:rsidRPr="007D6975" w:rsidRDefault="00CF63E6" w:rsidP="005E2287">
      <w:pPr>
        <w:autoSpaceDE w:val="0"/>
        <w:autoSpaceDN w:val="0"/>
        <w:adjustRightInd w:val="0"/>
        <w:ind w:firstLine="540"/>
        <w:jc w:val="both"/>
        <w:outlineLvl w:val="2"/>
        <w:rPr>
          <w:szCs w:val="28"/>
        </w:rPr>
      </w:pPr>
      <w:r>
        <w:rPr>
          <w:szCs w:val="28"/>
        </w:rPr>
        <w:t>формы 05031</w:t>
      </w:r>
      <w:r w:rsidR="005E2287" w:rsidRPr="007D6975">
        <w:rPr>
          <w:szCs w:val="28"/>
        </w:rPr>
        <w:t>69 «Сведения по дебиторской и кредиторской задолженности» по видам задолженности;</w:t>
      </w:r>
    </w:p>
    <w:p w:rsidR="005E2287" w:rsidRPr="007D6975" w:rsidRDefault="00CF63E6" w:rsidP="005E2287">
      <w:pPr>
        <w:autoSpaceDE w:val="0"/>
        <w:autoSpaceDN w:val="0"/>
        <w:adjustRightInd w:val="0"/>
        <w:ind w:firstLine="540"/>
        <w:jc w:val="both"/>
        <w:outlineLvl w:val="2"/>
        <w:rPr>
          <w:szCs w:val="28"/>
        </w:rPr>
      </w:pPr>
      <w:r>
        <w:rPr>
          <w:szCs w:val="28"/>
        </w:rPr>
        <w:t>форма 05031</w:t>
      </w:r>
      <w:r w:rsidR="005E2287" w:rsidRPr="007D6975">
        <w:rPr>
          <w:szCs w:val="28"/>
        </w:rPr>
        <w:t>71 «Сведения о финансовых вложениях»;</w:t>
      </w:r>
    </w:p>
    <w:p w:rsidR="005E2287" w:rsidRPr="007D6975" w:rsidRDefault="00CF63E6" w:rsidP="005E2287">
      <w:pPr>
        <w:autoSpaceDE w:val="0"/>
        <w:autoSpaceDN w:val="0"/>
        <w:adjustRightInd w:val="0"/>
        <w:ind w:firstLine="540"/>
        <w:jc w:val="both"/>
        <w:outlineLvl w:val="2"/>
        <w:rPr>
          <w:szCs w:val="28"/>
        </w:rPr>
      </w:pPr>
      <w:r>
        <w:rPr>
          <w:szCs w:val="28"/>
        </w:rPr>
        <w:t>форма 05031</w:t>
      </w:r>
      <w:r w:rsidR="005E2287" w:rsidRPr="007D6975">
        <w:rPr>
          <w:szCs w:val="28"/>
        </w:rPr>
        <w:t>72 «Сведения о государственном (муниципальном) долге»;</w:t>
      </w:r>
    </w:p>
    <w:p w:rsidR="005E2287" w:rsidRPr="0058129D" w:rsidRDefault="00CF63E6" w:rsidP="005E2287">
      <w:pPr>
        <w:autoSpaceDE w:val="0"/>
        <w:autoSpaceDN w:val="0"/>
        <w:adjustRightInd w:val="0"/>
        <w:ind w:firstLine="540"/>
        <w:jc w:val="both"/>
        <w:rPr>
          <w:szCs w:val="28"/>
        </w:rPr>
      </w:pPr>
      <w:r>
        <w:rPr>
          <w:szCs w:val="28"/>
        </w:rPr>
        <w:t>форма 05031</w:t>
      </w:r>
      <w:r w:rsidR="005E2287" w:rsidRPr="0058129D">
        <w:rPr>
          <w:szCs w:val="28"/>
        </w:rPr>
        <w:t>73 «Сведения об изменении остатков валюты баланса консолидированного бюджета»;</w:t>
      </w:r>
    </w:p>
    <w:p w:rsidR="005E2287" w:rsidRPr="007D6975" w:rsidRDefault="00CF63E6" w:rsidP="005E2287">
      <w:pPr>
        <w:autoSpaceDE w:val="0"/>
        <w:autoSpaceDN w:val="0"/>
        <w:adjustRightInd w:val="0"/>
        <w:ind w:firstLine="540"/>
        <w:jc w:val="both"/>
        <w:outlineLvl w:val="2"/>
        <w:rPr>
          <w:szCs w:val="28"/>
        </w:rPr>
      </w:pPr>
      <w:r>
        <w:rPr>
          <w:szCs w:val="28"/>
        </w:rPr>
        <w:t>форма 05031</w:t>
      </w:r>
      <w:r w:rsidR="005E2287" w:rsidRPr="007D6975">
        <w:rPr>
          <w:szCs w:val="28"/>
        </w:rPr>
        <w:t xml:space="preserve">74 «Сведения 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p>
    <w:p w:rsidR="005E2287" w:rsidRDefault="005E2287" w:rsidP="005E2287">
      <w:pPr>
        <w:autoSpaceDE w:val="0"/>
        <w:autoSpaceDN w:val="0"/>
        <w:adjustRightInd w:val="0"/>
        <w:spacing w:before="240"/>
        <w:ind w:firstLine="540"/>
        <w:jc w:val="both"/>
        <w:rPr>
          <w:b/>
          <w:szCs w:val="28"/>
        </w:rPr>
      </w:pPr>
      <w:r w:rsidRPr="00E214E4">
        <w:rPr>
          <w:b/>
          <w:szCs w:val="28"/>
        </w:rPr>
        <w:t xml:space="preserve">Сведения об изменении остатков валюты баланса консолидированного бюджета </w:t>
      </w:r>
      <w:hyperlink r:id="rId15" w:history="1">
        <w:r w:rsidR="00CF63E6">
          <w:rPr>
            <w:b/>
            <w:szCs w:val="28"/>
          </w:rPr>
          <w:t>(ф. 05031</w:t>
        </w:r>
        <w:r w:rsidRPr="00E214E4">
          <w:rPr>
            <w:b/>
            <w:szCs w:val="28"/>
          </w:rPr>
          <w:t>73)</w:t>
        </w:r>
      </w:hyperlink>
    </w:p>
    <w:p w:rsidR="005E2287" w:rsidRPr="00E214E4" w:rsidRDefault="005E2287" w:rsidP="005E2287">
      <w:pPr>
        <w:autoSpaceDE w:val="0"/>
        <w:autoSpaceDN w:val="0"/>
        <w:adjustRightInd w:val="0"/>
        <w:ind w:firstLine="540"/>
        <w:jc w:val="both"/>
        <w:rPr>
          <w:b/>
          <w:szCs w:val="28"/>
        </w:rPr>
      </w:pPr>
    </w:p>
    <w:p w:rsidR="005E2287" w:rsidRDefault="005E2287" w:rsidP="005E2287">
      <w:pPr>
        <w:autoSpaceDE w:val="0"/>
        <w:autoSpaceDN w:val="0"/>
        <w:adjustRightInd w:val="0"/>
        <w:ind w:firstLine="540"/>
        <w:jc w:val="both"/>
        <w:rPr>
          <w:szCs w:val="28"/>
        </w:rPr>
      </w:pPr>
      <w:r w:rsidRPr="00BB2CBD">
        <w:rPr>
          <w:szCs w:val="28"/>
        </w:rPr>
        <w:t xml:space="preserve">В </w:t>
      </w:r>
      <w:r>
        <w:rPr>
          <w:szCs w:val="28"/>
        </w:rPr>
        <w:t xml:space="preserve">2017 году Министерством финансов Республики Алтай и Управлением Федеральной налоговой службы по Республике Алтай заключено соглашение о порядке и сроках представления бюджетной отчетности по доходам, </w:t>
      </w:r>
      <w:proofErr w:type="spellStart"/>
      <w:r>
        <w:rPr>
          <w:szCs w:val="28"/>
        </w:rPr>
        <w:t>администрируемым</w:t>
      </w:r>
      <w:proofErr w:type="spellEnd"/>
      <w:r>
        <w:rPr>
          <w:szCs w:val="28"/>
        </w:rPr>
        <w:t xml:space="preserve"> ФНС России, в результате чего с 1 октября 2017 года отчетность по </w:t>
      </w:r>
      <w:proofErr w:type="spellStart"/>
      <w:r>
        <w:rPr>
          <w:szCs w:val="28"/>
        </w:rPr>
        <w:t>администрируемым</w:t>
      </w:r>
      <w:proofErr w:type="spellEnd"/>
      <w:r>
        <w:rPr>
          <w:szCs w:val="28"/>
        </w:rPr>
        <w:t xml:space="preserve"> налоговым доходам входит в состав отчетности об исполнения консолидированного бюджета Республики Алтай. Кроме того, отчетность УФНС России по Республике Алтай отражена в составе отчетности об исполнения консолидированного бюджета Республики Алтай за 2017 год, в связи с чем, изменилась валюта баланса на начало года. Указанные изменения о</w:t>
      </w:r>
      <w:r w:rsidR="00CF63E6">
        <w:rPr>
          <w:szCs w:val="28"/>
        </w:rPr>
        <w:t>тражены в форме 05031</w:t>
      </w:r>
      <w:r>
        <w:rPr>
          <w:szCs w:val="28"/>
        </w:rPr>
        <w:t>73 «</w:t>
      </w:r>
      <w:r w:rsidRPr="00E214E4">
        <w:rPr>
          <w:szCs w:val="28"/>
        </w:rPr>
        <w:t>Сведения об изменении остатков валюты баланса консолидированного бюджета</w:t>
      </w:r>
      <w:r>
        <w:rPr>
          <w:szCs w:val="28"/>
        </w:rPr>
        <w:t>».</w:t>
      </w:r>
    </w:p>
    <w:p w:rsidR="005E2287" w:rsidRPr="00E214E4" w:rsidRDefault="005E2287" w:rsidP="005E2287">
      <w:pPr>
        <w:autoSpaceDE w:val="0"/>
        <w:autoSpaceDN w:val="0"/>
        <w:adjustRightInd w:val="0"/>
        <w:ind w:firstLine="540"/>
        <w:jc w:val="both"/>
        <w:rPr>
          <w:szCs w:val="28"/>
        </w:rPr>
      </w:pPr>
    </w:p>
    <w:p w:rsidR="005E2287" w:rsidRPr="007D6975" w:rsidRDefault="005E2287" w:rsidP="005E2287">
      <w:pPr>
        <w:jc w:val="center"/>
        <w:rPr>
          <w:b/>
          <w:szCs w:val="28"/>
        </w:rPr>
      </w:pPr>
      <w:r w:rsidRPr="007D6975">
        <w:rPr>
          <w:b/>
          <w:szCs w:val="28"/>
        </w:rPr>
        <w:t>Сведения по дебиторской и кре</w:t>
      </w:r>
      <w:r w:rsidR="00CF63E6">
        <w:rPr>
          <w:b/>
          <w:szCs w:val="28"/>
        </w:rPr>
        <w:t>диторской задолженности (ф.05031</w:t>
      </w:r>
      <w:r w:rsidRPr="007D6975">
        <w:rPr>
          <w:b/>
          <w:szCs w:val="28"/>
        </w:rPr>
        <w:t>69)</w:t>
      </w:r>
    </w:p>
    <w:p w:rsidR="008C3F2E" w:rsidRDefault="008C3F2E" w:rsidP="005E2287">
      <w:pPr>
        <w:ind w:firstLine="708"/>
        <w:jc w:val="both"/>
        <w:rPr>
          <w:i/>
          <w:szCs w:val="28"/>
        </w:rPr>
      </w:pPr>
    </w:p>
    <w:p w:rsidR="005E2287" w:rsidRPr="00E85727" w:rsidRDefault="005E2287" w:rsidP="005E2287">
      <w:pPr>
        <w:ind w:firstLine="708"/>
        <w:jc w:val="both"/>
        <w:rPr>
          <w:i/>
          <w:szCs w:val="28"/>
        </w:rPr>
      </w:pPr>
      <w:r w:rsidRPr="00E85727">
        <w:rPr>
          <w:i/>
          <w:szCs w:val="28"/>
        </w:rPr>
        <w:lastRenderedPageBreak/>
        <w:t>Дебиторская задолженность</w:t>
      </w:r>
    </w:p>
    <w:p w:rsidR="005E2287" w:rsidRPr="008C3F2E" w:rsidRDefault="005E2287" w:rsidP="005E2287">
      <w:pPr>
        <w:ind w:firstLine="708"/>
        <w:jc w:val="both"/>
        <w:rPr>
          <w:szCs w:val="28"/>
          <w:highlight w:val="yellow"/>
        </w:rPr>
      </w:pPr>
      <w:r w:rsidRPr="00E85727">
        <w:rPr>
          <w:szCs w:val="28"/>
        </w:rPr>
        <w:t xml:space="preserve">По состоянию на 1 января 2018 года дебиторская задолженность </w:t>
      </w:r>
      <w:r w:rsidRPr="00E85727">
        <w:t xml:space="preserve">по </w:t>
      </w:r>
      <w:r w:rsidR="008C3F2E" w:rsidRPr="00E85727">
        <w:t xml:space="preserve">республиканскому </w:t>
      </w:r>
      <w:r w:rsidRPr="00E85727">
        <w:t>бюджету Республики Алтай</w:t>
      </w:r>
      <w:r w:rsidRPr="00E85727">
        <w:rPr>
          <w:szCs w:val="28"/>
        </w:rPr>
        <w:t xml:space="preserve"> составила </w:t>
      </w:r>
      <w:r w:rsidR="00E85727" w:rsidRPr="00E85727">
        <w:rPr>
          <w:szCs w:val="28"/>
        </w:rPr>
        <w:t>801 819</w:t>
      </w:r>
      <w:r w:rsidRPr="00E85727">
        <w:rPr>
          <w:szCs w:val="28"/>
        </w:rPr>
        <w:t>,</w:t>
      </w:r>
      <w:r w:rsidR="00E85727" w:rsidRPr="00E85727">
        <w:rPr>
          <w:szCs w:val="28"/>
        </w:rPr>
        <w:t>3</w:t>
      </w:r>
      <w:r w:rsidRPr="00E85727">
        <w:rPr>
          <w:szCs w:val="28"/>
        </w:rPr>
        <w:t xml:space="preserve"> тыс. рублей. Основной частью дебиторской задолженности являются:</w:t>
      </w:r>
    </w:p>
    <w:p w:rsidR="005E2287" w:rsidRPr="00467676" w:rsidRDefault="005E2287" w:rsidP="005E2287">
      <w:pPr>
        <w:spacing w:before="240"/>
        <w:ind w:firstLine="540"/>
        <w:jc w:val="both"/>
        <w:rPr>
          <w:sz w:val="24"/>
          <w:szCs w:val="24"/>
        </w:rPr>
      </w:pPr>
      <w:r w:rsidRPr="00467676">
        <w:rPr>
          <w:szCs w:val="28"/>
        </w:rPr>
        <w:t xml:space="preserve">- </w:t>
      </w:r>
      <w:r w:rsidRPr="00467676">
        <w:rPr>
          <w:bCs/>
          <w:szCs w:val="28"/>
        </w:rPr>
        <w:t>«Расчеты по доходам» отраженные н</w:t>
      </w:r>
      <w:r w:rsidRPr="00467676">
        <w:rPr>
          <w:szCs w:val="28"/>
        </w:rPr>
        <w:t xml:space="preserve">а счете </w:t>
      </w:r>
      <w:r w:rsidRPr="00467676">
        <w:rPr>
          <w:bCs/>
          <w:szCs w:val="28"/>
        </w:rPr>
        <w:t xml:space="preserve">120500  в сумме </w:t>
      </w:r>
      <w:r w:rsidRPr="00467676">
        <w:rPr>
          <w:szCs w:val="28"/>
        </w:rPr>
        <w:t xml:space="preserve"> </w:t>
      </w:r>
      <w:r w:rsidR="00E85727" w:rsidRPr="00467676">
        <w:rPr>
          <w:szCs w:val="28"/>
        </w:rPr>
        <w:t>538 109</w:t>
      </w:r>
      <w:r w:rsidRPr="00467676">
        <w:rPr>
          <w:szCs w:val="28"/>
        </w:rPr>
        <w:t>,</w:t>
      </w:r>
      <w:r w:rsidR="00E85727" w:rsidRPr="00467676">
        <w:rPr>
          <w:szCs w:val="28"/>
        </w:rPr>
        <w:t>1</w:t>
      </w:r>
      <w:r w:rsidRPr="00467676">
        <w:rPr>
          <w:szCs w:val="28"/>
        </w:rPr>
        <w:t xml:space="preserve"> тыс. рублей, сложившиеся в основном из расчетов с плательщиками налоговых доходов (сч.1 205 11 000) – 3</w:t>
      </w:r>
      <w:r w:rsidR="00E85727" w:rsidRPr="00467676">
        <w:rPr>
          <w:szCs w:val="28"/>
        </w:rPr>
        <w:t>11</w:t>
      </w:r>
      <w:r w:rsidRPr="00467676">
        <w:rPr>
          <w:szCs w:val="28"/>
        </w:rPr>
        <w:t> </w:t>
      </w:r>
      <w:r w:rsidR="00E85727" w:rsidRPr="00467676">
        <w:rPr>
          <w:szCs w:val="28"/>
        </w:rPr>
        <w:t>757</w:t>
      </w:r>
      <w:r w:rsidRPr="00467676">
        <w:rPr>
          <w:szCs w:val="28"/>
        </w:rPr>
        <w:t>,</w:t>
      </w:r>
      <w:r w:rsidR="00E85727" w:rsidRPr="00467676">
        <w:rPr>
          <w:szCs w:val="28"/>
        </w:rPr>
        <w:t>0</w:t>
      </w:r>
      <w:r w:rsidRPr="00467676">
        <w:rPr>
          <w:szCs w:val="28"/>
        </w:rPr>
        <w:t xml:space="preserve"> тыс. рублей</w:t>
      </w:r>
      <w:r w:rsidR="00A4058E">
        <w:rPr>
          <w:szCs w:val="28"/>
        </w:rPr>
        <w:t>,</w:t>
      </w:r>
      <w:r w:rsidRPr="00467676">
        <w:rPr>
          <w:szCs w:val="28"/>
        </w:rPr>
        <w:t xml:space="preserve"> доходов от собственности (</w:t>
      </w:r>
      <w:proofErr w:type="spellStart"/>
      <w:r w:rsidRPr="00467676">
        <w:rPr>
          <w:szCs w:val="28"/>
        </w:rPr>
        <w:t>сч</w:t>
      </w:r>
      <w:proofErr w:type="spellEnd"/>
      <w:r w:rsidRPr="00467676">
        <w:rPr>
          <w:szCs w:val="28"/>
        </w:rPr>
        <w:t xml:space="preserve">. 1 205 21 000) – </w:t>
      </w:r>
      <w:r w:rsidR="00E85727" w:rsidRPr="00467676">
        <w:rPr>
          <w:szCs w:val="28"/>
        </w:rPr>
        <w:t>16 765</w:t>
      </w:r>
      <w:r w:rsidRPr="00467676">
        <w:rPr>
          <w:szCs w:val="28"/>
        </w:rPr>
        <w:t>,9 тыс. рублей</w:t>
      </w:r>
      <w:r w:rsidR="00A4058E">
        <w:rPr>
          <w:szCs w:val="28"/>
        </w:rPr>
        <w:t xml:space="preserve"> и расчеты по поступлениям от других бюджетов бюджетной системы</w:t>
      </w:r>
      <w:r w:rsidR="00AA2A82">
        <w:rPr>
          <w:szCs w:val="28"/>
        </w:rPr>
        <w:t xml:space="preserve"> </w:t>
      </w:r>
      <w:r w:rsidR="00AA2A82" w:rsidRPr="00AA2A82">
        <w:rPr>
          <w:bCs/>
          <w:szCs w:val="28"/>
        </w:rPr>
        <w:t>Российской Федерации</w:t>
      </w:r>
      <w:r w:rsidR="00A4058E">
        <w:rPr>
          <w:szCs w:val="28"/>
        </w:rPr>
        <w:t xml:space="preserve"> (</w:t>
      </w:r>
      <w:proofErr w:type="spellStart"/>
      <w:r w:rsidR="00A4058E">
        <w:rPr>
          <w:szCs w:val="28"/>
        </w:rPr>
        <w:t>сч</w:t>
      </w:r>
      <w:proofErr w:type="spellEnd"/>
      <w:r w:rsidR="00A4058E">
        <w:rPr>
          <w:szCs w:val="28"/>
        </w:rPr>
        <w:t>. 1 205 51 000) – 203 950,3 тыс. рублей</w:t>
      </w:r>
      <w:r w:rsidRPr="00467676">
        <w:rPr>
          <w:szCs w:val="28"/>
        </w:rPr>
        <w:t xml:space="preserve">. К просроченной дебиторской задолженности отнесена задолженность организаций, индивидуальных предпринимателей и физических лиц по налогам, сборам, пеням, штрафам и процентам, за исключением отсроченных (рассроченных) платежей, и включает в себя задолженность по текущим платежам и задолженность, доначисленную по результатам налоговых проверок ФНС России по Республике </w:t>
      </w:r>
      <w:r w:rsidR="008C3F2E" w:rsidRPr="00467676">
        <w:rPr>
          <w:szCs w:val="28"/>
        </w:rPr>
        <w:t>А</w:t>
      </w:r>
      <w:r w:rsidRPr="00467676">
        <w:rPr>
          <w:szCs w:val="28"/>
        </w:rPr>
        <w:t>лтай.</w:t>
      </w:r>
    </w:p>
    <w:p w:rsidR="005E2287" w:rsidRPr="00467676" w:rsidRDefault="005E2287" w:rsidP="005E2287">
      <w:pPr>
        <w:pStyle w:val="ConsPlusNormal"/>
        <w:ind w:firstLine="540"/>
        <w:jc w:val="both"/>
        <w:rPr>
          <w:szCs w:val="28"/>
        </w:rPr>
      </w:pPr>
      <w:r w:rsidRPr="00467676">
        <w:rPr>
          <w:rFonts w:ascii="Times New Roman" w:hAnsi="Times New Roman" w:cs="Times New Roman"/>
          <w:bCs/>
          <w:sz w:val="28"/>
          <w:szCs w:val="28"/>
        </w:rPr>
        <w:t>- «Расчеты по выданным авансам» отраженные н</w:t>
      </w:r>
      <w:r w:rsidRPr="00467676">
        <w:rPr>
          <w:rFonts w:ascii="Times New Roman" w:hAnsi="Times New Roman" w:cs="Times New Roman"/>
          <w:sz w:val="28"/>
          <w:szCs w:val="28"/>
        </w:rPr>
        <w:t xml:space="preserve">а счете </w:t>
      </w:r>
      <w:r w:rsidRPr="00467676">
        <w:rPr>
          <w:rFonts w:ascii="Times New Roman" w:hAnsi="Times New Roman" w:cs="Times New Roman"/>
          <w:bCs/>
          <w:sz w:val="28"/>
          <w:szCs w:val="28"/>
        </w:rPr>
        <w:t xml:space="preserve">120600 в сумме </w:t>
      </w:r>
      <w:r w:rsidR="00E85727" w:rsidRPr="00467676">
        <w:rPr>
          <w:rFonts w:ascii="Times New Roman" w:hAnsi="Times New Roman" w:cs="Times New Roman"/>
          <w:bCs/>
          <w:sz w:val="28"/>
          <w:szCs w:val="28"/>
        </w:rPr>
        <w:t>80</w:t>
      </w:r>
      <w:r w:rsidRPr="00467676">
        <w:rPr>
          <w:rFonts w:ascii="Times New Roman" w:hAnsi="Times New Roman" w:cs="Times New Roman"/>
          <w:sz w:val="28"/>
          <w:szCs w:val="28"/>
        </w:rPr>
        <w:t xml:space="preserve"> </w:t>
      </w:r>
      <w:r w:rsidR="00E85727" w:rsidRPr="00467676">
        <w:rPr>
          <w:rFonts w:ascii="Times New Roman" w:hAnsi="Times New Roman" w:cs="Times New Roman"/>
          <w:sz w:val="28"/>
          <w:szCs w:val="28"/>
        </w:rPr>
        <w:t>749</w:t>
      </w:r>
      <w:r w:rsidRPr="00467676">
        <w:rPr>
          <w:rFonts w:ascii="Times New Roman" w:hAnsi="Times New Roman" w:cs="Times New Roman"/>
          <w:sz w:val="28"/>
          <w:szCs w:val="28"/>
        </w:rPr>
        <w:t>,1 тыс. рублей, сложившиеся в основном за счет авансов по безвозмездным перечислениям государственным и муниципальным организациям (</w:t>
      </w:r>
      <w:proofErr w:type="spellStart"/>
      <w:r w:rsidRPr="00467676">
        <w:rPr>
          <w:rFonts w:ascii="Times New Roman" w:hAnsi="Times New Roman" w:cs="Times New Roman"/>
          <w:sz w:val="28"/>
          <w:szCs w:val="28"/>
        </w:rPr>
        <w:t>сч</w:t>
      </w:r>
      <w:proofErr w:type="spellEnd"/>
      <w:r w:rsidRPr="00467676">
        <w:rPr>
          <w:rFonts w:ascii="Times New Roman" w:hAnsi="Times New Roman" w:cs="Times New Roman"/>
          <w:sz w:val="28"/>
          <w:szCs w:val="28"/>
        </w:rPr>
        <w:t xml:space="preserve">. 120641) в части остатков субсидий на иные цели – </w:t>
      </w:r>
      <w:r w:rsidR="00E85727" w:rsidRPr="00467676">
        <w:rPr>
          <w:rFonts w:ascii="Times New Roman" w:hAnsi="Times New Roman" w:cs="Times New Roman"/>
          <w:sz w:val="28"/>
          <w:szCs w:val="28"/>
        </w:rPr>
        <w:t>76</w:t>
      </w:r>
      <w:r w:rsidRPr="00467676">
        <w:rPr>
          <w:rFonts w:ascii="Times New Roman" w:hAnsi="Times New Roman" w:cs="Times New Roman"/>
          <w:sz w:val="28"/>
          <w:szCs w:val="28"/>
        </w:rPr>
        <w:t> </w:t>
      </w:r>
      <w:r w:rsidR="00E85727" w:rsidRPr="00467676">
        <w:rPr>
          <w:rFonts w:ascii="Times New Roman" w:hAnsi="Times New Roman" w:cs="Times New Roman"/>
          <w:sz w:val="28"/>
          <w:szCs w:val="28"/>
        </w:rPr>
        <w:t>782</w:t>
      </w:r>
      <w:r w:rsidRPr="00467676">
        <w:rPr>
          <w:rFonts w:ascii="Times New Roman" w:hAnsi="Times New Roman" w:cs="Times New Roman"/>
          <w:sz w:val="28"/>
          <w:szCs w:val="28"/>
        </w:rPr>
        <w:t>,4 тыс. рублей;</w:t>
      </w:r>
    </w:p>
    <w:p w:rsidR="005E2287" w:rsidRPr="00467676" w:rsidRDefault="005E2287" w:rsidP="005E2287">
      <w:pPr>
        <w:spacing w:before="240"/>
        <w:ind w:firstLine="540"/>
        <w:jc w:val="both"/>
        <w:rPr>
          <w:sz w:val="24"/>
          <w:szCs w:val="24"/>
        </w:rPr>
      </w:pPr>
      <w:r w:rsidRPr="00467676">
        <w:rPr>
          <w:szCs w:val="28"/>
        </w:rPr>
        <w:t>Просроченная дебиторская задолженность сложилась в течение отчетного периода в сумме 3</w:t>
      </w:r>
      <w:r w:rsidR="00467676" w:rsidRPr="00467676">
        <w:rPr>
          <w:szCs w:val="28"/>
        </w:rPr>
        <w:t>11</w:t>
      </w:r>
      <w:r w:rsidRPr="00467676">
        <w:rPr>
          <w:szCs w:val="28"/>
        </w:rPr>
        <w:t> </w:t>
      </w:r>
      <w:r w:rsidR="00467676" w:rsidRPr="00467676">
        <w:rPr>
          <w:szCs w:val="28"/>
        </w:rPr>
        <w:t>954</w:t>
      </w:r>
      <w:r w:rsidRPr="00467676">
        <w:rPr>
          <w:szCs w:val="28"/>
        </w:rPr>
        <w:t>,</w:t>
      </w:r>
      <w:r w:rsidR="00467676" w:rsidRPr="00467676">
        <w:rPr>
          <w:szCs w:val="28"/>
        </w:rPr>
        <w:t>8</w:t>
      </w:r>
      <w:r w:rsidRPr="00467676">
        <w:rPr>
          <w:szCs w:val="28"/>
        </w:rPr>
        <w:t xml:space="preserve"> тыс. рублей в том числе: по счету 1 205 11 000 «Расчеты с плательщиками налоговых доходов» </w:t>
      </w:r>
      <w:r w:rsidR="00467676" w:rsidRPr="00467676">
        <w:rPr>
          <w:szCs w:val="28"/>
        </w:rPr>
        <w:t>311 593</w:t>
      </w:r>
      <w:r w:rsidRPr="00467676">
        <w:rPr>
          <w:szCs w:val="28"/>
        </w:rPr>
        <w:t>,</w:t>
      </w:r>
      <w:r w:rsidR="00467676" w:rsidRPr="00467676">
        <w:rPr>
          <w:szCs w:val="28"/>
        </w:rPr>
        <w:t>1</w:t>
      </w:r>
      <w:r w:rsidRPr="00467676">
        <w:rPr>
          <w:szCs w:val="28"/>
        </w:rPr>
        <w:t xml:space="preserve"> тыс. рублей, 1 205 41 000 «Расчеты с плательщиками сумм принудительного изъятия» </w:t>
      </w:r>
      <w:r w:rsidR="00467676" w:rsidRPr="00467676">
        <w:rPr>
          <w:szCs w:val="28"/>
        </w:rPr>
        <w:t>361</w:t>
      </w:r>
      <w:r w:rsidRPr="00467676">
        <w:rPr>
          <w:szCs w:val="28"/>
        </w:rPr>
        <w:t>,</w:t>
      </w:r>
      <w:r w:rsidR="00467676" w:rsidRPr="00467676">
        <w:rPr>
          <w:szCs w:val="28"/>
        </w:rPr>
        <w:t>6</w:t>
      </w:r>
      <w:r w:rsidRPr="00467676">
        <w:rPr>
          <w:szCs w:val="28"/>
        </w:rPr>
        <w:t xml:space="preserve"> тыс. рублей. К просроченной дебиторской задолженности отнесена задолженность организаций, индивидуальных предпринимателей и физических лиц по налогам, сборам, пеням, штрафам и процентам, за исключением отсроченных (рассроченных) платежей, и включает в себя задолженность по текущим платежам и задолженность, </w:t>
      </w:r>
      <w:proofErr w:type="spellStart"/>
      <w:r w:rsidRPr="00467676">
        <w:rPr>
          <w:szCs w:val="28"/>
        </w:rPr>
        <w:t>доначисленную</w:t>
      </w:r>
      <w:proofErr w:type="spellEnd"/>
      <w:r w:rsidRPr="00467676">
        <w:rPr>
          <w:szCs w:val="28"/>
        </w:rPr>
        <w:t xml:space="preserve"> по результатам налоговых проверок ФНС России по Республике Алтай .</w:t>
      </w:r>
    </w:p>
    <w:p w:rsidR="005E2287" w:rsidRPr="008C3F2E" w:rsidRDefault="005E2287" w:rsidP="005E2287">
      <w:pPr>
        <w:ind w:left="1068"/>
        <w:jc w:val="both"/>
        <w:rPr>
          <w:i/>
          <w:szCs w:val="28"/>
          <w:highlight w:val="yellow"/>
        </w:rPr>
      </w:pPr>
    </w:p>
    <w:p w:rsidR="005E2287" w:rsidRPr="00485D22" w:rsidRDefault="005E2287" w:rsidP="005E2287">
      <w:pPr>
        <w:ind w:left="1068"/>
        <w:jc w:val="both"/>
        <w:rPr>
          <w:i/>
          <w:szCs w:val="28"/>
        </w:rPr>
      </w:pPr>
      <w:r w:rsidRPr="00485D22">
        <w:rPr>
          <w:i/>
          <w:szCs w:val="28"/>
        </w:rPr>
        <w:t>Кредиторская задолженность</w:t>
      </w:r>
    </w:p>
    <w:p w:rsidR="005E2287" w:rsidRPr="00485D22" w:rsidRDefault="005E2287" w:rsidP="005E2287">
      <w:pPr>
        <w:ind w:firstLine="708"/>
        <w:jc w:val="both"/>
        <w:rPr>
          <w:szCs w:val="28"/>
        </w:rPr>
      </w:pPr>
      <w:r w:rsidRPr="00485D22">
        <w:t xml:space="preserve">По состоянию на 1 января 2018 года кредиторская задолженность по </w:t>
      </w:r>
      <w:r w:rsidR="00AA2A82" w:rsidRPr="00485D22">
        <w:t>республиканскому</w:t>
      </w:r>
      <w:r w:rsidRPr="00485D22">
        <w:t xml:space="preserve"> бюджету Республики Алтай </w:t>
      </w:r>
      <w:r w:rsidRPr="00485D22">
        <w:rPr>
          <w:szCs w:val="28"/>
        </w:rPr>
        <w:t xml:space="preserve">составила </w:t>
      </w:r>
      <w:r w:rsidR="00AA2A82" w:rsidRPr="00485D22">
        <w:rPr>
          <w:szCs w:val="28"/>
        </w:rPr>
        <w:t>292 326</w:t>
      </w:r>
      <w:r w:rsidRPr="00485D22">
        <w:rPr>
          <w:szCs w:val="28"/>
        </w:rPr>
        <w:t>,</w:t>
      </w:r>
      <w:r w:rsidR="00AA2A82" w:rsidRPr="00485D22">
        <w:rPr>
          <w:szCs w:val="28"/>
        </w:rPr>
        <w:t>3</w:t>
      </w:r>
      <w:r w:rsidRPr="00485D22">
        <w:rPr>
          <w:szCs w:val="28"/>
        </w:rPr>
        <w:t xml:space="preserve"> тыс. рублей.</w:t>
      </w:r>
      <w:r w:rsidR="00AA2A82" w:rsidRPr="00485D22">
        <w:rPr>
          <w:szCs w:val="28"/>
        </w:rPr>
        <w:t xml:space="preserve"> Просроченная кредиторская задолженность отсутствует.</w:t>
      </w:r>
      <w:r w:rsidRPr="00485D22">
        <w:rPr>
          <w:szCs w:val="28"/>
        </w:rPr>
        <w:t xml:space="preserve"> </w:t>
      </w:r>
    </w:p>
    <w:p w:rsidR="005E2287" w:rsidRPr="00485D22" w:rsidRDefault="005E2287" w:rsidP="005E2287">
      <w:pPr>
        <w:ind w:firstLine="708"/>
        <w:jc w:val="both"/>
        <w:rPr>
          <w:szCs w:val="28"/>
        </w:rPr>
      </w:pPr>
      <w:r w:rsidRPr="00485D22">
        <w:rPr>
          <w:szCs w:val="28"/>
        </w:rPr>
        <w:t>Основной частью кредиторской задолженности являются:</w:t>
      </w:r>
    </w:p>
    <w:p w:rsidR="005E2287" w:rsidRPr="00485D22" w:rsidRDefault="005E2287" w:rsidP="005E2287">
      <w:pPr>
        <w:ind w:firstLine="708"/>
        <w:jc w:val="both"/>
        <w:rPr>
          <w:szCs w:val="28"/>
        </w:rPr>
      </w:pPr>
      <w:r w:rsidRPr="00485D22">
        <w:rPr>
          <w:szCs w:val="28"/>
        </w:rPr>
        <w:t xml:space="preserve">- Расчеты с плательщиками налоговых доходов на счете 1 205 11 000 составляют в сумме </w:t>
      </w:r>
      <w:r w:rsidR="00AA2A82" w:rsidRPr="00485D22">
        <w:rPr>
          <w:szCs w:val="28"/>
        </w:rPr>
        <w:t>275 790</w:t>
      </w:r>
      <w:r w:rsidRPr="00485D22">
        <w:rPr>
          <w:szCs w:val="28"/>
        </w:rPr>
        <w:t>,</w:t>
      </w:r>
      <w:r w:rsidR="00AA2A82" w:rsidRPr="00485D22">
        <w:rPr>
          <w:szCs w:val="28"/>
        </w:rPr>
        <w:t>5</w:t>
      </w:r>
      <w:r w:rsidRPr="00485D22">
        <w:rPr>
          <w:szCs w:val="28"/>
        </w:rPr>
        <w:t xml:space="preserve"> тыс. рублей.</w:t>
      </w:r>
    </w:p>
    <w:p w:rsidR="005E2287" w:rsidRPr="00485D22" w:rsidRDefault="005E2287" w:rsidP="005E2287">
      <w:pPr>
        <w:ind w:firstLine="708"/>
        <w:jc w:val="both"/>
        <w:rPr>
          <w:szCs w:val="28"/>
        </w:rPr>
      </w:pPr>
      <w:r w:rsidRPr="00485D22">
        <w:rPr>
          <w:szCs w:val="28"/>
        </w:rPr>
        <w:lastRenderedPageBreak/>
        <w:t xml:space="preserve">- </w:t>
      </w:r>
      <w:r w:rsidRPr="00485D22">
        <w:rPr>
          <w:bCs/>
          <w:szCs w:val="28"/>
        </w:rPr>
        <w:t>Расчеты по доходам в части расчетов по поступлениям от других бюджетов бюджетной системы Российской Федерации, отраженных н</w:t>
      </w:r>
      <w:r w:rsidRPr="00485D22">
        <w:rPr>
          <w:szCs w:val="28"/>
        </w:rPr>
        <w:t xml:space="preserve">а счете </w:t>
      </w:r>
      <w:r w:rsidRPr="00485D22">
        <w:rPr>
          <w:bCs/>
          <w:szCs w:val="28"/>
        </w:rPr>
        <w:t xml:space="preserve">1 205 51 000 в сумме </w:t>
      </w:r>
      <w:r w:rsidR="00AA2A82" w:rsidRPr="00485D22">
        <w:rPr>
          <w:bCs/>
          <w:szCs w:val="28"/>
        </w:rPr>
        <w:t>118</w:t>
      </w:r>
      <w:r w:rsidRPr="00485D22">
        <w:rPr>
          <w:bCs/>
          <w:szCs w:val="28"/>
        </w:rPr>
        <w:t>,</w:t>
      </w:r>
      <w:r w:rsidR="00AA2A82" w:rsidRPr="00485D22">
        <w:rPr>
          <w:bCs/>
          <w:szCs w:val="28"/>
        </w:rPr>
        <w:t>1</w:t>
      </w:r>
      <w:r w:rsidRPr="00485D22">
        <w:rPr>
          <w:szCs w:val="28"/>
        </w:rPr>
        <w:t xml:space="preserve"> тыс. рублей, </w:t>
      </w:r>
      <w:r w:rsidRPr="00485D22">
        <w:rPr>
          <w:bCs/>
          <w:szCs w:val="28"/>
        </w:rPr>
        <w:t>неиспользованные по состоянию на 1 января 2018 года остатки межбюджетных трансфертов, предоставленных из федерального бюджета бюджетам субъектов Российской Федерации в форме субвенций, субсидий, иных межбюджетных трансфертов, имеющих целевое назначение, подлежащие возврату в федеральный бюджет в соответствии с пунктом 5 статьи 242 Бюджетного кодекса РФ. Р</w:t>
      </w:r>
      <w:r w:rsidRPr="00485D22">
        <w:rPr>
          <w:szCs w:val="28"/>
        </w:rPr>
        <w:t>асчеты с плательщиками прочих доходов,</w:t>
      </w:r>
      <w:r w:rsidRPr="00485D22">
        <w:rPr>
          <w:bCs/>
          <w:szCs w:val="28"/>
        </w:rPr>
        <w:t xml:space="preserve"> отраженные н</w:t>
      </w:r>
      <w:r w:rsidRPr="00485D22">
        <w:rPr>
          <w:szCs w:val="28"/>
        </w:rPr>
        <w:t xml:space="preserve">а счете </w:t>
      </w:r>
      <w:r w:rsidRPr="00485D22">
        <w:rPr>
          <w:bCs/>
          <w:szCs w:val="28"/>
        </w:rPr>
        <w:t>1 205 81 000 в сумме 3 0</w:t>
      </w:r>
      <w:r w:rsidR="00AA2A82" w:rsidRPr="00485D22">
        <w:rPr>
          <w:bCs/>
          <w:szCs w:val="28"/>
        </w:rPr>
        <w:t>02</w:t>
      </w:r>
      <w:r w:rsidRPr="00485D22">
        <w:rPr>
          <w:bCs/>
          <w:szCs w:val="28"/>
        </w:rPr>
        <w:t>,4 тыс. рублей (неиспользованные по состоянию на 1 января 2018 года остатки средств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rsidRPr="00485D22">
        <w:rPr>
          <w:szCs w:val="28"/>
        </w:rPr>
        <w:t xml:space="preserve">). </w:t>
      </w:r>
    </w:p>
    <w:p w:rsidR="005E2287" w:rsidRPr="00485D22" w:rsidRDefault="005E2287" w:rsidP="005E2287">
      <w:pPr>
        <w:ind w:firstLine="708"/>
        <w:jc w:val="both"/>
        <w:rPr>
          <w:szCs w:val="28"/>
        </w:rPr>
      </w:pPr>
      <w:r w:rsidRPr="00485D22">
        <w:rPr>
          <w:szCs w:val="28"/>
        </w:rPr>
        <w:t xml:space="preserve">- </w:t>
      </w:r>
      <w:r w:rsidR="0088489C" w:rsidRPr="00485D22">
        <w:rPr>
          <w:szCs w:val="28"/>
        </w:rPr>
        <w:t>«</w:t>
      </w:r>
      <w:r w:rsidRPr="00485D22">
        <w:rPr>
          <w:szCs w:val="28"/>
        </w:rPr>
        <w:t>Расчеты по принятым обязательствам</w:t>
      </w:r>
      <w:r w:rsidR="0088489C" w:rsidRPr="00485D22">
        <w:rPr>
          <w:szCs w:val="28"/>
        </w:rPr>
        <w:t>»</w:t>
      </w:r>
      <w:r w:rsidRPr="00485D22">
        <w:rPr>
          <w:bCs/>
          <w:szCs w:val="28"/>
        </w:rPr>
        <w:t>, отраженных н</w:t>
      </w:r>
      <w:r w:rsidRPr="00485D22">
        <w:rPr>
          <w:szCs w:val="28"/>
        </w:rPr>
        <w:t xml:space="preserve">а счете </w:t>
      </w:r>
      <w:r w:rsidRPr="00485D22">
        <w:rPr>
          <w:bCs/>
          <w:szCs w:val="28"/>
        </w:rPr>
        <w:t xml:space="preserve">1 302 00 000 в сумме </w:t>
      </w:r>
      <w:r w:rsidR="00AA2A82" w:rsidRPr="00485D22">
        <w:rPr>
          <w:bCs/>
          <w:szCs w:val="28"/>
        </w:rPr>
        <w:t>12 651</w:t>
      </w:r>
      <w:r w:rsidRPr="00485D22">
        <w:rPr>
          <w:bCs/>
          <w:szCs w:val="28"/>
        </w:rPr>
        <w:t>,</w:t>
      </w:r>
      <w:r w:rsidR="00AA2A82" w:rsidRPr="00485D22">
        <w:rPr>
          <w:bCs/>
          <w:szCs w:val="28"/>
        </w:rPr>
        <w:t>9</w:t>
      </w:r>
      <w:r w:rsidRPr="00485D22">
        <w:rPr>
          <w:szCs w:val="28"/>
        </w:rPr>
        <w:t xml:space="preserve"> тыс. рублей в том числе:</w:t>
      </w:r>
    </w:p>
    <w:p w:rsidR="008F6B4A" w:rsidRDefault="005E2287" w:rsidP="005E2287">
      <w:pPr>
        <w:ind w:firstLine="708"/>
        <w:jc w:val="both"/>
        <w:rPr>
          <w:szCs w:val="28"/>
        </w:rPr>
      </w:pPr>
      <w:r w:rsidRPr="00485D22">
        <w:rPr>
          <w:szCs w:val="28"/>
        </w:rPr>
        <w:t xml:space="preserve">- «Расчеты по приобретению </w:t>
      </w:r>
      <w:r w:rsidR="0088489C" w:rsidRPr="00485D22">
        <w:rPr>
          <w:szCs w:val="28"/>
        </w:rPr>
        <w:t>материальных запасов</w:t>
      </w:r>
      <w:r w:rsidRPr="00485D22">
        <w:rPr>
          <w:szCs w:val="28"/>
        </w:rPr>
        <w:t xml:space="preserve">» в сумме </w:t>
      </w:r>
      <w:r w:rsidR="0088489C" w:rsidRPr="00485D22">
        <w:rPr>
          <w:szCs w:val="28"/>
        </w:rPr>
        <w:t>315</w:t>
      </w:r>
      <w:r w:rsidRPr="00485D22">
        <w:rPr>
          <w:szCs w:val="28"/>
        </w:rPr>
        <w:t>,</w:t>
      </w:r>
      <w:r w:rsidR="0088489C" w:rsidRPr="00485D22">
        <w:rPr>
          <w:szCs w:val="28"/>
        </w:rPr>
        <w:t>4</w:t>
      </w:r>
      <w:r w:rsidRPr="00485D22">
        <w:rPr>
          <w:szCs w:val="28"/>
        </w:rPr>
        <w:t xml:space="preserve"> тыс. рублей</w:t>
      </w:r>
      <w:r w:rsidR="008F6B4A">
        <w:rPr>
          <w:szCs w:val="28"/>
        </w:rPr>
        <w:t>;</w:t>
      </w:r>
      <w:r w:rsidRPr="00485D22">
        <w:rPr>
          <w:szCs w:val="28"/>
        </w:rPr>
        <w:t xml:space="preserve"> </w:t>
      </w:r>
    </w:p>
    <w:p w:rsidR="005E2287" w:rsidRPr="008F6B4A" w:rsidRDefault="008F6B4A" w:rsidP="005E2287">
      <w:pPr>
        <w:ind w:firstLine="708"/>
        <w:jc w:val="both"/>
        <w:rPr>
          <w:szCs w:val="28"/>
        </w:rPr>
      </w:pPr>
      <w:r w:rsidRPr="008F6B4A">
        <w:rPr>
          <w:szCs w:val="28"/>
        </w:rPr>
        <w:t>-</w:t>
      </w:r>
      <w:r>
        <w:rPr>
          <w:szCs w:val="28"/>
        </w:rPr>
        <w:t xml:space="preserve"> </w:t>
      </w:r>
      <w:r w:rsidRPr="008F6B4A">
        <w:rPr>
          <w:szCs w:val="28"/>
        </w:rPr>
        <w:t xml:space="preserve">«Расчеты по безвозмездным перечислениям государственным и муниципальным организациям» в сумме </w:t>
      </w:r>
      <w:r w:rsidR="0088489C" w:rsidRPr="008F6B4A">
        <w:rPr>
          <w:szCs w:val="28"/>
        </w:rPr>
        <w:t>12</w:t>
      </w:r>
      <w:r w:rsidR="005E2287" w:rsidRPr="008F6B4A">
        <w:rPr>
          <w:szCs w:val="28"/>
        </w:rPr>
        <w:t> </w:t>
      </w:r>
      <w:r w:rsidR="0088489C" w:rsidRPr="008F6B4A">
        <w:rPr>
          <w:szCs w:val="28"/>
        </w:rPr>
        <w:t>148</w:t>
      </w:r>
      <w:r w:rsidRPr="008F6B4A">
        <w:rPr>
          <w:szCs w:val="28"/>
        </w:rPr>
        <w:t>,3 тыс. рублей</w:t>
      </w:r>
      <w:r w:rsidR="005E2287" w:rsidRPr="008F6B4A">
        <w:rPr>
          <w:szCs w:val="28"/>
        </w:rPr>
        <w:t xml:space="preserve">. </w:t>
      </w:r>
      <w:r w:rsidRPr="008F6B4A">
        <w:rPr>
          <w:szCs w:val="28"/>
        </w:rPr>
        <w:t>Задолженность сложилась в результате тушения лесных пожаров Автономным учреждением Республики Алтай «Алтайская база авиационной охраны лесов «</w:t>
      </w:r>
      <w:proofErr w:type="spellStart"/>
      <w:r w:rsidRPr="008F6B4A">
        <w:rPr>
          <w:szCs w:val="28"/>
        </w:rPr>
        <w:t>Авиалесоохрана</w:t>
      </w:r>
      <w:proofErr w:type="spellEnd"/>
      <w:r w:rsidRPr="008F6B4A">
        <w:rPr>
          <w:szCs w:val="28"/>
        </w:rPr>
        <w:t>», по причине недостаточного финансового обеспечения указанных мероприятий за счет субвенций из федерального бюджета на исполнение полномочий в области лесных отношений</w:t>
      </w:r>
      <w:r w:rsidR="005E2287" w:rsidRPr="008F6B4A">
        <w:rPr>
          <w:szCs w:val="28"/>
        </w:rPr>
        <w:t>;</w:t>
      </w:r>
    </w:p>
    <w:p w:rsidR="005E2287" w:rsidRDefault="005E2287" w:rsidP="005E2287">
      <w:pPr>
        <w:ind w:firstLine="708"/>
        <w:jc w:val="both"/>
        <w:rPr>
          <w:szCs w:val="28"/>
        </w:rPr>
      </w:pPr>
      <w:r w:rsidRPr="00485D22">
        <w:rPr>
          <w:szCs w:val="28"/>
        </w:rPr>
        <w:t xml:space="preserve">- «Расчеты по прочим работам, услугам»  в сумме </w:t>
      </w:r>
      <w:r w:rsidR="0088489C" w:rsidRPr="00485D22">
        <w:rPr>
          <w:szCs w:val="28"/>
        </w:rPr>
        <w:t>182,9</w:t>
      </w:r>
      <w:r w:rsidRPr="00485D22">
        <w:rPr>
          <w:szCs w:val="28"/>
        </w:rPr>
        <w:t xml:space="preserve"> тыс. рублей. Задолженность сложилась по причинам предъявления счетов-фактур и актов выполненных работ в конце 2017 года, срок оплаты которых наступает в 2018 году.</w:t>
      </w:r>
    </w:p>
    <w:p w:rsidR="005E2287" w:rsidRDefault="005E2287" w:rsidP="005E2287">
      <w:pPr>
        <w:jc w:val="center"/>
        <w:rPr>
          <w:b/>
          <w:szCs w:val="28"/>
        </w:rPr>
      </w:pPr>
    </w:p>
    <w:p w:rsidR="005E2287" w:rsidRDefault="005E2287" w:rsidP="005E2287">
      <w:pPr>
        <w:jc w:val="center"/>
        <w:rPr>
          <w:b/>
          <w:szCs w:val="28"/>
        </w:rPr>
      </w:pPr>
      <w:r w:rsidRPr="005D7EBB">
        <w:rPr>
          <w:b/>
          <w:szCs w:val="28"/>
        </w:rPr>
        <w:t>Сведения о государственном (муниципальном) долге (ф.0503372)</w:t>
      </w:r>
    </w:p>
    <w:p w:rsidR="005E2287" w:rsidRDefault="005E2287" w:rsidP="005E2287">
      <w:pPr>
        <w:ind w:firstLine="709"/>
        <w:jc w:val="both"/>
        <w:rPr>
          <w:szCs w:val="28"/>
        </w:rPr>
      </w:pPr>
    </w:p>
    <w:p w:rsidR="005E2287" w:rsidRPr="00160E14" w:rsidRDefault="005E2287" w:rsidP="005E2287">
      <w:pPr>
        <w:widowControl w:val="0"/>
        <w:autoSpaceDE w:val="0"/>
        <w:autoSpaceDN w:val="0"/>
        <w:adjustRightInd w:val="0"/>
        <w:ind w:firstLine="567"/>
        <w:jc w:val="both"/>
        <w:rPr>
          <w:szCs w:val="28"/>
        </w:rPr>
      </w:pPr>
      <w:r w:rsidRPr="009C55AC">
        <w:rPr>
          <w:szCs w:val="28"/>
        </w:rPr>
        <w:t>По состоянию на 1 января 201</w:t>
      </w:r>
      <w:r>
        <w:rPr>
          <w:szCs w:val="28"/>
        </w:rPr>
        <w:t>8</w:t>
      </w:r>
      <w:r w:rsidRPr="009C55AC">
        <w:rPr>
          <w:szCs w:val="28"/>
        </w:rPr>
        <w:t xml:space="preserve"> года долговые обязательства Республики Алтай составили в общей сумме 1</w:t>
      </w:r>
      <w:r>
        <w:rPr>
          <w:szCs w:val="28"/>
        </w:rPr>
        <w:t> 509 632</w:t>
      </w:r>
      <w:r w:rsidRPr="009C55AC">
        <w:rPr>
          <w:szCs w:val="28"/>
        </w:rPr>
        <w:t xml:space="preserve">,8 тыс. рублей. </w:t>
      </w:r>
      <w:r w:rsidRPr="00160E14">
        <w:rPr>
          <w:szCs w:val="28"/>
        </w:rPr>
        <w:t>По сравнению с 1 января 201</w:t>
      </w:r>
      <w:r>
        <w:rPr>
          <w:szCs w:val="28"/>
        </w:rPr>
        <w:t>7</w:t>
      </w:r>
      <w:r w:rsidRPr="00160E14">
        <w:rPr>
          <w:szCs w:val="28"/>
        </w:rPr>
        <w:t xml:space="preserve"> года долговые обязательства республики снизились на </w:t>
      </w:r>
      <w:r>
        <w:rPr>
          <w:szCs w:val="28"/>
        </w:rPr>
        <w:t>5,4</w:t>
      </w:r>
      <w:r w:rsidRPr="00160E14">
        <w:rPr>
          <w:szCs w:val="28"/>
        </w:rPr>
        <w:t xml:space="preserve"> % или на </w:t>
      </w:r>
      <w:r>
        <w:rPr>
          <w:szCs w:val="28"/>
        </w:rPr>
        <w:t>86 805</w:t>
      </w:r>
      <w:r w:rsidRPr="00160E14">
        <w:rPr>
          <w:szCs w:val="28"/>
        </w:rPr>
        <w:t>,0 тыс. рублей по причине погашения части долговых обя</w:t>
      </w:r>
      <w:r>
        <w:rPr>
          <w:szCs w:val="28"/>
        </w:rPr>
        <w:t>зательств по бюджетным кредитам</w:t>
      </w:r>
      <w:r w:rsidRPr="00160E14">
        <w:rPr>
          <w:szCs w:val="28"/>
        </w:rPr>
        <w:t>.</w:t>
      </w:r>
    </w:p>
    <w:p w:rsidR="005E2287" w:rsidRDefault="005E2287" w:rsidP="005E2287">
      <w:pPr>
        <w:ind w:firstLine="567"/>
        <w:jc w:val="both"/>
        <w:rPr>
          <w:szCs w:val="28"/>
        </w:rPr>
      </w:pPr>
      <w:r w:rsidRPr="009C55AC">
        <w:rPr>
          <w:szCs w:val="28"/>
        </w:rPr>
        <w:t>В 201</w:t>
      </w:r>
      <w:r>
        <w:rPr>
          <w:szCs w:val="28"/>
        </w:rPr>
        <w:t>7</w:t>
      </w:r>
      <w:r w:rsidRPr="009C55AC">
        <w:rPr>
          <w:szCs w:val="28"/>
        </w:rPr>
        <w:t xml:space="preserve"> году Республикой Алтай привлечен</w:t>
      </w:r>
      <w:r>
        <w:rPr>
          <w:szCs w:val="28"/>
        </w:rPr>
        <w:t>ы</w:t>
      </w:r>
      <w:r w:rsidRPr="009C55AC">
        <w:rPr>
          <w:szCs w:val="28"/>
        </w:rPr>
        <w:t xml:space="preserve"> бюджетны</w:t>
      </w:r>
      <w:r>
        <w:rPr>
          <w:szCs w:val="28"/>
        </w:rPr>
        <w:t>е</w:t>
      </w:r>
      <w:r w:rsidRPr="009C55AC">
        <w:rPr>
          <w:szCs w:val="28"/>
        </w:rPr>
        <w:t xml:space="preserve"> кредит</w:t>
      </w:r>
      <w:r>
        <w:rPr>
          <w:szCs w:val="28"/>
        </w:rPr>
        <w:t>ы</w:t>
      </w:r>
      <w:r w:rsidRPr="009C55AC">
        <w:rPr>
          <w:szCs w:val="28"/>
        </w:rPr>
        <w:t xml:space="preserve"> из федерального бюджета на сумму </w:t>
      </w:r>
      <w:r>
        <w:rPr>
          <w:szCs w:val="28"/>
        </w:rPr>
        <w:t>237 063</w:t>
      </w:r>
      <w:r w:rsidRPr="009C55AC">
        <w:rPr>
          <w:szCs w:val="28"/>
        </w:rPr>
        <w:t>,0 тыс. рублей. Погашено в 201</w:t>
      </w:r>
      <w:r>
        <w:rPr>
          <w:szCs w:val="28"/>
        </w:rPr>
        <w:t>7</w:t>
      </w:r>
      <w:r w:rsidRPr="009C55AC">
        <w:rPr>
          <w:szCs w:val="28"/>
        </w:rPr>
        <w:t xml:space="preserve"> году </w:t>
      </w:r>
      <w:r w:rsidRPr="0037041B">
        <w:rPr>
          <w:szCs w:val="28"/>
        </w:rPr>
        <w:t>бюджетных кредитов на сумму 411 867,0 тыс. рублей. Остаток задолженности по состоянию на 1 января 2018 года перед федеральным бюджетом по бюджетным кредитам составил 1 421 633,8 тыс. рублей.</w:t>
      </w:r>
      <w:r>
        <w:rPr>
          <w:szCs w:val="28"/>
        </w:rPr>
        <w:t xml:space="preserve"> </w:t>
      </w:r>
    </w:p>
    <w:p w:rsidR="005E2287" w:rsidRPr="00467C7D" w:rsidRDefault="005E2287" w:rsidP="005E2287">
      <w:pPr>
        <w:ind w:firstLine="567"/>
        <w:jc w:val="both"/>
        <w:rPr>
          <w:szCs w:val="28"/>
        </w:rPr>
      </w:pPr>
      <w:r w:rsidRPr="00467C7D">
        <w:rPr>
          <w:szCs w:val="28"/>
        </w:rPr>
        <w:lastRenderedPageBreak/>
        <w:t xml:space="preserve">В соответствии с программой государственных внутренних заимствований Республики Алтай на 2017 год, утвержденной Законом Республики Алтай от 14 декабря 2016 года № 82-РЗ «О республиканском бюджете Республики Алтай на 2017 год и на плановый период 2018 и 2019 годов», в 2017 году привлечено кредитов от кредитных организаций в сумме 87 999,0 тыс. рублей. По состоянию на 1 января 2018 года задолженность перед кредитными организациями  составила 87 999,0 тыс. рублей. </w:t>
      </w:r>
    </w:p>
    <w:p w:rsidR="005E2287" w:rsidRPr="00467C7D" w:rsidRDefault="005E2287" w:rsidP="005E2287">
      <w:pPr>
        <w:ind w:firstLine="567"/>
        <w:jc w:val="both"/>
        <w:rPr>
          <w:szCs w:val="28"/>
        </w:rPr>
      </w:pPr>
      <w:r w:rsidRPr="00467C7D">
        <w:rPr>
          <w:szCs w:val="28"/>
        </w:rPr>
        <w:t xml:space="preserve">По состоянию на 1 января 2018 года государственный долг Республики Алтай по предоставленным государственным гарантиям Республики Алтай составил 0 тыс. рублей. В 2017 году государственные гарантии Республики Алтай не предоставлялись.  </w:t>
      </w:r>
    </w:p>
    <w:p w:rsidR="005E2287" w:rsidRPr="00467C7D" w:rsidRDefault="005E2287" w:rsidP="005E2287">
      <w:pPr>
        <w:ind w:firstLine="567"/>
        <w:jc w:val="both"/>
        <w:rPr>
          <w:szCs w:val="28"/>
        </w:rPr>
      </w:pPr>
      <w:r w:rsidRPr="00467C7D">
        <w:rPr>
          <w:szCs w:val="28"/>
        </w:rPr>
        <w:t>Долговых обязательств в виде государственных ценных бумаг Республики Алтай не имеется.</w:t>
      </w:r>
    </w:p>
    <w:p w:rsidR="005E2287" w:rsidRPr="00467C7D" w:rsidRDefault="005E2287" w:rsidP="005E2287">
      <w:pPr>
        <w:autoSpaceDE w:val="0"/>
        <w:autoSpaceDN w:val="0"/>
        <w:adjustRightInd w:val="0"/>
        <w:ind w:firstLine="567"/>
        <w:jc w:val="both"/>
        <w:rPr>
          <w:szCs w:val="28"/>
        </w:rPr>
      </w:pPr>
      <w:r w:rsidRPr="00467C7D">
        <w:rPr>
          <w:szCs w:val="28"/>
        </w:rPr>
        <w:t xml:space="preserve">Просроченная задолженность по долговым обязательствам Республики Алтай отсутствует. </w:t>
      </w:r>
    </w:p>
    <w:p w:rsidR="005E2287" w:rsidRPr="009E6442" w:rsidRDefault="005E2287" w:rsidP="005E2287">
      <w:pPr>
        <w:ind w:firstLine="567"/>
        <w:jc w:val="both"/>
        <w:rPr>
          <w:szCs w:val="28"/>
        </w:rPr>
      </w:pPr>
      <w:r w:rsidRPr="009E6442">
        <w:rPr>
          <w:szCs w:val="28"/>
        </w:rPr>
        <w:t>В 2017 году на основании заявления Республики Алтай с предоставлением документов, обосновывающих необходимость проведения реструктуризации задолженности по предоставленным из федерального бюджета кредитам, Минфином России реструктуризирована задолженность по бюджетным кредитам, предоставленным в 2015-2017 годах бюджету Республики Алтай из федерального бюджета для частичного покрытия дефицита бюджета Республики Алтай, срок погашения которых наступает в 2018 -2019 и 2021-2022 годах, в общей сумме 981 060,0 тыс. рублей с заключением дополнительных соглашений к действующим соглашениям о предоставлении бюджетных кредитов.</w:t>
      </w:r>
    </w:p>
    <w:p w:rsidR="005E2287" w:rsidRPr="009E6442" w:rsidRDefault="005E2287" w:rsidP="005E2287">
      <w:pPr>
        <w:autoSpaceDE w:val="0"/>
        <w:autoSpaceDN w:val="0"/>
        <w:adjustRightInd w:val="0"/>
        <w:ind w:firstLine="567"/>
        <w:jc w:val="both"/>
        <w:rPr>
          <w:szCs w:val="28"/>
        </w:rPr>
      </w:pPr>
      <w:r w:rsidRPr="009E6442">
        <w:rPr>
          <w:szCs w:val="28"/>
        </w:rPr>
        <w:t>В результате проведенной реструктуризации (рассрочки) погашение задолженности по бюджетным кредитам, предоставленным из федерального бюджета, будет осуществляться Республикой Алтай в 2018 - 2019 годах в размере 5 процентов суммы задолженности ежегодно, в 2020 году в размере 10 процентов суммы задолженности, в 2021 - 2024 годах равными долями по 20 процентов суммы задолженности ежегодно, что позволит обеспечить равномерность выплат по долговым обязательствам во времени, сократить расходы республиканского бюджета Республики Алтай на обслуживание долговых обязательств и повысить финансовую стабильность и устойчивость республиканского бюджета Республики Алтай.</w:t>
      </w:r>
    </w:p>
    <w:p w:rsidR="005E2287" w:rsidRPr="002F06CF" w:rsidRDefault="005E2287" w:rsidP="005E2287">
      <w:pPr>
        <w:widowControl w:val="0"/>
        <w:autoSpaceDE w:val="0"/>
        <w:autoSpaceDN w:val="0"/>
        <w:adjustRightInd w:val="0"/>
        <w:ind w:firstLine="567"/>
        <w:jc w:val="both"/>
        <w:rPr>
          <w:szCs w:val="28"/>
        </w:rPr>
      </w:pPr>
      <w:r w:rsidRPr="009E6442">
        <w:rPr>
          <w:szCs w:val="28"/>
        </w:rPr>
        <w:t>По состоянию на 1 января 2018 года объем государственного долга Республики Алтай составил 45,2 % от суммы доходов республиканского бюджета Республики Алтай без учета безвозмездных поступлений за 2017 год (на 1 января 2017 года объем государственного долга Республики</w:t>
      </w:r>
      <w:r w:rsidRPr="002F06CF">
        <w:rPr>
          <w:szCs w:val="28"/>
        </w:rPr>
        <w:t xml:space="preserve"> Алтай составлял 51,5 % от суммы доходов республиканского бюджета Республики Алтай без учета безвозмездных поступлений за 2016 год).</w:t>
      </w:r>
    </w:p>
    <w:p w:rsidR="005E2287" w:rsidRPr="00467C7D" w:rsidRDefault="005E2287" w:rsidP="005E2287">
      <w:pPr>
        <w:widowControl w:val="0"/>
        <w:autoSpaceDE w:val="0"/>
        <w:autoSpaceDN w:val="0"/>
        <w:adjustRightInd w:val="0"/>
        <w:ind w:firstLine="567"/>
        <w:jc w:val="both"/>
        <w:rPr>
          <w:szCs w:val="28"/>
        </w:rPr>
      </w:pPr>
      <w:r w:rsidRPr="00467C7D">
        <w:rPr>
          <w:szCs w:val="28"/>
        </w:rPr>
        <w:t xml:space="preserve">По итогам 2017 года объем государственного долга Республики Алтай </w:t>
      </w:r>
      <w:r w:rsidRPr="00467C7D">
        <w:rPr>
          <w:szCs w:val="28"/>
        </w:rPr>
        <w:lastRenderedPageBreak/>
        <w:t>не превысил ограничения, установленные бюджетным законодательством Российской Федерации.</w:t>
      </w:r>
    </w:p>
    <w:p w:rsidR="005E2287" w:rsidRPr="00950815" w:rsidRDefault="005E2287" w:rsidP="005E2287">
      <w:pPr>
        <w:ind w:firstLine="567"/>
        <w:jc w:val="both"/>
        <w:rPr>
          <w:szCs w:val="28"/>
        </w:rPr>
      </w:pPr>
      <w:r w:rsidRPr="00950815">
        <w:rPr>
          <w:szCs w:val="28"/>
        </w:rPr>
        <w:t xml:space="preserve">По состоянию на 1 января 2018 года расходы на обслуживание государственного долга Республики Алтай составили 1 598,9 тыс. рублей. В сравнении с 2016 годом расходы на обслуживание государственного долга Республики Алтай </w:t>
      </w:r>
      <w:r>
        <w:rPr>
          <w:szCs w:val="28"/>
        </w:rPr>
        <w:t>сократились на 80,4</w:t>
      </w:r>
      <w:r w:rsidRPr="00950815">
        <w:rPr>
          <w:szCs w:val="28"/>
        </w:rPr>
        <w:t xml:space="preserve">% или на 6 573,5 тыс. рублей в результате принятых мер по досрочному погашению кредитов за счет временно свободных остатков средств на счетах по учету средств бюджета, а также получения в 2017 году бюджетных кредитов </w:t>
      </w:r>
      <w:r w:rsidRPr="00950815">
        <w:rPr>
          <w:spacing w:val="-7"/>
          <w:szCs w:val="28"/>
        </w:rPr>
        <w:t xml:space="preserve">в общей сумме 237 063 тыс. рублей для частичного покрытия дефицита бюджета Республики Алтай </w:t>
      </w:r>
      <w:r w:rsidRPr="00950815">
        <w:rPr>
          <w:szCs w:val="28"/>
        </w:rPr>
        <w:t>в целях погашения долговых обязательств Республики Алтай.</w:t>
      </w:r>
    </w:p>
    <w:p w:rsidR="005E2287" w:rsidRPr="00950815" w:rsidRDefault="005E2287" w:rsidP="005E2287">
      <w:pPr>
        <w:ind w:firstLine="567"/>
        <w:jc w:val="both"/>
        <w:rPr>
          <w:szCs w:val="28"/>
        </w:rPr>
      </w:pPr>
      <w:r w:rsidRPr="00950815">
        <w:rPr>
          <w:szCs w:val="28"/>
        </w:rPr>
        <w:t>По итогам 2017 года объем расходов на обслуживание</w:t>
      </w:r>
      <w:r w:rsidRPr="002F06CF">
        <w:rPr>
          <w:szCs w:val="28"/>
        </w:rPr>
        <w:t xml:space="preserve"> государственного внутреннего долга Республики Алтай не превысил ограничения, установленные Бюджетным кодексом Российской Федерации и утвержденные Законом Республики Алтай </w:t>
      </w:r>
      <w:r w:rsidRPr="00467C7D">
        <w:rPr>
          <w:szCs w:val="28"/>
        </w:rPr>
        <w:t xml:space="preserve">от 14 декабря 2016 года № 82-РЗ </w:t>
      </w:r>
      <w:r w:rsidRPr="002F06CF">
        <w:rPr>
          <w:szCs w:val="28"/>
        </w:rPr>
        <w:t xml:space="preserve">«О республиканском бюджете Республики Алтай на 2017 год и на плановый период 2018 и 2019 годов» </w:t>
      </w:r>
      <w:r w:rsidRPr="00950815">
        <w:rPr>
          <w:szCs w:val="28"/>
        </w:rPr>
        <w:t>бюджетные ассигнования.</w:t>
      </w:r>
    </w:p>
    <w:p w:rsidR="005E2287" w:rsidRDefault="005E2287" w:rsidP="00186513">
      <w:pPr>
        <w:autoSpaceDE w:val="0"/>
        <w:autoSpaceDN w:val="0"/>
        <w:adjustRightInd w:val="0"/>
        <w:ind w:firstLine="540"/>
        <w:jc w:val="center"/>
        <w:rPr>
          <w:b/>
          <w:szCs w:val="28"/>
        </w:rPr>
      </w:pPr>
    </w:p>
    <w:p w:rsidR="00186513" w:rsidRPr="00EC5439" w:rsidRDefault="00186513" w:rsidP="00186513">
      <w:pPr>
        <w:autoSpaceDE w:val="0"/>
        <w:autoSpaceDN w:val="0"/>
        <w:adjustRightInd w:val="0"/>
        <w:ind w:firstLine="540"/>
        <w:jc w:val="center"/>
        <w:rPr>
          <w:b/>
          <w:szCs w:val="28"/>
        </w:rPr>
      </w:pPr>
      <w:r w:rsidRPr="00EC5439">
        <w:rPr>
          <w:b/>
          <w:szCs w:val="28"/>
        </w:rPr>
        <w:t>РАЗДЕЛ 5 "Прочие вопросы деятельности субъекта бюджетной отчетности"</w:t>
      </w:r>
    </w:p>
    <w:p w:rsidR="00186513" w:rsidRPr="00EC5439" w:rsidRDefault="00186513" w:rsidP="00186513">
      <w:pPr>
        <w:jc w:val="center"/>
        <w:rPr>
          <w:b/>
          <w:szCs w:val="28"/>
        </w:rPr>
      </w:pPr>
    </w:p>
    <w:p w:rsidR="00186513" w:rsidRDefault="00186513" w:rsidP="008C3F2E">
      <w:pPr>
        <w:jc w:val="both"/>
        <w:rPr>
          <w:szCs w:val="28"/>
        </w:rPr>
      </w:pPr>
      <w:r>
        <w:rPr>
          <w:szCs w:val="28"/>
        </w:rPr>
        <w:tab/>
        <w:t xml:space="preserve">Перед составлением годового отчета об исполнении бюджета за 2017 год всеми субъектами отчетности была проведена инвентаризация финансовых, нефинансовых активов и обязательств (информация о соответствующих приказах указана в пояснительных записках субъектов отчетности входящих в состав отчета об исполнении </w:t>
      </w:r>
      <w:r w:rsidR="00CF63E6">
        <w:rPr>
          <w:szCs w:val="28"/>
        </w:rPr>
        <w:t xml:space="preserve">республиканского </w:t>
      </w:r>
      <w:r>
        <w:rPr>
          <w:szCs w:val="28"/>
        </w:rPr>
        <w:t xml:space="preserve"> бюджета Республики Алтай), при этом расхождение данных инвентаризации с данными бюджетного учета не установлено.  </w:t>
      </w:r>
    </w:p>
    <w:p w:rsidR="00186513" w:rsidRDefault="008C3F2E" w:rsidP="008C3F2E">
      <w:pPr>
        <w:ind w:firstLine="709"/>
        <w:jc w:val="both"/>
        <w:rPr>
          <w:szCs w:val="28"/>
        </w:rPr>
      </w:pPr>
      <w:r>
        <w:rPr>
          <w:szCs w:val="28"/>
        </w:rPr>
        <w:t xml:space="preserve">В </w:t>
      </w:r>
      <w:r w:rsidR="00B92CB9">
        <w:rPr>
          <w:szCs w:val="28"/>
        </w:rPr>
        <w:t xml:space="preserve">связи с отсутствием числовых значений показателей в </w:t>
      </w:r>
      <w:r>
        <w:rPr>
          <w:szCs w:val="28"/>
        </w:rPr>
        <w:t xml:space="preserve">составе годового отчета на бумажном носителе не </w:t>
      </w:r>
      <w:r w:rsidR="00B92CB9">
        <w:rPr>
          <w:szCs w:val="28"/>
        </w:rPr>
        <w:t>представлены следующие формы</w:t>
      </w:r>
      <w:r w:rsidR="00186513" w:rsidRPr="00CA3E73">
        <w:rPr>
          <w:szCs w:val="28"/>
        </w:rPr>
        <w:t xml:space="preserve"> отчетности</w:t>
      </w:r>
      <w:r w:rsidR="00186513">
        <w:rPr>
          <w:szCs w:val="28"/>
        </w:rPr>
        <w:t>:</w:t>
      </w:r>
    </w:p>
    <w:p w:rsidR="00186513" w:rsidRDefault="00186513" w:rsidP="008C3F2E">
      <w:pPr>
        <w:ind w:firstLine="709"/>
        <w:jc w:val="both"/>
        <w:rPr>
          <w:rFonts w:eastAsia="Calibri"/>
          <w:szCs w:val="28"/>
          <w:lang w:eastAsia="en-US"/>
        </w:rPr>
      </w:pPr>
      <w:r w:rsidRPr="00922055">
        <w:rPr>
          <w:szCs w:val="28"/>
        </w:rPr>
        <w:t>0503125</w:t>
      </w:r>
      <w:r>
        <w:rPr>
          <w:szCs w:val="28"/>
        </w:rPr>
        <w:t xml:space="preserve"> «</w:t>
      </w:r>
      <w:r>
        <w:rPr>
          <w:rFonts w:eastAsia="Calibri"/>
          <w:szCs w:val="28"/>
          <w:lang w:eastAsia="en-US"/>
        </w:rPr>
        <w:t xml:space="preserve">Справка по консолидируемым расчетам </w:t>
      </w:r>
      <w:r w:rsidRPr="00CA3E73">
        <w:rPr>
          <w:rFonts w:eastAsia="Calibri"/>
          <w:szCs w:val="28"/>
          <w:lang w:eastAsia="en-US"/>
        </w:rPr>
        <w:t>учреждения</w:t>
      </w:r>
      <w:r>
        <w:rPr>
          <w:rFonts w:eastAsia="Calibri"/>
          <w:szCs w:val="28"/>
          <w:lang w:eastAsia="en-US"/>
        </w:rPr>
        <w:t>»</w:t>
      </w:r>
      <w:r w:rsidRPr="00CA3E73">
        <w:rPr>
          <w:rFonts w:eastAsia="Calibri"/>
          <w:szCs w:val="28"/>
          <w:lang w:eastAsia="en-US"/>
        </w:rPr>
        <w:t xml:space="preserve"> </w:t>
      </w:r>
      <w:r>
        <w:rPr>
          <w:rFonts w:eastAsia="Calibri"/>
          <w:szCs w:val="28"/>
          <w:lang w:eastAsia="en-US"/>
        </w:rPr>
        <w:t xml:space="preserve">по счетам: 130121810, 130121000, </w:t>
      </w:r>
      <w:r w:rsidR="00B92CB9">
        <w:rPr>
          <w:rFonts w:eastAsia="Calibri"/>
          <w:szCs w:val="28"/>
          <w:lang w:eastAsia="en-US"/>
        </w:rPr>
        <w:t>130406000, 130121710, 130251000</w:t>
      </w:r>
    </w:p>
    <w:p w:rsidR="00B92CB9" w:rsidRPr="00B92CB9" w:rsidRDefault="00B92CB9" w:rsidP="008C3F2E">
      <w:pPr>
        <w:ind w:firstLine="709"/>
        <w:jc w:val="both"/>
        <w:rPr>
          <w:bCs/>
          <w:szCs w:val="28"/>
        </w:rPr>
      </w:pPr>
      <w:r w:rsidRPr="00B92CB9">
        <w:rPr>
          <w:bCs/>
          <w:szCs w:val="28"/>
        </w:rPr>
        <w:t xml:space="preserve">0503192 </w:t>
      </w:r>
      <w:r w:rsidR="00CF63E6">
        <w:rPr>
          <w:bCs/>
          <w:szCs w:val="28"/>
        </w:rPr>
        <w:t>«</w:t>
      </w:r>
      <w:r w:rsidRPr="00B92CB9">
        <w:rPr>
          <w:bCs/>
          <w:szCs w:val="28"/>
        </w:rPr>
        <w:t>Расшифровка дебиторской задолженности по контрактным обязательствам</w:t>
      </w:r>
      <w:r w:rsidR="00CF63E6">
        <w:rPr>
          <w:bCs/>
          <w:szCs w:val="28"/>
        </w:rPr>
        <w:t>»</w:t>
      </w:r>
      <w:r w:rsidRPr="00B92CB9">
        <w:rPr>
          <w:bCs/>
          <w:szCs w:val="28"/>
        </w:rPr>
        <w:t xml:space="preserve"> </w:t>
      </w:r>
    </w:p>
    <w:p w:rsidR="00B92CB9" w:rsidRDefault="00B92CB9" w:rsidP="008C3F2E">
      <w:pPr>
        <w:ind w:firstLine="709"/>
        <w:jc w:val="both"/>
        <w:rPr>
          <w:rFonts w:eastAsia="Calibri"/>
          <w:szCs w:val="28"/>
          <w:lang w:eastAsia="en-US"/>
        </w:rPr>
      </w:pPr>
      <w:r w:rsidRPr="00B92CB9">
        <w:rPr>
          <w:bCs/>
          <w:szCs w:val="28"/>
        </w:rPr>
        <w:t xml:space="preserve">0503193 </w:t>
      </w:r>
      <w:r w:rsidR="00CF63E6">
        <w:rPr>
          <w:bCs/>
          <w:szCs w:val="28"/>
        </w:rPr>
        <w:t>«</w:t>
      </w:r>
      <w:r w:rsidRPr="00B92CB9">
        <w:rPr>
          <w:bCs/>
          <w:szCs w:val="28"/>
        </w:rPr>
        <w:t>Расшифровка дебиторской задолженности по субсидиям организациям</w:t>
      </w:r>
      <w:r w:rsidR="00CF63E6">
        <w:rPr>
          <w:bCs/>
          <w:szCs w:val="28"/>
        </w:rPr>
        <w:t>»</w:t>
      </w:r>
      <w:r>
        <w:rPr>
          <w:b/>
          <w:bCs/>
          <w:sz w:val="24"/>
          <w:szCs w:val="24"/>
        </w:rPr>
        <w:t xml:space="preserve"> </w:t>
      </w:r>
    </w:p>
    <w:sectPr w:rsidR="00B92CB9" w:rsidSect="000121B7">
      <w:headerReference w:type="default" r:id="rId16"/>
      <w:pgSz w:w="11907" w:h="16840" w:code="9"/>
      <w:pgMar w:top="1560" w:right="850" w:bottom="170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EF" w:rsidRDefault="009756EF">
      <w:r>
        <w:separator/>
      </w:r>
    </w:p>
  </w:endnote>
  <w:endnote w:type="continuationSeparator" w:id="0">
    <w:p w:rsidR="009756EF" w:rsidRDefault="00975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EF" w:rsidRDefault="009756EF">
      <w:r>
        <w:separator/>
      </w:r>
    </w:p>
  </w:footnote>
  <w:footnote w:type="continuationSeparator" w:id="0">
    <w:p w:rsidR="009756EF" w:rsidRDefault="00975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91653"/>
      <w:docPartObj>
        <w:docPartGallery w:val="Page Numbers (Top of Page)"/>
        <w:docPartUnique/>
      </w:docPartObj>
    </w:sdtPr>
    <w:sdtEndPr>
      <w:rPr>
        <w:b w:val="0"/>
        <w:sz w:val="24"/>
        <w:szCs w:val="24"/>
      </w:rPr>
    </w:sdtEndPr>
    <w:sdtContent>
      <w:p w:rsidR="009756EF" w:rsidRPr="00406200" w:rsidRDefault="002E538B">
        <w:pPr>
          <w:pStyle w:val="a3"/>
          <w:rPr>
            <w:b w:val="0"/>
            <w:sz w:val="24"/>
            <w:szCs w:val="24"/>
          </w:rPr>
        </w:pPr>
        <w:r w:rsidRPr="00406200">
          <w:rPr>
            <w:b w:val="0"/>
            <w:sz w:val="24"/>
            <w:szCs w:val="24"/>
          </w:rPr>
          <w:fldChar w:fldCharType="begin"/>
        </w:r>
        <w:r w:rsidR="009756EF" w:rsidRPr="00406200">
          <w:rPr>
            <w:b w:val="0"/>
            <w:sz w:val="24"/>
            <w:szCs w:val="24"/>
          </w:rPr>
          <w:instrText xml:space="preserve"> PAGE   \* MERGEFORMAT </w:instrText>
        </w:r>
        <w:r w:rsidRPr="00406200">
          <w:rPr>
            <w:b w:val="0"/>
            <w:sz w:val="24"/>
            <w:szCs w:val="24"/>
          </w:rPr>
          <w:fldChar w:fldCharType="separate"/>
        </w:r>
        <w:r w:rsidR="00FD6250">
          <w:rPr>
            <w:b w:val="0"/>
            <w:noProof/>
            <w:sz w:val="24"/>
            <w:szCs w:val="24"/>
          </w:rPr>
          <w:t>2</w:t>
        </w:r>
        <w:r w:rsidRPr="00406200">
          <w:rPr>
            <w:b w:val="0"/>
            <w:sz w:val="24"/>
            <w:szCs w:val="24"/>
          </w:rPr>
          <w:fldChar w:fldCharType="end"/>
        </w:r>
      </w:p>
    </w:sdtContent>
  </w:sdt>
  <w:p w:rsidR="009756EF" w:rsidRDefault="009756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rsids>
    <w:rsidRoot w:val="006771B9"/>
    <w:rsid w:val="00005E8E"/>
    <w:rsid w:val="00006732"/>
    <w:rsid w:val="000121B7"/>
    <w:rsid w:val="00012705"/>
    <w:rsid w:val="00013349"/>
    <w:rsid w:val="00013DBA"/>
    <w:rsid w:val="000204CE"/>
    <w:rsid w:val="00022AE9"/>
    <w:rsid w:val="00023018"/>
    <w:rsid w:val="00025F22"/>
    <w:rsid w:val="00032E28"/>
    <w:rsid w:val="00034305"/>
    <w:rsid w:val="000349BB"/>
    <w:rsid w:val="00034DC6"/>
    <w:rsid w:val="000375B1"/>
    <w:rsid w:val="0005012F"/>
    <w:rsid w:val="00054164"/>
    <w:rsid w:val="00055C6F"/>
    <w:rsid w:val="00057600"/>
    <w:rsid w:val="00060B8C"/>
    <w:rsid w:val="00061A3A"/>
    <w:rsid w:val="000644D8"/>
    <w:rsid w:val="00064AF0"/>
    <w:rsid w:val="0006552F"/>
    <w:rsid w:val="00066F47"/>
    <w:rsid w:val="000706D7"/>
    <w:rsid w:val="000714F4"/>
    <w:rsid w:val="0007180F"/>
    <w:rsid w:val="00071823"/>
    <w:rsid w:val="000737FB"/>
    <w:rsid w:val="000740BC"/>
    <w:rsid w:val="0007544F"/>
    <w:rsid w:val="000757B0"/>
    <w:rsid w:val="00076717"/>
    <w:rsid w:val="000774BA"/>
    <w:rsid w:val="00080502"/>
    <w:rsid w:val="00082688"/>
    <w:rsid w:val="0008527F"/>
    <w:rsid w:val="0008587E"/>
    <w:rsid w:val="000870E0"/>
    <w:rsid w:val="00087C93"/>
    <w:rsid w:val="00092C88"/>
    <w:rsid w:val="00093820"/>
    <w:rsid w:val="0009445E"/>
    <w:rsid w:val="00096E75"/>
    <w:rsid w:val="000A1E9B"/>
    <w:rsid w:val="000A2675"/>
    <w:rsid w:val="000A3F4F"/>
    <w:rsid w:val="000A4D7F"/>
    <w:rsid w:val="000A5059"/>
    <w:rsid w:val="000A65B5"/>
    <w:rsid w:val="000A6783"/>
    <w:rsid w:val="000A6931"/>
    <w:rsid w:val="000A7430"/>
    <w:rsid w:val="000B64EC"/>
    <w:rsid w:val="000C2725"/>
    <w:rsid w:val="000D1D40"/>
    <w:rsid w:val="000D3326"/>
    <w:rsid w:val="000D41DC"/>
    <w:rsid w:val="000D4462"/>
    <w:rsid w:val="000D4F2F"/>
    <w:rsid w:val="000D775E"/>
    <w:rsid w:val="000D7912"/>
    <w:rsid w:val="000D794D"/>
    <w:rsid w:val="000E0252"/>
    <w:rsid w:val="000E16C9"/>
    <w:rsid w:val="000E2233"/>
    <w:rsid w:val="000F4AF2"/>
    <w:rsid w:val="00102979"/>
    <w:rsid w:val="001102F9"/>
    <w:rsid w:val="00111B58"/>
    <w:rsid w:val="0011379A"/>
    <w:rsid w:val="001272F9"/>
    <w:rsid w:val="001311D5"/>
    <w:rsid w:val="001317B8"/>
    <w:rsid w:val="00133A64"/>
    <w:rsid w:val="00133D85"/>
    <w:rsid w:val="00135FDD"/>
    <w:rsid w:val="00136BED"/>
    <w:rsid w:val="00137678"/>
    <w:rsid w:val="001401BC"/>
    <w:rsid w:val="001472E1"/>
    <w:rsid w:val="0014798E"/>
    <w:rsid w:val="001503C1"/>
    <w:rsid w:val="00154894"/>
    <w:rsid w:val="00156863"/>
    <w:rsid w:val="00156954"/>
    <w:rsid w:val="00161034"/>
    <w:rsid w:val="00162B18"/>
    <w:rsid w:val="00163561"/>
    <w:rsid w:val="00163A18"/>
    <w:rsid w:val="00163AAA"/>
    <w:rsid w:val="00164A39"/>
    <w:rsid w:val="00166ECD"/>
    <w:rsid w:val="00170580"/>
    <w:rsid w:val="00171904"/>
    <w:rsid w:val="0017227D"/>
    <w:rsid w:val="0017421A"/>
    <w:rsid w:val="0017548E"/>
    <w:rsid w:val="00180740"/>
    <w:rsid w:val="0018091C"/>
    <w:rsid w:val="00182DB6"/>
    <w:rsid w:val="00182EFE"/>
    <w:rsid w:val="0018365C"/>
    <w:rsid w:val="001864DE"/>
    <w:rsid w:val="00186513"/>
    <w:rsid w:val="001875C5"/>
    <w:rsid w:val="00196ED2"/>
    <w:rsid w:val="001A0B0B"/>
    <w:rsid w:val="001A3CEA"/>
    <w:rsid w:val="001A56A3"/>
    <w:rsid w:val="001A684C"/>
    <w:rsid w:val="001A7643"/>
    <w:rsid w:val="001A7940"/>
    <w:rsid w:val="001B1B46"/>
    <w:rsid w:val="001B3157"/>
    <w:rsid w:val="001B6BF4"/>
    <w:rsid w:val="001C4F00"/>
    <w:rsid w:val="001C610D"/>
    <w:rsid w:val="001C622A"/>
    <w:rsid w:val="001C70EE"/>
    <w:rsid w:val="001C7C1F"/>
    <w:rsid w:val="001C7F29"/>
    <w:rsid w:val="001E30FB"/>
    <w:rsid w:val="001E3700"/>
    <w:rsid w:val="001E3E24"/>
    <w:rsid w:val="001E48FD"/>
    <w:rsid w:val="001E4F4D"/>
    <w:rsid w:val="001E6E0A"/>
    <w:rsid w:val="001F26BB"/>
    <w:rsid w:val="001F28C6"/>
    <w:rsid w:val="001F4CD6"/>
    <w:rsid w:val="001F6982"/>
    <w:rsid w:val="001F6D45"/>
    <w:rsid w:val="00202710"/>
    <w:rsid w:val="00205F28"/>
    <w:rsid w:val="00207A47"/>
    <w:rsid w:val="00213DED"/>
    <w:rsid w:val="00214632"/>
    <w:rsid w:val="002158ED"/>
    <w:rsid w:val="00217444"/>
    <w:rsid w:val="00222770"/>
    <w:rsid w:val="002229CA"/>
    <w:rsid w:val="002248F8"/>
    <w:rsid w:val="00227862"/>
    <w:rsid w:val="00227FF2"/>
    <w:rsid w:val="00232998"/>
    <w:rsid w:val="00233477"/>
    <w:rsid w:val="002347C2"/>
    <w:rsid w:val="002377D9"/>
    <w:rsid w:val="0024259C"/>
    <w:rsid w:val="00243ECF"/>
    <w:rsid w:val="00244A95"/>
    <w:rsid w:val="00247C02"/>
    <w:rsid w:val="002528BF"/>
    <w:rsid w:val="0025511B"/>
    <w:rsid w:val="00255FD2"/>
    <w:rsid w:val="00256C5D"/>
    <w:rsid w:val="00262548"/>
    <w:rsid w:val="002627F7"/>
    <w:rsid w:val="00263ED0"/>
    <w:rsid w:val="00263F4E"/>
    <w:rsid w:val="00264298"/>
    <w:rsid w:val="002709F4"/>
    <w:rsid w:val="00272A0E"/>
    <w:rsid w:val="002830C3"/>
    <w:rsid w:val="0028390B"/>
    <w:rsid w:val="00286821"/>
    <w:rsid w:val="0029102A"/>
    <w:rsid w:val="00294BC4"/>
    <w:rsid w:val="002969B6"/>
    <w:rsid w:val="00297257"/>
    <w:rsid w:val="002A07ED"/>
    <w:rsid w:val="002A4203"/>
    <w:rsid w:val="002A76DC"/>
    <w:rsid w:val="002B10F6"/>
    <w:rsid w:val="002B27C2"/>
    <w:rsid w:val="002B541F"/>
    <w:rsid w:val="002C08DB"/>
    <w:rsid w:val="002C32AA"/>
    <w:rsid w:val="002C765C"/>
    <w:rsid w:val="002C7E68"/>
    <w:rsid w:val="002D00C2"/>
    <w:rsid w:val="002D0645"/>
    <w:rsid w:val="002D163E"/>
    <w:rsid w:val="002D25CC"/>
    <w:rsid w:val="002D3039"/>
    <w:rsid w:val="002D52E5"/>
    <w:rsid w:val="002E0CCB"/>
    <w:rsid w:val="002E374A"/>
    <w:rsid w:val="002E538B"/>
    <w:rsid w:val="002E649E"/>
    <w:rsid w:val="002F0703"/>
    <w:rsid w:val="002F2C0D"/>
    <w:rsid w:val="002F3A2B"/>
    <w:rsid w:val="002F7757"/>
    <w:rsid w:val="00304F35"/>
    <w:rsid w:val="00304FCB"/>
    <w:rsid w:val="00306766"/>
    <w:rsid w:val="003076A4"/>
    <w:rsid w:val="00310870"/>
    <w:rsid w:val="00311210"/>
    <w:rsid w:val="00313A40"/>
    <w:rsid w:val="00315777"/>
    <w:rsid w:val="0032046E"/>
    <w:rsid w:val="00320B32"/>
    <w:rsid w:val="00320F5B"/>
    <w:rsid w:val="00321BEE"/>
    <w:rsid w:val="003242B8"/>
    <w:rsid w:val="00332BC5"/>
    <w:rsid w:val="0033420B"/>
    <w:rsid w:val="0033477A"/>
    <w:rsid w:val="00335BB9"/>
    <w:rsid w:val="003366E7"/>
    <w:rsid w:val="00336813"/>
    <w:rsid w:val="00337004"/>
    <w:rsid w:val="00337707"/>
    <w:rsid w:val="00340635"/>
    <w:rsid w:val="00341923"/>
    <w:rsid w:val="00342E2C"/>
    <w:rsid w:val="003433BE"/>
    <w:rsid w:val="00346B58"/>
    <w:rsid w:val="00346D4D"/>
    <w:rsid w:val="00346EEC"/>
    <w:rsid w:val="0035394B"/>
    <w:rsid w:val="0035403F"/>
    <w:rsid w:val="0035640F"/>
    <w:rsid w:val="00356E76"/>
    <w:rsid w:val="00360BAF"/>
    <w:rsid w:val="00363621"/>
    <w:rsid w:val="00363C7E"/>
    <w:rsid w:val="00372F2A"/>
    <w:rsid w:val="00375CDC"/>
    <w:rsid w:val="00376229"/>
    <w:rsid w:val="003776F1"/>
    <w:rsid w:val="003779DA"/>
    <w:rsid w:val="00380C2E"/>
    <w:rsid w:val="00380EFA"/>
    <w:rsid w:val="003812DF"/>
    <w:rsid w:val="00381517"/>
    <w:rsid w:val="0038196E"/>
    <w:rsid w:val="00381D2D"/>
    <w:rsid w:val="0038205F"/>
    <w:rsid w:val="0039063B"/>
    <w:rsid w:val="00391D82"/>
    <w:rsid w:val="00394155"/>
    <w:rsid w:val="00394828"/>
    <w:rsid w:val="0039496C"/>
    <w:rsid w:val="003A3637"/>
    <w:rsid w:val="003A5AEF"/>
    <w:rsid w:val="003A5C06"/>
    <w:rsid w:val="003A60C0"/>
    <w:rsid w:val="003A6404"/>
    <w:rsid w:val="003A650F"/>
    <w:rsid w:val="003A745E"/>
    <w:rsid w:val="003B332A"/>
    <w:rsid w:val="003B3416"/>
    <w:rsid w:val="003B60A3"/>
    <w:rsid w:val="003C08AC"/>
    <w:rsid w:val="003C1A4F"/>
    <w:rsid w:val="003C371F"/>
    <w:rsid w:val="003C39B1"/>
    <w:rsid w:val="003C4C25"/>
    <w:rsid w:val="003C6C7B"/>
    <w:rsid w:val="003E237D"/>
    <w:rsid w:val="003E7DD1"/>
    <w:rsid w:val="003F220F"/>
    <w:rsid w:val="003F421F"/>
    <w:rsid w:val="003F50CA"/>
    <w:rsid w:val="004049A0"/>
    <w:rsid w:val="00405563"/>
    <w:rsid w:val="004059E2"/>
    <w:rsid w:val="00406200"/>
    <w:rsid w:val="0041013F"/>
    <w:rsid w:val="004104A2"/>
    <w:rsid w:val="00413F6A"/>
    <w:rsid w:val="00416F2B"/>
    <w:rsid w:val="00416F3D"/>
    <w:rsid w:val="004224B1"/>
    <w:rsid w:val="004232FB"/>
    <w:rsid w:val="00423DC1"/>
    <w:rsid w:val="00426150"/>
    <w:rsid w:val="00441DEA"/>
    <w:rsid w:val="004461CF"/>
    <w:rsid w:val="00447392"/>
    <w:rsid w:val="00450AEF"/>
    <w:rsid w:val="00453ADB"/>
    <w:rsid w:val="0045449A"/>
    <w:rsid w:val="00454D00"/>
    <w:rsid w:val="00455BD4"/>
    <w:rsid w:val="00461DC4"/>
    <w:rsid w:val="00467676"/>
    <w:rsid w:val="00470152"/>
    <w:rsid w:val="004773CB"/>
    <w:rsid w:val="004803CE"/>
    <w:rsid w:val="00485D22"/>
    <w:rsid w:val="00490A6E"/>
    <w:rsid w:val="0049380C"/>
    <w:rsid w:val="004959F5"/>
    <w:rsid w:val="004A5930"/>
    <w:rsid w:val="004A712E"/>
    <w:rsid w:val="004A76F7"/>
    <w:rsid w:val="004B26B3"/>
    <w:rsid w:val="004C0C49"/>
    <w:rsid w:val="004C15AD"/>
    <w:rsid w:val="004C2B19"/>
    <w:rsid w:val="004C5F7E"/>
    <w:rsid w:val="004C79F0"/>
    <w:rsid w:val="004D5053"/>
    <w:rsid w:val="004D5290"/>
    <w:rsid w:val="004D65E1"/>
    <w:rsid w:val="004E13E1"/>
    <w:rsid w:val="004E1A04"/>
    <w:rsid w:val="004E5747"/>
    <w:rsid w:val="004E5C02"/>
    <w:rsid w:val="004E680A"/>
    <w:rsid w:val="004F12CF"/>
    <w:rsid w:val="004F7E6E"/>
    <w:rsid w:val="00500412"/>
    <w:rsid w:val="0050086C"/>
    <w:rsid w:val="00500B12"/>
    <w:rsid w:val="0050371B"/>
    <w:rsid w:val="0050455B"/>
    <w:rsid w:val="0050588E"/>
    <w:rsid w:val="00505B58"/>
    <w:rsid w:val="005113D4"/>
    <w:rsid w:val="005147CE"/>
    <w:rsid w:val="00517587"/>
    <w:rsid w:val="00517CF2"/>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762D"/>
    <w:rsid w:val="00550F5E"/>
    <w:rsid w:val="0055305E"/>
    <w:rsid w:val="00553E46"/>
    <w:rsid w:val="00555599"/>
    <w:rsid w:val="00556DD3"/>
    <w:rsid w:val="0056018B"/>
    <w:rsid w:val="00560566"/>
    <w:rsid w:val="00561B9D"/>
    <w:rsid w:val="00562601"/>
    <w:rsid w:val="005626CE"/>
    <w:rsid w:val="0057004E"/>
    <w:rsid w:val="00570564"/>
    <w:rsid w:val="00571170"/>
    <w:rsid w:val="005747B0"/>
    <w:rsid w:val="00577FFC"/>
    <w:rsid w:val="00587A57"/>
    <w:rsid w:val="00591C57"/>
    <w:rsid w:val="00592D0A"/>
    <w:rsid w:val="00595956"/>
    <w:rsid w:val="005A0D34"/>
    <w:rsid w:val="005A10F6"/>
    <w:rsid w:val="005A2682"/>
    <w:rsid w:val="005A26E9"/>
    <w:rsid w:val="005A7363"/>
    <w:rsid w:val="005A74C8"/>
    <w:rsid w:val="005A7A66"/>
    <w:rsid w:val="005A7CA9"/>
    <w:rsid w:val="005B0C88"/>
    <w:rsid w:val="005B13D8"/>
    <w:rsid w:val="005B2D94"/>
    <w:rsid w:val="005B5C5A"/>
    <w:rsid w:val="005B6D03"/>
    <w:rsid w:val="005C4C71"/>
    <w:rsid w:val="005C507F"/>
    <w:rsid w:val="005C5858"/>
    <w:rsid w:val="005C6250"/>
    <w:rsid w:val="005C7039"/>
    <w:rsid w:val="005D37A4"/>
    <w:rsid w:val="005E05EA"/>
    <w:rsid w:val="005E1620"/>
    <w:rsid w:val="005E1A39"/>
    <w:rsid w:val="005E2287"/>
    <w:rsid w:val="005E3C5B"/>
    <w:rsid w:val="005E4F96"/>
    <w:rsid w:val="005F033A"/>
    <w:rsid w:val="005F284E"/>
    <w:rsid w:val="005F32E9"/>
    <w:rsid w:val="005F4A37"/>
    <w:rsid w:val="005F5386"/>
    <w:rsid w:val="00600FCC"/>
    <w:rsid w:val="00601E00"/>
    <w:rsid w:val="00601E1C"/>
    <w:rsid w:val="00602121"/>
    <w:rsid w:val="00602487"/>
    <w:rsid w:val="00602858"/>
    <w:rsid w:val="00603FB5"/>
    <w:rsid w:val="006047B3"/>
    <w:rsid w:val="00604E6F"/>
    <w:rsid w:val="0060519E"/>
    <w:rsid w:val="00610C53"/>
    <w:rsid w:val="00613E49"/>
    <w:rsid w:val="006149ED"/>
    <w:rsid w:val="0061677F"/>
    <w:rsid w:val="006178BC"/>
    <w:rsid w:val="006206DA"/>
    <w:rsid w:val="00626846"/>
    <w:rsid w:val="00627398"/>
    <w:rsid w:val="00630268"/>
    <w:rsid w:val="00636555"/>
    <w:rsid w:val="00636573"/>
    <w:rsid w:val="00640019"/>
    <w:rsid w:val="0064186F"/>
    <w:rsid w:val="006428FF"/>
    <w:rsid w:val="006449AD"/>
    <w:rsid w:val="006501E8"/>
    <w:rsid w:val="00652116"/>
    <w:rsid w:val="00656624"/>
    <w:rsid w:val="00656D81"/>
    <w:rsid w:val="00664392"/>
    <w:rsid w:val="00666A07"/>
    <w:rsid w:val="006706D0"/>
    <w:rsid w:val="00670E68"/>
    <w:rsid w:val="0067423A"/>
    <w:rsid w:val="0067640C"/>
    <w:rsid w:val="006771B9"/>
    <w:rsid w:val="00680DDC"/>
    <w:rsid w:val="006835CF"/>
    <w:rsid w:val="00685079"/>
    <w:rsid w:val="006850BB"/>
    <w:rsid w:val="006901A4"/>
    <w:rsid w:val="006906D9"/>
    <w:rsid w:val="00690C3B"/>
    <w:rsid w:val="00696964"/>
    <w:rsid w:val="00696FFF"/>
    <w:rsid w:val="006A21F7"/>
    <w:rsid w:val="006A601E"/>
    <w:rsid w:val="006B19DB"/>
    <w:rsid w:val="006B1EA1"/>
    <w:rsid w:val="006B3777"/>
    <w:rsid w:val="006B5341"/>
    <w:rsid w:val="006B561F"/>
    <w:rsid w:val="006B567F"/>
    <w:rsid w:val="006B65FF"/>
    <w:rsid w:val="006B660C"/>
    <w:rsid w:val="006C0601"/>
    <w:rsid w:val="006C1813"/>
    <w:rsid w:val="006C44CA"/>
    <w:rsid w:val="006C4E38"/>
    <w:rsid w:val="006C635B"/>
    <w:rsid w:val="006D228C"/>
    <w:rsid w:val="006D7F52"/>
    <w:rsid w:val="006E055B"/>
    <w:rsid w:val="006E1CAE"/>
    <w:rsid w:val="006E2317"/>
    <w:rsid w:val="006F2E57"/>
    <w:rsid w:val="006F2F71"/>
    <w:rsid w:val="006F3BD8"/>
    <w:rsid w:val="006F3F74"/>
    <w:rsid w:val="006F41AF"/>
    <w:rsid w:val="006F41D7"/>
    <w:rsid w:val="006F461F"/>
    <w:rsid w:val="006F5D75"/>
    <w:rsid w:val="00700530"/>
    <w:rsid w:val="0070479C"/>
    <w:rsid w:val="007065DD"/>
    <w:rsid w:val="007069A4"/>
    <w:rsid w:val="00707A86"/>
    <w:rsid w:val="007108DC"/>
    <w:rsid w:val="00712626"/>
    <w:rsid w:val="007146A3"/>
    <w:rsid w:val="007160A3"/>
    <w:rsid w:val="00716876"/>
    <w:rsid w:val="00720D58"/>
    <w:rsid w:val="0072339B"/>
    <w:rsid w:val="0072414D"/>
    <w:rsid w:val="00725F9A"/>
    <w:rsid w:val="00733113"/>
    <w:rsid w:val="00734786"/>
    <w:rsid w:val="007377BC"/>
    <w:rsid w:val="00741E78"/>
    <w:rsid w:val="00744E34"/>
    <w:rsid w:val="00747000"/>
    <w:rsid w:val="00751C6A"/>
    <w:rsid w:val="00754042"/>
    <w:rsid w:val="007549BF"/>
    <w:rsid w:val="007559E4"/>
    <w:rsid w:val="00762E9C"/>
    <w:rsid w:val="007644A5"/>
    <w:rsid w:val="00764C30"/>
    <w:rsid w:val="00766418"/>
    <w:rsid w:val="00770F2A"/>
    <w:rsid w:val="00771E36"/>
    <w:rsid w:val="007761A5"/>
    <w:rsid w:val="00783BE1"/>
    <w:rsid w:val="007902AF"/>
    <w:rsid w:val="00793322"/>
    <w:rsid w:val="00795AFD"/>
    <w:rsid w:val="00796F4E"/>
    <w:rsid w:val="007A2CB9"/>
    <w:rsid w:val="007A518F"/>
    <w:rsid w:val="007A722D"/>
    <w:rsid w:val="007B2AB5"/>
    <w:rsid w:val="007B2D13"/>
    <w:rsid w:val="007C370C"/>
    <w:rsid w:val="007C4077"/>
    <w:rsid w:val="007D2808"/>
    <w:rsid w:val="007D3A0D"/>
    <w:rsid w:val="007D5435"/>
    <w:rsid w:val="007D62DE"/>
    <w:rsid w:val="007D7E98"/>
    <w:rsid w:val="007E247A"/>
    <w:rsid w:val="007E2794"/>
    <w:rsid w:val="007E349F"/>
    <w:rsid w:val="007F09E3"/>
    <w:rsid w:val="007F319E"/>
    <w:rsid w:val="007F48E0"/>
    <w:rsid w:val="007F78E6"/>
    <w:rsid w:val="007F7E5A"/>
    <w:rsid w:val="007F7E60"/>
    <w:rsid w:val="008037D3"/>
    <w:rsid w:val="00803ACF"/>
    <w:rsid w:val="008044F2"/>
    <w:rsid w:val="0080465E"/>
    <w:rsid w:val="00807027"/>
    <w:rsid w:val="00810701"/>
    <w:rsid w:val="00815BAA"/>
    <w:rsid w:val="00815F6F"/>
    <w:rsid w:val="00817008"/>
    <w:rsid w:val="00820D90"/>
    <w:rsid w:val="00825024"/>
    <w:rsid w:val="00825B32"/>
    <w:rsid w:val="00825E69"/>
    <w:rsid w:val="00830C2E"/>
    <w:rsid w:val="008313A1"/>
    <w:rsid w:val="008326B4"/>
    <w:rsid w:val="00833AEB"/>
    <w:rsid w:val="00833FF0"/>
    <w:rsid w:val="00834094"/>
    <w:rsid w:val="00835214"/>
    <w:rsid w:val="00835552"/>
    <w:rsid w:val="0083650D"/>
    <w:rsid w:val="00836707"/>
    <w:rsid w:val="00836BC9"/>
    <w:rsid w:val="00836DB8"/>
    <w:rsid w:val="00841393"/>
    <w:rsid w:val="00841662"/>
    <w:rsid w:val="008430C6"/>
    <w:rsid w:val="00843B70"/>
    <w:rsid w:val="00843C5C"/>
    <w:rsid w:val="0084530B"/>
    <w:rsid w:val="00846F07"/>
    <w:rsid w:val="008479C3"/>
    <w:rsid w:val="0085029C"/>
    <w:rsid w:val="00854EC9"/>
    <w:rsid w:val="008554D2"/>
    <w:rsid w:val="00856585"/>
    <w:rsid w:val="00856B87"/>
    <w:rsid w:val="0086146E"/>
    <w:rsid w:val="00862648"/>
    <w:rsid w:val="008630B6"/>
    <w:rsid w:val="00864682"/>
    <w:rsid w:val="008674E0"/>
    <w:rsid w:val="0087316C"/>
    <w:rsid w:val="00875602"/>
    <w:rsid w:val="0087676D"/>
    <w:rsid w:val="00876F37"/>
    <w:rsid w:val="00877D9B"/>
    <w:rsid w:val="00880407"/>
    <w:rsid w:val="00880627"/>
    <w:rsid w:val="00882BEC"/>
    <w:rsid w:val="00883A97"/>
    <w:rsid w:val="0088489C"/>
    <w:rsid w:val="008906D4"/>
    <w:rsid w:val="008917A1"/>
    <w:rsid w:val="00894538"/>
    <w:rsid w:val="008957AA"/>
    <w:rsid w:val="00897889"/>
    <w:rsid w:val="00897B5D"/>
    <w:rsid w:val="00897DC2"/>
    <w:rsid w:val="008A1977"/>
    <w:rsid w:val="008A5E36"/>
    <w:rsid w:val="008A639B"/>
    <w:rsid w:val="008B2549"/>
    <w:rsid w:val="008B335B"/>
    <w:rsid w:val="008B3E6A"/>
    <w:rsid w:val="008B4525"/>
    <w:rsid w:val="008B5200"/>
    <w:rsid w:val="008C1C73"/>
    <w:rsid w:val="008C3F2E"/>
    <w:rsid w:val="008C52A0"/>
    <w:rsid w:val="008C581E"/>
    <w:rsid w:val="008C6F0D"/>
    <w:rsid w:val="008D1DE9"/>
    <w:rsid w:val="008D21E8"/>
    <w:rsid w:val="008D36DC"/>
    <w:rsid w:val="008D50F6"/>
    <w:rsid w:val="008D6FB4"/>
    <w:rsid w:val="008D7221"/>
    <w:rsid w:val="008E5359"/>
    <w:rsid w:val="008E5D69"/>
    <w:rsid w:val="008F2616"/>
    <w:rsid w:val="008F4BCF"/>
    <w:rsid w:val="008F6B4A"/>
    <w:rsid w:val="008F7696"/>
    <w:rsid w:val="008F77F6"/>
    <w:rsid w:val="00901E5A"/>
    <w:rsid w:val="00902782"/>
    <w:rsid w:val="009042D5"/>
    <w:rsid w:val="00904675"/>
    <w:rsid w:val="00906842"/>
    <w:rsid w:val="00913446"/>
    <w:rsid w:val="00915A6C"/>
    <w:rsid w:val="00915FE4"/>
    <w:rsid w:val="009223F4"/>
    <w:rsid w:val="00927251"/>
    <w:rsid w:val="00930691"/>
    <w:rsid w:val="00936288"/>
    <w:rsid w:val="0093766A"/>
    <w:rsid w:val="00944F6A"/>
    <w:rsid w:val="00945DF0"/>
    <w:rsid w:val="00946DD3"/>
    <w:rsid w:val="00950F27"/>
    <w:rsid w:val="00951029"/>
    <w:rsid w:val="0095156A"/>
    <w:rsid w:val="0095667A"/>
    <w:rsid w:val="00960B25"/>
    <w:rsid w:val="009617A6"/>
    <w:rsid w:val="00961CB7"/>
    <w:rsid w:val="00966A1A"/>
    <w:rsid w:val="00970126"/>
    <w:rsid w:val="009756EF"/>
    <w:rsid w:val="00976427"/>
    <w:rsid w:val="00977462"/>
    <w:rsid w:val="009774BB"/>
    <w:rsid w:val="00990528"/>
    <w:rsid w:val="00991D60"/>
    <w:rsid w:val="00993EC5"/>
    <w:rsid w:val="00994C35"/>
    <w:rsid w:val="00996B63"/>
    <w:rsid w:val="00997740"/>
    <w:rsid w:val="009A027D"/>
    <w:rsid w:val="009A1759"/>
    <w:rsid w:val="009A40E0"/>
    <w:rsid w:val="009A662B"/>
    <w:rsid w:val="009B0A42"/>
    <w:rsid w:val="009B1C13"/>
    <w:rsid w:val="009C032E"/>
    <w:rsid w:val="009C0722"/>
    <w:rsid w:val="009C6B99"/>
    <w:rsid w:val="009C75EA"/>
    <w:rsid w:val="009D396A"/>
    <w:rsid w:val="009D3B69"/>
    <w:rsid w:val="009D5547"/>
    <w:rsid w:val="009E0D1E"/>
    <w:rsid w:val="009E6442"/>
    <w:rsid w:val="009F2AEE"/>
    <w:rsid w:val="009F5DD1"/>
    <w:rsid w:val="009F6255"/>
    <w:rsid w:val="009F7D2B"/>
    <w:rsid w:val="00A03DDC"/>
    <w:rsid w:val="00A05A22"/>
    <w:rsid w:val="00A069F3"/>
    <w:rsid w:val="00A10B2C"/>
    <w:rsid w:val="00A1358D"/>
    <w:rsid w:val="00A13B4F"/>
    <w:rsid w:val="00A21154"/>
    <w:rsid w:val="00A219CF"/>
    <w:rsid w:val="00A22674"/>
    <w:rsid w:val="00A24D4F"/>
    <w:rsid w:val="00A30347"/>
    <w:rsid w:val="00A31890"/>
    <w:rsid w:val="00A322E7"/>
    <w:rsid w:val="00A402A2"/>
    <w:rsid w:val="00A4058E"/>
    <w:rsid w:val="00A44B39"/>
    <w:rsid w:val="00A44D60"/>
    <w:rsid w:val="00A479F4"/>
    <w:rsid w:val="00A523D6"/>
    <w:rsid w:val="00A52F4E"/>
    <w:rsid w:val="00A57285"/>
    <w:rsid w:val="00A659DE"/>
    <w:rsid w:val="00A67E67"/>
    <w:rsid w:val="00A70CAF"/>
    <w:rsid w:val="00A754A9"/>
    <w:rsid w:val="00A81837"/>
    <w:rsid w:val="00A847AA"/>
    <w:rsid w:val="00A87088"/>
    <w:rsid w:val="00A87745"/>
    <w:rsid w:val="00A87958"/>
    <w:rsid w:val="00A90FFD"/>
    <w:rsid w:val="00A9153E"/>
    <w:rsid w:val="00A91BDC"/>
    <w:rsid w:val="00A9318A"/>
    <w:rsid w:val="00A93B19"/>
    <w:rsid w:val="00A9770F"/>
    <w:rsid w:val="00AA059C"/>
    <w:rsid w:val="00AA2558"/>
    <w:rsid w:val="00AA2A82"/>
    <w:rsid w:val="00AA6604"/>
    <w:rsid w:val="00AB399F"/>
    <w:rsid w:val="00AB5CAC"/>
    <w:rsid w:val="00AB6283"/>
    <w:rsid w:val="00AB64AE"/>
    <w:rsid w:val="00AC03AB"/>
    <w:rsid w:val="00AC0DB6"/>
    <w:rsid w:val="00AC3367"/>
    <w:rsid w:val="00AD1B62"/>
    <w:rsid w:val="00AD1DD0"/>
    <w:rsid w:val="00AD3BF4"/>
    <w:rsid w:val="00AD3E6C"/>
    <w:rsid w:val="00AD5562"/>
    <w:rsid w:val="00AE1248"/>
    <w:rsid w:val="00AE3AD9"/>
    <w:rsid w:val="00AE41D5"/>
    <w:rsid w:val="00AE490E"/>
    <w:rsid w:val="00AE51F8"/>
    <w:rsid w:val="00AF17FD"/>
    <w:rsid w:val="00AF2562"/>
    <w:rsid w:val="00AF27D0"/>
    <w:rsid w:val="00B0412F"/>
    <w:rsid w:val="00B07FC6"/>
    <w:rsid w:val="00B11707"/>
    <w:rsid w:val="00B1497C"/>
    <w:rsid w:val="00B17597"/>
    <w:rsid w:val="00B17A8B"/>
    <w:rsid w:val="00B2038E"/>
    <w:rsid w:val="00B22310"/>
    <w:rsid w:val="00B22E53"/>
    <w:rsid w:val="00B23220"/>
    <w:rsid w:val="00B2539A"/>
    <w:rsid w:val="00B3206E"/>
    <w:rsid w:val="00B331A5"/>
    <w:rsid w:val="00B40C8F"/>
    <w:rsid w:val="00B42E44"/>
    <w:rsid w:val="00B430DF"/>
    <w:rsid w:val="00B45711"/>
    <w:rsid w:val="00B45A37"/>
    <w:rsid w:val="00B47496"/>
    <w:rsid w:val="00B51DA9"/>
    <w:rsid w:val="00B6097F"/>
    <w:rsid w:val="00B60DA1"/>
    <w:rsid w:val="00B62C4F"/>
    <w:rsid w:val="00B62CC3"/>
    <w:rsid w:val="00B6337A"/>
    <w:rsid w:val="00B63534"/>
    <w:rsid w:val="00B6442C"/>
    <w:rsid w:val="00B65B72"/>
    <w:rsid w:val="00B7176D"/>
    <w:rsid w:val="00B765F8"/>
    <w:rsid w:val="00B77676"/>
    <w:rsid w:val="00B83019"/>
    <w:rsid w:val="00B83E0E"/>
    <w:rsid w:val="00B84D23"/>
    <w:rsid w:val="00B8766A"/>
    <w:rsid w:val="00B907CF"/>
    <w:rsid w:val="00B90B3B"/>
    <w:rsid w:val="00B92CB9"/>
    <w:rsid w:val="00B92D2B"/>
    <w:rsid w:val="00B9342D"/>
    <w:rsid w:val="00B94001"/>
    <w:rsid w:val="00B96E38"/>
    <w:rsid w:val="00B971DB"/>
    <w:rsid w:val="00B976AB"/>
    <w:rsid w:val="00B97F20"/>
    <w:rsid w:val="00BA0C4E"/>
    <w:rsid w:val="00BA2E37"/>
    <w:rsid w:val="00BA4390"/>
    <w:rsid w:val="00BB075A"/>
    <w:rsid w:val="00BB7BED"/>
    <w:rsid w:val="00BC0556"/>
    <w:rsid w:val="00BC12F4"/>
    <w:rsid w:val="00BC45EB"/>
    <w:rsid w:val="00BD1437"/>
    <w:rsid w:val="00BD2EEA"/>
    <w:rsid w:val="00BD54EE"/>
    <w:rsid w:val="00BD5786"/>
    <w:rsid w:val="00BE40A7"/>
    <w:rsid w:val="00BE5D5C"/>
    <w:rsid w:val="00BE7960"/>
    <w:rsid w:val="00BF2B43"/>
    <w:rsid w:val="00BF4E70"/>
    <w:rsid w:val="00BF5759"/>
    <w:rsid w:val="00BF6189"/>
    <w:rsid w:val="00C051F3"/>
    <w:rsid w:val="00C116D3"/>
    <w:rsid w:val="00C15D6B"/>
    <w:rsid w:val="00C170D4"/>
    <w:rsid w:val="00C174DC"/>
    <w:rsid w:val="00C2674B"/>
    <w:rsid w:val="00C306CA"/>
    <w:rsid w:val="00C3099B"/>
    <w:rsid w:val="00C32A61"/>
    <w:rsid w:val="00C3388A"/>
    <w:rsid w:val="00C34132"/>
    <w:rsid w:val="00C3764C"/>
    <w:rsid w:val="00C419E1"/>
    <w:rsid w:val="00C429B7"/>
    <w:rsid w:val="00C47509"/>
    <w:rsid w:val="00C52C12"/>
    <w:rsid w:val="00C5393C"/>
    <w:rsid w:val="00C53FEB"/>
    <w:rsid w:val="00C542DB"/>
    <w:rsid w:val="00C563AD"/>
    <w:rsid w:val="00C56EA8"/>
    <w:rsid w:val="00C6375E"/>
    <w:rsid w:val="00C70970"/>
    <w:rsid w:val="00C743E9"/>
    <w:rsid w:val="00C76873"/>
    <w:rsid w:val="00C775FA"/>
    <w:rsid w:val="00C779FA"/>
    <w:rsid w:val="00C810EA"/>
    <w:rsid w:val="00C83093"/>
    <w:rsid w:val="00C8478F"/>
    <w:rsid w:val="00C84FF1"/>
    <w:rsid w:val="00C866D5"/>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FF3"/>
    <w:rsid w:val="00CD02C3"/>
    <w:rsid w:val="00CD089B"/>
    <w:rsid w:val="00CD23AF"/>
    <w:rsid w:val="00CD4DE3"/>
    <w:rsid w:val="00CD4F7D"/>
    <w:rsid w:val="00CD5D82"/>
    <w:rsid w:val="00CD61D5"/>
    <w:rsid w:val="00CD6F64"/>
    <w:rsid w:val="00CE1E83"/>
    <w:rsid w:val="00CE479E"/>
    <w:rsid w:val="00CE7903"/>
    <w:rsid w:val="00CF070D"/>
    <w:rsid w:val="00CF20A8"/>
    <w:rsid w:val="00CF2D13"/>
    <w:rsid w:val="00CF35A7"/>
    <w:rsid w:val="00CF49EF"/>
    <w:rsid w:val="00CF4F0C"/>
    <w:rsid w:val="00CF63E6"/>
    <w:rsid w:val="00CF6918"/>
    <w:rsid w:val="00CF7B2B"/>
    <w:rsid w:val="00D0034A"/>
    <w:rsid w:val="00D0048C"/>
    <w:rsid w:val="00D01EBA"/>
    <w:rsid w:val="00D04C89"/>
    <w:rsid w:val="00D06853"/>
    <w:rsid w:val="00D07504"/>
    <w:rsid w:val="00D11703"/>
    <w:rsid w:val="00D12189"/>
    <w:rsid w:val="00D15A17"/>
    <w:rsid w:val="00D34A41"/>
    <w:rsid w:val="00D35F3C"/>
    <w:rsid w:val="00D36BEB"/>
    <w:rsid w:val="00D41429"/>
    <w:rsid w:val="00D43EFF"/>
    <w:rsid w:val="00D4513B"/>
    <w:rsid w:val="00D470F3"/>
    <w:rsid w:val="00D50407"/>
    <w:rsid w:val="00D5240C"/>
    <w:rsid w:val="00D56ADE"/>
    <w:rsid w:val="00D60884"/>
    <w:rsid w:val="00D61153"/>
    <w:rsid w:val="00D623B8"/>
    <w:rsid w:val="00D631EF"/>
    <w:rsid w:val="00D67C13"/>
    <w:rsid w:val="00D74352"/>
    <w:rsid w:val="00D74E50"/>
    <w:rsid w:val="00D75C0A"/>
    <w:rsid w:val="00D76349"/>
    <w:rsid w:val="00D77C19"/>
    <w:rsid w:val="00D806F7"/>
    <w:rsid w:val="00D80E48"/>
    <w:rsid w:val="00D829A2"/>
    <w:rsid w:val="00D91942"/>
    <w:rsid w:val="00D9455E"/>
    <w:rsid w:val="00D96341"/>
    <w:rsid w:val="00D9744F"/>
    <w:rsid w:val="00D97E36"/>
    <w:rsid w:val="00DA09BA"/>
    <w:rsid w:val="00DA3572"/>
    <w:rsid w:val="00DA60FE"/>
    <w:rsid w:val="00DA79C5"/>
    <w:rsid w:val="00DB0BBE"/>
    <w:rsid w:val="00DC20DF"/>
    <w:rsid w:val="00DC5975"/>
    <w:rsid w:val="00DC71DC"/>
    <w:rsid w:val="00DD0341"/>
    <w:rsid w:val="00DD0BB8"/>
    <w:rsid w:val="00DD33D8"/>
    <w:rsid w:val="00DE386E"/>
    <w:rsid w:val="00DE3A24"/>
    <w:rsid w:val="00DE42CC"/>
    <w:rsid w:val="00DF0C0C"/>
    <w:rsid w:val="00DF6262"/>
    <w:rsid w:val="00E0019A"/>
    <w:rsid w:val="00E00A35"/>
    <w:rsid w:val="00E00CF0"/>
    <w:rsid w:val="00E02D21"/>
    <w:rsid w:val="00E042E3"/>
    <w:rsid w:val="00E13409"/>
    <w:rsid w:val="00E23E95"/>
    <w:rsid w:val="00E244B5"/>
    <w:rsid w:val="00E24B10"/>
    <w:rsid w:val="00E275CA"/>
    <w:rsid w:val="00E27D33"/>
    <w:rsid w:val="00E3072D"/>
    <w:rsid w:val="00E322F9"/>
    <w:rsid w:val="00E32465"/>
    <w:rsid w:val="00E3287E"/>
    <w:rsid w:val="00E35DEC"/>
    <w:rsid w:val="00E43873"/>
    <w:rsid w:val="00E46FEF"/>
    <w:rsid w:val="00E50164"/>
    <w:rsid w:val="00E544FB"/>
    <w:rsid w:val="00E6018A"/>
    <w:rsid w:val="00E61634"/>
    <w:rsid w:val="00E630B0"/>
    <w:rsid w:val="00E634A6"/>
    <w:rsid w:val="00E63782"/>
    <w:rsid w:val="00E64305"/>
    <w:rsid w:val="00E653D9"/>
    <w:rsid w:val="00E6554B"/>
    <w:rsid w:val="00E65BAA"/>
    <w:rsid w:val="00E73133"/>
    <w:rsid w:val="00E746F1"/>
    <w:rsid w:val="00E768B9"/>
    <w:rsid w:val="00E803F8"/>
    <w:rsid w:val="00E830E6"/>
    <w:rsid w:val="00E835EB"/>
    <w:rsid w:val="00E84AA0"/>
    <w:rsid w:val="00E85727"/>
    <w:rsid w:val="00E87448"/>
    <w:rsid w:val="00E877CF"/>
    <w:rsid w:val="00E917BC"/>
    <w:rsid w:val="00EA07B6"/>
    <w:rsid w:val="00EA098A"/>
    <w:rsid w:val="00EA2098"/>
    <w:rsid w:val="00EA28D7"/>
    <w:rsid w:val="00EA296D"/>
    <w:rsid w:val="00EA6FD1"/>
    <w:rsid w:val="00EB3F5B"/>
    <w:rsid w:val="00EB5362"/>
    <w:rsid w:val="00EB6C87"/>
    <w:rsid w:val="00EB73A2"/>
    <w:rsid w:val="00EC1DD5"/>
    <w:rsid w:val="00EC3AA5"/>
    <w:rsid w:val="00EC61AD"/>
    <w:rsid w:val="00EC64E2"/>
    <w:rsid w:val="00ED25CC"/>
    <w:rsid w:val="00ED274F"/>
    <w:rsid w:val="00ED6C87"/>
    <w:rsid w:val="00EE34EE"/>
    <w:rsid w:val="00EE3782"/>
    <w:rsid w:val="00EE61B8"/>
    <w:rsid w:val="00EE742D"/>
    <w:rsid w:val="00EF2115"/>
    <w:rsid w:val="00EF291B"/>
    <w:rsid w:val="00EF667E"/>
    <w:rsid w:val="00EF6F61"/>
    <w:rsid w:val="00F00A0D"/>
    <w:rsid w:val="00F01A9E"/>
    <w:rsid w:val="00F04A2F"/>
    <w:rsid w:val="00F14111"/>
    <w:rsid w:val="00F1768B"/>
    <w:rsid w:val="00F17C8E"/>
    <w:rsid w:val="00F207BE"/>
    <w:rsid w:val="00F2106E"/>
    <w:rsid w:val="00F23490"/>
    <w:rsid w:val="00F3020B"/>
    <w:rsid w:val="00F32891"/>
    <w:rsid w:val="00F330C7"/>
    <w:rsid w:val="00F33F9B"/>
    <w:rsid w:val="00F34DE9"/>
    <w:rsid w:val="00F360A6"/>
    <w:rsid w:val="00F41DCB"/>
    <w:rsid w:val="00F44479"/>
    <w:rsid w:val="00F47883"/>
    <w:rsid w:val="00F51737"/>
    <w:rsid w:val="00F518C2"/>
    <w:rsid w:val="00F5250E"/>
    <w:rsid w:val="00F52552"/>
    <w:rsid w:val="00F538A8"/>
    <w:rsid w:val="00F6274C"/>
    <w:rsid w:val="00F63BAD"/>
    <w:rsid w:val="00F70404"/>
    <w:rsid w:val="00F75734"/>
    <w:rsid w:val="00F7796E"/>
    <w:rsid w:val="00F805B8"/>
    <w:rsid w:val="00F80641"/>
    <w:rsid w:val="00F85816"/>
    <w:rsid w:val="00F86AD1"/>
    <w:rsid w:val="00F939E5"/>
    <w:rsid w:val="00F93C26"/>
    <w:rsid w:val="00F94562"/>
    <w:rsid w:val="00F94A5E"/>
    <w:rsid w:val="00F95926"/>
    <w:rsid w:val="00F95BFE"/>
    <w:rsid w:val="00F96CAD"/>
    <w:rsid w:val="00FA0D7C"/>
    <w:rsid w:val="00FA147F"/>
    <w:rsid w:val="00FA2A18"/>
    <w:rsid w:val="00FA3CA8"/>
    <w:rsid w:val="00FA6DED"/>
    <w:rsid w:val="00FA7C8E"/>
    <w:rsid w:val="00FA7FE6"/>
    <w:rsid w:val="00FB29A1"/>
    <w:rsid w:val="00FB7076"/>
    <w:rsid w:val="00FB74FA"/>
    <w:rsid w:val="00FB7590"/>
    <w:rsid w:val="00FC3386"/>
    <w:rsid w:val="00FC35F9"/>
    <w:rsid w:val="00FC544A"/>
    <w:rsid w:val="00FC5B88"/>
    <w:rsid w:val="00FC71D3"/>
    <w:rsid w:val="00FD13CB"/>
    <w:rsid w:val="00FD2DBF"/>
    <w:rsid w:val="00FD41F0"/>
    <w:rsid w:val="00FD5090"/>
    <w:rsid w:val="00FD6250"/>
    <w:rsid w:val="00FD708B"/>
    <w:rsid w:val="00FE2803"/>
    <w:rsid w:val="00FE2CFE"/>
    <w:rsid w:val="00FE5FEC"/>
    <w:rsid w:val="00FE6605"/>
    <w:rsid w:val="00FF0C7C"/>
    <w:rsid w:val="00FF2375"/>
    <w:rsid w:val="00FF3000"/>
    <w:rsid w:val="00FF4496"/>
    <w:rsid w:val="00FF796A"/>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a7">
    <w:name w:val="Заголовок"/>
    <w:basedOn w:val="a"/>
    <w:rsid w:val="00E02D21"/>
    <w:rPr>
      <w:b/>
    </w:rPr>
  </w:style>
  <w:style w:type="paragraph" w:styleId="a8">
    <w:name w:val="Body Text Indent"/>
    <w:basedOn w:val="a"/>
    <w:link w:val="a9"/>
    <w:rsid w:val="00E02D21"/>
    <w:pPr>
      <w:ind w:firstLine="567"/>
      <w:jc w:val="both"/>
    </w:pPr>
    <w:rPr>
      <w:sz w:val="24"/>
    </w:rPr>
  </w:style>
  <w:style w:type="character" w:customStyle="1" w:styleId="a9">
    <w:name w:val="Основной текст с отступом Знак"/>
    <w:basedOn w:val="a0"/>
    <w:link w:val="a8"/>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a">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b">
    <w:name w:val="Block Text"/>
    <w:basedOn w:val="a"/>
    <w:rsid w:val="00C97E05"/>
    <w:pPr>
      <w:tabs>
        <w:tab w:val="num" w:pos="1069"/>
      </w:tabs>
      <w:spacing w:line="360" w:lineRule="auto"/>
      <w:ind w:left="-360" w:right="-636" w:firstLine="907"/>
      <w:jc w:val="both"/>
    </w:pPr>
  </w:style>
  <w:style w:type="paragraph" w:styleId="ac">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d">
    <w:name w:val="Body Text"/>
    <w:basedOn w:val="a"/>
    <w:link w:val="ae"/>
    <w:rsid w:val="00C97E05"/>
    <w:pPr>
      <w:spacing w:after="120"/>
    </w:pPr>
    <w:rPr>
      <w:sz w:val="24"/>
      <w:szCs w:val="24"/>
    </w:rPr>
  </w:style>
  <w:style w:type="character" w:customStyle="1" w:styleId="ae">
    <w:name w:val="Основной текст Знак"/>
    <w:basedOn w:val="a0"/>
    <w:link w:val="ad"/>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8"/>
    <w:link w:val="27"/>
    <w:rsid w:val="00EE61B8"/>
    <w:pPr>
      <w:spacing w:after="120"/>
      <w:ind w:left="283" w:firstLine="210"/>
      <w:jc w:val="left"/>
    </w:pPr>
    <w:rPr>
      <w:sz w:val="28"/>
    </w:rPr>
  </w:style>
  <w:style w:type="character" w:customStyle="1" w:styleId="27">
    <w:name w:val="Красная строка 2 Знак"/>
    <w:basedOn w:val="a9"/>
    <w:link w:val="26"/>
    <w:rsid w:val="00EE61B8"/>
  </w:style>
  <w:style w:type="paragraph" w:styleId="af">
    <w:name w:val="caption"/>
    <w:basedOn w:val="a"/>
    <w:next w:val="a"/>
    <w:uiPriority w:val="35"/>
    <w:qFormat/>
    <w:rsid w:val="008479C3"/>
  </w:style>
  <w:style w:type="character" w:styleId="af0">
    <w:name w:val="annotation reference"/>
    <w:basedOn w:val="a0"/>
    <w:rsid w:val="002248F8"/>
    <w:rPr>
      <w:sz w:val="16"/>
      <w:szCs w:val="16"/>
    </w:rPr>
  </w:style>
  <w:style w:type="paragraph" w:styleId="af1">
    <w:name w:val="annotation text"/>
    <w:basedOn w:val="a"/>
    <w:link w:val="af2"/>
    <w:rsid w:val="002248F8"/>
    <w:rPr>
      <w:sz w:val="20"/>
    </w:rPr>
  </w:style>
  <w:style w:type="character" w:customStyle="1" w:styleId="af2">
    <w:name w:val="Текст примечания Знак"/>
    <w:basedOn w:val="a0"/>
    <w:link w:val="af1"/>
    <w:rsid w:val="002248F8"/>
  </w:style>
  <w:style w:type="paragraph" w:styleId="af3">
    <w:name w:val="annotation subject"/>
    <w:basedOn w:val="af1"/>
    <w:next w:val="af1"/>
    <w:link w:val="af4"/>
    <w:rsid w:val="002248F8"/>
    <w:rPr>
      <w:b/>
      <w:bCs/>
    </w:rPr>
  </w:style>
  <w:style w:type="character" w:customStyle="1" w:styleId="af4">
    <w:name w:val="Тема примечания Знак"/>
    <w:basedOn w:val="af2"/>
    <w:link w:val="af3"/>
    <w:rsid w:val="002248F8"/>
    <w:rPr>
      <w:b/>
      <w:bCs/>
    </w:rPr>
  </w:style>
  <w:style w:type="character" w:customStyle="1" w:styleId="af5">
    <w:name w:val="ШапкаПостЧасть"/>
    <w:rsid w:val="007160A3"/>
    <w:rPr>
      <w:rFonts w:ascii="Arial" w:hAnsi="Arial"/>
      <w:b/>
      <w:spacing w:val="-10"/>
      <w:sz w:val="18"/>
    </w:rPr>
  </w:style>
  <w:style w:type="paragraph" w:customStyle="1" w:styleId="ConsPlusCell">
    <w:name w:val="ConsPlusCell"/>
    <w:uiPriority w:val="99"/>
    <w:rsid w:val="004232FB"/>
    <w:pPr>
      <w:widowControl w:val="0"/>
      <w:autoSpaceDE w:val="0"/>
      <w:autoSpaceDN w:val="0"/>
      <w:adjustRightInd w:val="0"/>
    </w:pPr>
    <w:rPr>
      <w:sz w:val="28"/>
      <w:szCs w:val="28"/>
    </w:rPr>
  </w:style>
  <w:style w:type="paragraph" w:styleId="af6">
    <w:name w:val="Title"/>
    <w:aliases w:val="Знак2,Основной текст1"/>
    <w:basedOn w:val="a"/>
    <w:link w:val="af7"/>
    <w:qFormat/>
    <w:rsid w:val="009B1C13"/>
    <w:pPr>
      <w:jc w:val="center"/>
    </w:pPr>
  </w:style>
  <w:style w:type="character" w:customStyle="1" w:styleId="af7">
    <w:name w:val="Название Знак"/>
    <w:aliases w:val="Знак2 Знак,Основной текст1 Знак"/>
    <w:basedOn w:val="a0"/>
    <w:link w:val="af6"/>
    <w:uiPriority w:val="99"/>
    <w:rsid w:val="009B1C13"/>
    <w:rPr>
      <w:sz w:val="28"/>
    </w:rPr>
  </w:style>
  <w:style w:type="paragraph" w:customStyle="1" w:styleId="af8">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9">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a">
    <w:name w:val="Цветовое выделение"/>
    <w:rsid w:val="00D9455E"/>
    <w:rPr>
      <w:b/>
      <w:bCs/>
      <w:color w:val="000080"/>
    </w:rPr>
  </w:style>
  <w:style w:type="paragraph" w:customStyle="1" w:styleId="afb">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c">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1">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d">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e">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Bodytext0"/>
    <w:rsid w:val="003A3637"/>
    <w:rPr>
      <w:rFonts w:ascii="Arial" w:eastAsia="Arial" w:hAnsi="Arial" w:cs="Arial"/>
      <w:sz w:val="15"/>
      <w:szCs w:val="15"/>
      <w:shd w:val="clear" w:color="auto" w:fill="FFFFFF"/>
    </w:rPr>
  </w:style>
  <w:style w:type="paragraph" w:customStyle="1" w:styleId="Bodytext0">
    <w:name w:val="Body text"/>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f">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0">
    <w:name w:val="Document Map"/>
    <w:basedOn w:val="a"/>
    <w:link w:val="aff1"/>
    <w:rsid w:val="000121B7"/>
    <w:rPr>
      <w:rFonts w:ascii="Tahoma" w:hAnsi="Tahoma" w:cs="Tahoma"/>
      <w:sz w:val="16"/>
      <w:szCs w:val="16"/>
    </w:rPr>
  </w:style>
  <w:style w:type="character" w:customStyle="1" w:styleId="aff1">
    <w:name w:val="Схема документа Знак"/>
    <w:basedOn w:val="a0"/>
    <w:link w:val="aff0"/>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2">
    <w:name w:val="No Spacing"/>
    <w:uiPriority w:val="1"/>
    <w:qFormat/>
    <w:rsid w:val="00E3072D"/>
    <w:rPr>
      <w:rFonts w:ascii="Calibri" w:hAnsi="Calibri"/>
      <w:sz w:val="22"/>
      <w:szCs w:val="22"/>
    </w:rPr>
  </w:style>
  <w:style w:type="character" w:styleId="aff3">
    <w:name w:val="Emphasis"/>
    <w:basedOn w:val="a0"/>
    <w:uiPriority w:val="20"/>
    <w:qFormat/>
    <w:rsid w:val="00E3072D"/>
    <w:rPr>
      <w:i/>
      <w:iCs/>
    </w:rPr>
  </w:style>
  <w:style w:type="character" w:styleId="aff4">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s>
</file>

<file path=word/webSettings.xml><?xml version="1.0" encoding="utf-8"?>
<w:webSettings xmlns:r="http://schemas.openxmlformats.org/officeDocument/2006/relationships" xmlns:w="http://schemas.openxmlformats.org/wordprocessingml/2006/main">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hyperlink" Target="consultantplus://offline/ref=7ED1D0848DBD8F446D7B12AB5E7624C86367B971C37AF46E053E3FF3909B7C5F84852B624BA957CDb4l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08396E79F7A1D75A98019CD3B6ACB8F1E4906928E70F3CD8C58DC3FDD8EACA67346A1B3CEA478296B171kDb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A152784F269A611A1C598E60BCDBD5150F91865345DD6B4A2486270BE64AD0E080509935AD719192400E01W2E" TargetMode="External"/><Relationship Id="rId5" Type="http://schemas.openxmlformats.org/officeDocument/2006/relationships/webSettings" Target="webSettings.xml"/><Relationship Id="rId15" Type="http://schemas.openxmlformats.org/officeDocument/2006/relationships/hyperlink" Target="consultantplus://offline/ref=F8C4F95831C801894BD670A3E524FB016B55608F878F0F74C6E90E08EE882921AA95514713BE65z8H" TargetMode="External"/><Relationship Id="rId10" Type="http://schemas.openxmlformats.org/officeDocument/2006/relationships/hyperlink" Target="consultantplus://offline/ref=FB36C78746606E4F87E6D34C30686356F1C63B6DC3C2613C1C3BE24018B6993307B4B0B986B71AF11863FEt6T0E" TargetMode="Externa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hyperlink" Target="consultantplus://offline/ref=491C19019793191720074E967AADA8B98B13071DF983E62DE64900D6723F5586E31277BC3651BD10V6m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F41949-13F3-4763-A1C0-AFBD437F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76</TotalTime>
  <Pages>33</Pages>
  <Words>9931</Words>
  <Characters>69865</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79637</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Мартынова</cp:lastModifiedBy>
  <cp:revision>11</cp:revision>
  <cp:lastPrinted>2017-03-23T08:19:00Z</cp:lastPrinted>
  <dcterms:created xsi:type="dcterms:W3CDTF">2018-04-13T04:04:00Z</dcterms:created>
  <dcterms:modified xsi:type="dcterms:W3CDTF">2018-04-26T10:17:00Z</dcterms:modified>
</cp:coreProperties>
</file>