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3A7" w:rsidRPr="00587437" w:rsidRDefault="009F23A7" w:rsidP="009F23A7">
      <w:pPr>
        <w:tabs>
          <w:tab w:val="left" w:pos="1455"/>
          <w:tab w:val="right" w:pos="9355"/>
        </w:tabs>
        <w:jc w:val="right"/>
        <w:rPr>
          <w:rFonts w:ascii="PT Astra Serif" w:hAnsi="PT Astra Serif"/>
          <w:sz w:val="28"/>
          <w:szCs w:val="28"/>
        </w:rPr>
      </w:pPr>
      <w:r w:rsidRPr="00587437">
        <w:rPr>
          <w:rFonts w:ascii="PT Astra Serif" w:hAnsi="PT Astra Serif"/>
          <w:sz w:val="28"/>
          <w:szCs w:val="28"/>
        </w:rPr>
        <w:t>Проект</w:t>
      </w:r>
    </w:p>
    <w:p w:rsidR="009F23A7" w:rsidRPr="00587437" w:rsidRDefault="009F23A7" w:rsidP="009F23A7">
      <w:pPr>
        <w:tabs>
          <w:tab w:val="left" w:pos="1455"/>
          <w:tab w:val="right" w:pos="9355"/>
        </w:tabs>
        <w:rPr>
          <w:rFonts w:ascii="PT Astra Serif" w:hAnsi="PT Astra Serif"/>
          <w:sz w:val="24"/>
        </w:rPr>
      </w:pPr>
      <w:r w:rsidRPr="00587437">
        <w:rPr>
          <w:rFonts w:ascii="PT Astra Serif" w:hAnsi="PT Astra Serif"/>
          <w:sz w:val="24"/>
        </w:rPr>
        <w:tab/>
      </w:r>
      <w:r w:rsidRPr="00587437">
        <w:rPr>
          <w:rFonts w:ascii="PT Astra Serif" w:hAnsi="PT Astra Serif"/>
          <w:sz w:val="24"/>
        </w:rPr>
        <w:tab/>
      </w:r>
      <w:r w:rsidRPr="00587437">
        <w:rPr>
          <w:rFonts w:ascii="PT Astra Serif" w:hAnsi="PT Astra Serif"/>
          <w:sz w:val="24"/>
        </w:rPr>
        <w:tab/>
      </w:r>
      <w:r w:rsidRPr="00587437">
        <w:rPr>
          <w:rFonts w:ascii="PT Astra Serif" w:hAnsi="PT Astra Serif"/>
          <w:sz w:val="24"/>
        </w:rPr>
        <w:tab/>
      </w:r>
      <w:r w:rsidRPr="00587437">
        <w:rPr>
          <w:rFonts w:ascii="PT Astra Serif" w:hAnsi="PT Astra Serif"/>
          <w:sz w:val="24"/>
        </w:rPr>
        <w:tab/>
      </w:r>
    </w:p>
    <w:p w:rsidR="009F23A7" w:rsidRPr="00587437" w:rsidRDefault="009F23A7" w:rsidP="009F23A7">
      <w:pPr>
        <w:tabs>
          <w:tab w:val="left" w:pos="930"/>
        </w:tabs>
        <w:jc w:val="center"/>
        <w:rPr>
          <w:rFonts w:ascii="PT Astra Serif" w:hAnsi="PT Astra Serif"/>
          <w:b/>
          <w:sz w:val="28"/>
        </w:rPr>
      </w:pPr>
      <w:r w:rsidRPr="00587437">
        <w:rPr>
          <w:rFonts w:ascii="PT Astra Serif" w:hAnsi="PT Astra Serif"/>
          <w:b/>
          <w:sz w:val="28"/>
        </w:rPr>
        <w:t>ПРАВИТЕЛЬСТВО РЕСПУБЛИКИ АЛТАЙ</w:t>
      </w:r>
    </w:p>
    <w:p w:rsidR="009F23A7" w:rsidRPr="00587437" w:rsidRDefault="009F23A7" w:rsidP="009F23A7">
      <w:pPr>
        <w:jc w:val="right"/>
        <w:rPr>
          <w:rFonts w:ascii="PT Astra Serif" w:hAnsi="PT Astra Serif"/>
          <w:b/>
          <w:sz w:val="24"/>
        </w:rPr>
      </w:pPr>
    </w:p>
    <w:p w:rsidR="009F23A7" w:rsidRPr="00587437" w:rsidRDefault="009F23A7" w:rsidP="009F23A7">
      <w:pPr>
        <w:jc w:val="center"/>
        <w:rPr>
          <w:rFonts w:ascii="PT Astra Serif" w:hAnsi="PT Astra Serif"/>
          <w:b/>
          <w:sz w:val="28"/>
        </w:rPr>
      </w:pPr>
      <w:r w:rsidRPr="00587437">
        <w:rPr>
          <w:rFonts w:ascii="PT Astra Serif" w:hAnsi="PT Astra Serif"/>
          <w:b/>
          <w:sz w:val="28"/>
        </w:rPr>
        <w:t>ПОСТАНОВЛЕНИЕ</w:t>
      </w:r>
    </w:p>
    <w:p w:rsidR="009F23A7" w:rsidRPr="00587437" w:rsidRDefault="009F23A7" w:rsidP="009F23A7">
      <w:pPr>
        <w:jc w:val="center"/>
        <w:rPr>
          <w:rFonts w:ascii="PT Astra Serif" w:hAnsi="PT Astra Serif"/>
          <w:b/>
          <w:sz w:val="48"/>
          <w:szCs w:val="48"/>
        </w:rPr>
      </w:pPr>
    </w:p>
    <w:p w:rsidR="009F23A7" w:rsidRPr="00587437" w:rsidRDefault="009F23A7" w:rsidP="009F23A7">
      <w:pPr>
        <w:jc w:val="center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от «___» __________2025 г.  № _______</w:t>
      </w:r>
    </w:p>
    <w:p w:rsidR="009F23A7" w:rsidRPr="00587437" w:rsidRDefault="009F23A7" w:rsidP="009F23A7">
      <w:pPr>
        <w:jc w:val="center"/>
        <w:rPr>
          <w:rFonts w:ascii="PT Astra Serif" w:hAnsi="PT Astra Serif"/>
          <w:sz w:val="48"/>
          <w:szCs w:val="48"/>
        </w:rPr>
      </w:pPr>
    </w:p>
    <w:p w:rsidR="009F23A7" w:rsidRPr="00587437" w:rsidRDefault="009F23A7" w:rsidP="009F23A7">
      <w:pPr>
        <w:jc w:val="center"/>
        <w:rPr>
          <w:rFonts w:ascii="PT Astra Serif" w:hAnsi="PT Astra Serif"/>
          <w:sz w:val="28"/>
        </w:rPr>
      </w:pPr>
      <w:r w:rsidRPr="00587437">
        <w:rPr>
          <w:rFonts w:ascii="PT Astra Serif" w:hAnsi="PT Astra Serif"/>
          <w:sz w:val="28"/>
        </w:rPr>
        <w:t>г. Горно-Алтайск</w:t>
      </w:r>
    </w:p>
    <w:p w:rsidR="009F23A7" w:rsidRPr="00587437" w:rsidRDefault="009F23A7" w:rsidP="009F23A7">
      <w:pPr>
        <w:jc w:val="center"/>
        <w:rPr>
          <w:rFonts w:ascii="PT Astra Serif" w:hAnsi="PT Astra Serif"/>
          <w:sz w:val="28"/>
        </w:rPr>
      </w:pPr>
    </w:p>
    <w:p w:rsidR="009F23A7" w:rsidRPr="00587437" w:rsidRDefault="009F23A7" w:rsidP="009F23A7">
      <w:pPr>
        <w:jc w:val="center"/>
        <w:rPr>
          <w:rFonts w:ascii="PT Astra Serif" w:hAnsi="PT Astra Serif"/>
          <w:b/>
          <w:sz w:val="26"/>
          <w:szCs w:val="26"/>
        </w:rPr>
      </w:pPr>
      <w:r w:rsidRPr="00587437">
        <w:rPr>
          <w:rFonts w:ascii="PT Astra Serif" w:hAnsi="PT Astra Serif"/>
          <w:b/>
          <w:sz w:val="26"/>
          <w:szCs w:val="26"/>
        </w:rPr>
        <w:t>О внесении изменений в Порядок формирования</w:t>
      </w:r>
    </w:p>
    <w:p w:rsidR="009F23A7" w:rsidRPr="00587437" w:rsidRDefault="009F23A7" w:rsidP="009F23A7">
      <w:pPr>
        <w:jc w:val="center"/>
        <w:rPr>
          <w:rFonts w:ascii="PT Astra Serif" w:hAnsi="PT Astra Serif"/>
          <w:b/>
          <w:sz w:val="26"/>
          <w:szCs w:val="26"/>
        </w:rPr>
      </w:pPr>
      <w:r w:rsidRPr="00587437">
        <w:rPr>
          <w:rFonts w:ascii="PT Astra Serif" w:hAnsi="PT Astra Serif"/>
          <w:b/>
          <w:sz w:val="26"/>
          <w:szCs w:val="26"/>
        </w:rPr>
        <w:t>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г. № 262</w:t>
      </w:r>
    </w:p>
    <w:p w:rsidR="009F23A7" w:rsidRPr="00587437" w:rsidRDefault="009F23A7" w:rsidP="009F23A7">
      <w:pPr>
        <w:jc w:val="center"/>
        <w:rPr>
          <w:rFonts w:ascii="PT Astra Serif" w:hAnsi="PT Astra Serif"/>
          <w:sz w:val="48"/>
          <w:szCs w:val="48"/>
        </w:rPr>
      </w:pPr>
    </w:p>
    <w:p w:rsidR="009F23A7" w:rsidRPr="00587437" w:rsidRDefault="009F23A7" w:rsidP="009F23A7">
      <w:pPr>
        <w:pStyle w:val="ConsNormal"/>
        <w:widowControl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Правительство Республики Алтай </w:t>
      </w:r>
      <w:r w:rsidRPr="00587437">
        <w:rPr>
          <w:rFonts w:ascii="PT Astra Serif" w:hAnsi="PT Astra Serif"/>
          <w:b/>
          <w:spacing w:val="60"/>
          <w:sz w:val="26"/>
          <w:szCs w:val="26"/>
        </w:rPr>
        <w:t>постановляет:</w:t>
      </w:r>
    </w:p>
    <w:p w:rsidR="009F23A7" w:rsidRPr="00587437" w:rsidRDefault="009F23A7" w:rsidP="009F23A7">
      <w:pPr>
        <w:pStyle w:val="ConsNormal"/>
        <w:widowControl/>
        <w:ind w:firstLine="0"/>
        <w:jc w:val="both"/>
        <w:rPr>
          <w:rFonts w:ascii="PT Astra Serif" w:hAnsi="PT Astra Serif"/>
          <w:b/>
          <w:sz w:val="26"/>
          <w:szCs w:val="26"/>
        </w:rPr>
      </w:pP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Внести в Порядок формирования 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г. № 262 (Сборник законодательства Республики Алтай, 2022, № 200(206), следующие изменения: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а) в разделе </w:t>
      </w:r>
      <w:r w:rsidRPr="00587437">
        <w:rPr>
          <w:rFonts w:ascii="PT Astra Serif" w:hAnsi="PT Astra Serif"/>
          <w:sz w:val="26"/>
          <w:szCs w:val="26"/>
          <w:lang w:val="en-US"/>
        </w:rPr>
        <w:t>I</w:t>
      </w:r>
      <w:r w:rsidRPr="00587437">
        <w:rPr>
          <w:rFonts w:ascii="PT Astra Serif" w:hAnsi="PT Astra Serif"/>
          <w:sz w:val="26"/>
          <w:szCs w:val="26"/>
        </w:rPr>
        <w:t>: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пункте 1 слова «и порядок обобщения результатов оценки эффективности налоговых расходов» заменить словами «, порядок обобщения результатов оценки эффективности налоговых расходов, порядок участия соисполнителя куратора налогового расхода в проведении оценки налоговых расходов и порядок рассмотрения предложений о сохранении (уточнении, отмене) льгот для налогоплательщиков»;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в пункте 2 слова «далее – Общие требования к оценке налоговых расходов» заменить словами «далее соответственно – Общие требования к оценке налоговых расходов, постановление № 796»; 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пункт 4 после слов «кураторы налоговых расходов» дополнить словами «и соисполнители кураторов налоговых расходов»;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пункт 5 признать утратившим силу; 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пункт 6 изложить в следующей редакции: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«6. В целях установления новых налоговых расходов исполнительный орган государственной власти Республики Алтай, ответственный за достижение целей конкретной государственной программы Республики Алтай (далее – государственная программа) и (или) целей социально-экономической политики Республики Алтай, не относящихся к государственным программам, направляет в Министерство в текущем финансовом году предложения по установлению налоговых расходов, содержащие: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а) информацию, указанную в пункте 1(1) постановления № 796;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б) результаты оценки ожидаемой эффективности налоговых расходов, проведенной в соответствии с пунктами 9 - 19 Общих требований к оценке налоговых расходов;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lastRenderedPageBreak/>
        <w:t>в) информацию в части принадлежности налоговых расходов к группе полномочий в соответствии с методикой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№ 670.»;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б) в разделе </w:t>
      </w:r>
      <w:r w:rsidRPr="00587437">
        <w:rPr>
          <w:rFonts w:ascii="PT Astra Serif" w:hAnsi="PT Astra Serif"/>
          <w:sz w:val="26"/>
          <w:szCs w:val="26"/>
          <w:lang w:val="en-US"/>
        </w:rPr>
        <w:t>II</w:t>
      </w:r>
      <w:r w:rsidRPr="00587437">
        <w:rPr>
          <w:rFonts w:ascii="PT Astra Serif" w:hAnsi="PT Astra Serif"/>
          <w:sz w:val="26"/>
          <w:szCs w:val="26"/>
        </w:rPr>
        <w:t>: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пункт 7 после слов «кураторов налоговых расходов,» дополнить словами «соисполнителей кураторов налоговых расходов,»;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абзац четвертый пункта 8 изложить в следующей редакции: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«Замечания и предложения по уточнению проекта Перечня налоговых расходов, предусматривающие изменение куратора налогового расхода и (или) соисполнителя куратора налогового расхода, подлежат согласованию с предлагаемым (предлагаемыми) куратором налогового расхода и (или) соисполнителем куратора налогового расхода и направлению в Министерство в течение срока, указанного в абзаце первом настоящего пункта.»;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0" w:right="-142"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дополнить пунктом 8.1 следующего содержания: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«8.1. Исполнительные органы, определенные проектом Перечня налоговых расходов в качестве соисполнителей кураторов налоговых расходов, рассматривают проект Перечня налоговых расходов в пределах своих полномочий на предмет предлагаемого распределения налоговых расходов в соответствии с целями государственных программ и (или) целями социально-экономической политики Республики Алтай, не относящимися к государственным программам, и направляют замечания и предложения по уточнению проекта Перечня налоговых расходов кураторам налоговых расходов в срок до 5 сентября текущего финансового года в случаях, указанных в подпунктах «а» и «б» пункта 8 настоящего Порядка.»;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дополнить пунктом 12.1 следующего содержания: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«12.1. Соисполнители налоговых расходов направляют кураторам налоговых расходов до конца текущего финансового года информацию о необходимости внесения изменений в сформированный Перечень налоговых расходов в срок не позднее 5 рабочих дней со дня вступления в силу нормативных правовых актов, предусмотренных подпунктами «а» и «б» пункта 12 настоящего Порядка.»;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в) в разделе </w:t>
      </w:r>
      <w:r w:rsidRPr="00587437">
        <w:rPr>
          <w:rFonts w:ascii="PT Astra Serif" w:hAnsi="PT Astra Serif"/>
          <w:sz w:val="26"/>
          <w:szCs w:val="26"/>
          <w:lang w:val="en-US"/>
        </w:rPr>
        <w:t>III</w:t>
      </w:r>
      <w:r w:rsidRPr="00587437">
        <w:rPr>
          <w:rFonts w:ascii="PT Astra Serif" w:hAnsi="PT Astra Serif"/>
          <w:sz w:val="26"/>
          <w:szCs w:val="26"/>
        </w:rPr>
        <w:t>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подразделе 1: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пункт 17 после слов «кураторами налоговых расходов» дополнить словами «с участием соисполнителей кураторов налоговых расходов»;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пункте 18: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подпункте «а»: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слова «до 15 мая» заменить словами «до 5 мая»;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слова «подпунктом «б» пункта 8 Общих требований» заменить словами «подпунктом «в» пункта 8 Общих требований»;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подпункте «б» слова «подпунктом «е» пункта 8 Общих требований» заменить словами «подпунктом «з» пункта 8 Общих требований»;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пункте 19: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подпункте «а» слова «до 20 мая» заменить словами «до 10 мая»;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подпункт «в» признать утратившим силу;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пункт 20 изложить в следующей редакции: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«20. При проведении оценки эффективности налоговых расходов в порядке, предусмотренном пунктом 19 настоящего Порядка, не проводятся: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а) оценка результативности в отношении: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lastRenderedPageBreak/>
        <w:t>технических налоговых расходов;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налоговых расходов, обусловленных льготами, срок действия которых составляет менее одного года;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б) оценка востребованности в отношении: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льгот, обусловливающих налоговые расходы, по которым на момент проведения оценки эффективности налоговых расходов отсутствуют фискальные характеристики;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налоговых расходов, обусловленных льготами, срок действия которых составляет менее одного года.»;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пункт 21 признать утратившим силу;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дополнить подразделом 1.1 следующего содержания:</w:t>
      </w:r>
    </w:p>
    <w:p w:rsidR="009F23A7" w:rsidRPr="00587437" w:rsidRDefault="009F23A7" w:rsidP="009F23A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6"/>
          <w:szCs w:val="26"/>
        </w:rPr>
      </w:pPr>
      <w:r w:rsidRPr="00587437">
        <w:rPr>
          <w:rFonts w:ascii="PT Astra Serif" w:hAnsi="PT Astra Serif"/>
          <w:b/>
          <w:sz w:val="26"/>
          <w:szCs w:val="26"/>
        </w:rPr>
        <w:t>«1.1. Порядок участия соисполнителя куратора налогового расхода в проведении оценки налоговых расходов</w:t>
      </w:r>
    </w:p>
    <w:p w:rsidR="009F23A7" w:rsidRPr="00587437" w:rsidRDefault="009F23A7" w:rsidP="009F23A7">
      <w:pPr>
        <w:pStyle w:val="a4"/>
        <w:autoSpaceDE w:val="0"/>
        <w:autoSpaceDN w:val="0"/>
        <w:adjustRightInd w:val="0"/>
        <w:ind w:left="1069"/>
        <w:rPr>
          <w:rFonts w:ascii="PT Astra Serif" w:hAnsi="PT Astra Serif"/>
          <w:b/>
          <w:sz w:val="26"/>
          <w:szCs w:val="26"/>
        </w:rPr>
      </w:pP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21.1. В целях оценки налоговых расходов соисполнители кураторов налоговых расходов в пределах полномочий, установленных нормативными правовыми актами Республики Алтай, формируют необходимые сведения (результаты выполнения мероприятий в рамках государственных программ с выводами о вкладе в их выполнение налоговых расходов, соответствующих целевым показателям государственной программы, иные сведения, необходимые для проведения оценки эффективности налоговых расходов) и направляют в адрес соответствующих кураторов налоговых расходов ежегодно: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а) в срок не позднее 7 мая - для оценки эффективности налоговых расходов, формируемой в соответствии с подпунктом «а» пункта 19 настоящего Порядка;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б) в срок не позднее 7 августа – для оценки эффективности налоговых расходов, формируемой в соответствии с подпунктом «б» пункта 19 настоящего Порядка;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в) предложения о сохранении (уточнении, отмене) льгот для налогоплательщиков, формируемые в соответствии с пунктами 11 и 20 Общих требований к оценке налоговых расходов, в сроки, предусмотренные подпунктами «а» и «б» настоящего пункта.»;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подразделе 2: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пункте 22: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подпункте «а» слова «до 28 мая» заменить словами «до 16 мая»;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 подпункте «б» слова «до 15 августа» заменить словами «до 20 августа»;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пункт 24 изложить в следующей редакции: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«24. Обобщенные результаты оценки налоговых расходов учитываются при формировании основных направлений бюджетной и налоговой политики Республики Алтай, а также при проведении оценки эффективности реализации государственных программ.»;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дополнить подразделом 3 следующего содержания: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587437">
        <w:rPr>
          <w:rFonts w:ascii="PT Astra Serif" w:hAnsi="PT Astra Serif"/>
          <w:b/>
          <w:sz w:val="26"/>
          <w:szCs w:val="26"/>
        </w:rPr>
        <w:t>«3. Порядок рассмотрения предложений о сохранении (уточнении, отмене) льгот для налогоплательщиков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sz w:val="26"/>
          <w:szCs w:val="26"/>
        </w:rPr>
      </w:pP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25. Предложения о сохранении (уточнении, отмене) льгот для налогоплательщиков формируются в соответствии с пунктами 11 и 20 Общих требований к оценке налоговых расходов кураторами налоговых расходов с участием соисполнителей кураторов налоговых расходов и представляются в Министерство </w:t>
      </w:r>
      <w:r w:rsidRPr="00587437">
        <w:rPr>
          <w:rFonts w:ascii="PT Astra Serif" w:hAnsi="PT Astra Serif"/>
          <w:sz w:val="26"/>
          <w:szCs w:val="26"/>
        </w:rPr>
        <w:lastRenderedPageBreak/>
        <w:t>одновременно с результатами оценки эффективности налоговых расходов, предусмотренной пунктом 19 настоящего Порядка.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26. Предложения о сохранении льгот содержат следующую информацию: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а) письменные пояснения, содержащие выводы о необходимости сохранения льгот;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б) анализ факторов, оказавших негативное влияние на </w:t>
      </w:r>
      <w:proofErr w:type="spellStart"/>
      <w:r w:rsidRPr="00587437">
        <w:rPr>
          <w:rFonts w:ascii="PT Astra Serif" w:hAnsi="PT Astra Serif"/>
          <w:sz w:val="26"/>
          <w:szCs w:val="26"/>
        </w:rPr>
        <w:t>недостижение</w:t>
      </w:r>
      <w:proofErr w:type="spellEnd"/>
      <w:r w:rsidRPr="00587437">
        <w:rPr>
          <w:rFonts w:ascii="PT Astra Serif" w:hAnsi="PT Astra Serif"/>
          <w:sz w:val="26"/>
          <w:szCs w:val="26"/>
        </w:rPr>
        <w:t xml:space="preserve"> целей государственных программ за отчетный период;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в) о планируемых достижении целевых характеристик и вкладе налогового расхода в достижение целей государственных программ Республики Алтай на очередной финансовый год и плановый период;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г) об отсутствии более результативных альтернативных механизмов достижения целей государственных программ. 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27. Предложения об уточнении (отмене) льгот содержат следующую информацию: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а) о причинах уточнения (отмены) льгот;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 xml:space="preserve">б) о дополнительных доходах консолидированного бюджета Республики Алтай в случае уточнения (отмены) льготы. </w:t>
      </w: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567"/>
        <w:jc w:val="both"/>
        <w:rPr>
          <w:rFonts w:ascii="PT Astra Serif" w:hAnsi="PT Astra Serif"/>
          <w:sz w:val="26"/>
          <w:szCs w:val="26"/>
        </w:rPr>
      </w:pPr>
      <w:r w:rsidRPr="00587437">
        <w:rPr>
          <w:rFonts w:ascii="PT Astra Serif" w:hAnsi="PT Astra Serif"/>
          <w:sz w:val="26"/>
          <w:szCs w:val="26"/>
        </w:rPr>
        <w:t>28. Предложения о сохранении льгот учитываются Министерством при формировании аналитической записки с выводами об эффективности налоговых расходов, а также при формировании проекта Перечня налоговых расходов.».</w:t>
      </w:r>
    </w:p>
    <w:p w:rsidR="009F23A7" w:rsidRPr="00587437" w:rsidRDefault="009F23A7" w:rsidP="009F23A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</w:p>
    <w:p w:rsidR="009F23A7" w:rsidRPr="00587437" w:rsidRDefault="009F23A7" w:rsidP="009F23A7">
      <w:pPr>
        <w:autoSpaceDE w:val="0"/>
        <w:autoSpaceDN w:val="0"/>
        <w:adjustRightInd w:val="0"/>
        <w:ind w:right="-142"/>
        <w:jc w:val="both"/>
        <w:rPr>
          <w:rFonts w:ascii="PT Astra Serif" w:hAnsi="PT Astra Serif"/>
          <w:sz w:val="26"/>
          <w:szCs w:val="26"/>
        </w:rPr>
      </w:pPr>
    </w:p>
    <w:p w:rsidR="009F23A7" w:rsidRPr="00587437" w:rsidRDefault="009F23A7" w:rsidP="009F23A7">
      <w:pPr>
        <w:shd w:val="clear" w:color="auto" w:fill="FFFFFF" w:themeFill="background1"/>
        <w:autoSpaceDE w:val="0"/>
        <w:autoSpaceDN w:val="0"/>
        <w:adjustRightInd w:val="0"/>
        <w:ind w:left="142" w:firstLine="425"/>
        <w:jc w:val="both"/>
        <w:rPr>
          <w:rFonts w:ascii="PT Astra Serif" w:hAnsi="PT Astra Serif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</w:tblGrid>
      <w:tr w:rsidR="009F23A7" w:rsidRPr="00587437" w:rsidTr="009E0ADD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9F23A7" w:rsidRPr="00587437" w:rsidRDefault="009F23A7" w:rsidP="009E0ADD">
            <w:pPr>
              <w:shd w:val="clear" w:color="auto" w:fill="FFFFFF" w:themeFill="background1"/>
              <w:rPr>
                <w:rFonts w:ascii="PT Astra Serif" w:hAnsi="PT Astra Serif"/>
                <w:sz w:val="26"/>
                <w:szCs w:val="26"/>
              </w:rPr>
            </w:pPr>
            <w:r w:rsidRPr="00587437">
              <w:rPr>
                <w:rFonts w:ascii="PT Astra Serif" w:hAnsi="PT Astra Serif"/>
                <w:sz w:val="26"/>
                <w:szCs w:val="26"/>
              </w:rPr>
              <w:t>Председатель Правительства</w:t>
            </w:r>
          </w:p>
          <w:p w:rsidR="009F23A7" w:rsidRPr="00587437" w:rsidRDefault="009F23A7" w:rsidP="009E0ADD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587437">
              <w:rPr>
                <w:rFonts w:ascii="PT Astra Serif" w:hAnsi="PT Astra Serif"/>
                <w:sz w:val="26"/>
                <w:szCs w:val="26"/>
              </w:rPr>
              <w:t>Республики Алтай</w:t>
            </w:r>
          </w:p>
        </w:tc>
      </w:tr>
    </w:tbl>
    <w:p w:rsidR="009F23A7" w:rsidRPr="00587437" w:rsidRDefault="009F23A7" w:rsidP="009F23A7">
      <w:pPr>
        <w:jc w:val="both"/>
        <w:rPr>
          <w:rFonts w:ascii="PT Astra Serif" w:hAnsi="PT Astra Serif"/>
          <w:sz w:val="28"/>
          <w:szCs w:val="28"/>
        </w:rPr>
      </w:pPr>
    </w:p>
    <w:p w:rsidR="004A2D92" w:rsidRDefault="009C2FBE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Default="009F23A7"/>
    <w:p w:rsidR="009F23A7" w:rsidRPr="001D489F" w:rsidRDefault="009F23A7" w:rsidP="009F23A7">
      <w:pPr>
        <w:ind w:left="701" w:right="807" w:hanging="10"/>
        <w:contextualSpacing/>
        <w:jc w:val="center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lastRenderedPageBreak/>
        <w:t>ПОЯСНИТЕЛЬНАЯ ЗАПИСКА</w:t>
      </w:r>
    </w:p>
    <w:p w:rsidR="009F23A7" w:rsidRPr="001D489F" w:rsidRDefault="009F23A7" w:rsidP="009F23A7">
      <w:pPr>
        <w:ind w:left="701" w:right="807" w:hanging="10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t>к проекту постановления Правительства Республики Алтай</w:t>
      </w:r>
    </w:p>
    <w:p w:rsidR="009F23A7" w:rsidRPr="001D489F" w:rsidRDefault="009F23A7" w:rsidP="009F23A7">
      <w:pPr>
        <w:ind w:left="46" w:right="86" w:hanging="10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t>«О внесении изменений в Порядок формирования</w:t>
      </w:r>
    </w:p>
    <w:p w:rsidR="009F23A7" w:rsidRPr="001D489F" w:rsidRDefault="009F23A7" w:rsidP="009F23A7">
      <w:pPr>
        <w:ind w:left="46" w:right="86" w:hanging="10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t>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г. № 262»</w:t>
      </w:r>
    </w:p>
    <w:p w:rsidR="009F23A7" w:rsidRPr="001D489F" w:rsidRDefault="009F23A7" w:rsidP="009F23A7">
      <w:pPr>
        <w:ind w:left="46" w:right="86" w:hanging="10"/>
        <w:contextualSpacing/>
        <w:jc w:val="center"/>
        <w:rPr>
          <w:rFonts w:ascii="PT Astra Serif" w:hAnsi="PT Astra Serif"/>
          <w:sz w:val="26"/>
          <w:szCs w:val="26"/>
        </w:rPr>
      </w:pP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Субъектом нормотворческой деятельности выступает Правительство Республики Алтай. Разработчиком проекта постановления Правительства Республики Алтай «О внесении изменений в Порядок формирования 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г. № 262» (далее - проект постановления) является Министерство финансов Республики Алтай.</w:t>
      </w:r>
    </w:p>
    <w:p w:rsidR="009F23A7" w:rsidRPr="001D489F" w:rsidRDefault="009F23A7" w:rsidP="00195559">
      <w:pPr>
        <w:spacing w:after="3"/>
        <w:ind w:left="21" w:right="122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Правовыми основаниями принятия проекта постановления являются:</w:t>
      </w:r>
    </w:p>
    <w:p w:rsidR="009F23A7" w:rsidRPr="001D489F" w:rsidRDefault="009F23A7" w:rsidP="00195559">
      <w:pPr>
        <w:numPr>
          <w:ilvl w:val="0"/>
          <w:numId w:val="1"/>
        </w:numPr>
        <w:spacing w:after="5"/>
        <w:ind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пункт 1 и абзац второй пункта 2 статьи 174.3 Бюджетного кодекса Российской Федерации, согласно которым:</w:t>
      </w: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а) перечень налоговых расходов субъекта Российской Федерации формируется в порядке, установленном высшим исполнительным органом государственной власти субъекта Российской Федерации;</w:t>
      </w: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б) оценка налоговых расходов субъекта Российской Федерации осуществляется ежегодно в порядке, установленном высшим исполнительным органом государственной власти субъекта Российской Федерации, с соблюдением общих требований, установленных Правительством Российской Федерации;</w:t>
      </w:r>
    </w:p>
    <w:p w:rsidR="009F23A7" w:rsidRPr="001D489F" w:rsidRDefault="009F23A7" w:rsidP="00195559">
      <w:pPr>
        <w:numPr>
          <w:ilvl w:val="0"/>
          <w:numId w:val="1"/>
        </w:numPr>
        <w:spacing w:after="5"/>
        <w:ind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пункт 3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г. № 796 (далее — Общие требования), согласно которому высший исполнительный орган государственной власти субъекта Российской Федерации:</w:t>
      </w: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а) определяет порядок формирования перечня налоговых расходов субъекта Российской Федерации;</w:t>
      </w:r>
    </w:p>
    <w:p w:rsidR="009F23A7" w:rsidRPr="001D489F" w:rsidRDefault="009F23A7" w:rsidP="00195559">
      <w:pPr>
        <w:spacing w:after="37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б) определяет правила формирования информации о нормативных, целевых и фискальных характеристиках налоговых расходов субъекта Российской Федерации;</w:t>
      </w: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в) определяет порядок обобщения результатов оценки эффективности налоговых расходов субъекта Российской Федерации, осуществляемой кураторами налоговых расходов;</w:t>
      </w: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г) определяет порядок участия соисполнителя куратора налогового расхода в проведении оценки налоговых расходов субъекта Российской Федерации;</w:t>
      </w: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д) определяет порядок рассмотрения предложений о сохранении (уточнении, отмене) льгот для плательщиков, формируемых в соответствии с пунктами 11 и 20 Общих требований;</w:t>
      </w:r>
    </w:p>
    <w:p w:rsidR="009F23A7" w:rsidRPr="001D489F" w:rsidRDefault="009F23A7" w:rsidP="00195559">
      <w:pPr>
        <w:spacing w:after="28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3) часть статьи 1 Закона Республики Алтай от 5 марта 2008 г. № 18-P3 «О нормативных правовых актах Республики Алтай», согласно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распоряжений.</w:t>
      </w:r>
    </w:p>
    <w:p w:rsidR="009F23A7" w:rsidRPr="001D489F" w:rsidRDefault="009F23A7" w:rsidP="00195559">
      <w:pPr>
        <w:spacing w:after="36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Предметом правового регулирования проекта постановления являются усовершенствование порядка формирования перечня налоговых расходов Республики Алтай и порядка проведения оценки налоговых расходов Республики Алтай в соответствии с требованиями бюджетного законодательства.</w:t>
      </w: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lastRenderedPageBreak/>
        <w:t>Целью принятия проекта постановления являются:</w:t>
      </w:r>
    </w:p>
    <w:p w:rsidR="009F23A7" w:rsidRPr="001D489F" w:rsidRDefault="009F23A7" w:rsidP="00195559">
      <w:pPr>
        <w:spacing w:after="35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1) приведение законодательства Республики Алтай в соответствие федеральному законодательству в связи с принятием постановления Правительства Российской Федерации от 31 мая 2025 г. № 828 «О внесении изменений в постановление Правительства Российской Федерации от 22 июня 2019 г. № 796», которым:</w:t>
      </w:r>
    </w:p>
    <w:p w:rsidR="009F23A7" w:rsidRPr="001D489F" w:rsidRDefault="009F23A7" w:rsidP="00195559">
      <w:pPr>
        <w:spacing w:after="53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а) уточнен понятийный аппарат, используемый в Общих требованиях;</w:t>
      </w:r>
    </w:p>
    <w:p w:rsidR="009F23A7" w:rsidRPr="001D489F" w:rsidRDefault="009F23A7" w:rsidP="00195559">
      <w:pPr>
        <w:spacing w:after="53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б) к полномочиям высшего исполнительного органа государственной власти субъекта Российской Федерации отнесены:</w:t>
      </w:r>
    </w:p>
    <w:p w:rsidR="009F23A7" w:rsidRPr="001D489F" w:rsidRDefault="009F23A7" w:rsidP="00195559">
      <w:pPr>
        <w:spacing w:after="53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порядок участия соисполнителя куратора налогового расхода в проведении оценки налоговых расходов субъекта Российской Федерации;</w:t>
      </w:r>
    </w:p>
    <w:p w:rsidR="009F23A7" w:rsidRPr="001D489F" w:rsidRDefault="009F23A7" w:rsidP="00195559">
      <w:pPr>
        <w:spacing w:after="53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порядок рассмотрения предложений о сохранении (уточнении, отмене) льгот для плательщиков, формируемых в соответствии с пунктами 11 и 20 Общих требований;</w:t>
      </w:r>
    </w:p>
    <w:p w:rsidR="009F23A7" w:rsidRPr="001D489F" w:rsidRDefault="009F23A7" w:rsidP="00195559">
      <w:pPr>
        <w:spacing w:after="53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в) уточнены сроки формирования и представления, а также состав информации по налоговым расходам для Министерства финансов Российской Федерации, уполномоченных исполнительных органов субъектов Российской Федерации, управлений Федеральной налоговой службы по субъектам Российской Федерации;</w:t>
      </w:r>
    </w:p>
    <w:p w:rsidR="009F23A7" w:rsidRPr="001D489F" w:rsidRDefault="009F23A7" w:rsidP="00195559">
      <w:pPr>
        <w:spacing w:after="107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г) определено право куратора налогового расхода не проводить оценку результативности и оценку востребованности налоговых расходов в отдельных случаях;</w:t>
      </w:r>
    </w:p>
    <w:p w:rsidR="009F23A7" w:rsidRPr="001D489F" w:rsidRDefault="009F23A7" w:rsidP="00195559">
      <w:pPr>
        <w:spacing w:after="40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2) усовершенствование процедуры проведения оценки налоговых расходов Республики Алтай.</w:t>
      </w:r>
    </w:p>
    <w:p w:rsidR="009F23A7" w:rsidRPr="001D489F" w:rsidRDefault="009F23A7" w:rsidP="00195559">
      <w:pPr>
        <w:spacing w:after="62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Кроме того, разработка проекта постановления направлена на исполнение подпункта 4 пункта 9 распоряжения Правительства Респу</w:t>
      </w:r>
      <w:r>
        <w:rPr>
          <w:rFonts w:ascii="PT Astra Serif" w:hAnsi="PT Astra Serif"/>
          <w:sz w:val="26"/>
          <w:szCs w:val="26"/>
        </w:rPr>
        <w:t>блики Алтай от 21 июля 2025 г.</w:t>
      </w:r>
      <w:r w:rsidRPr="001D489F">
        <w:rPr>
          <w:rFonts w:ascii="PT Astra Serif" w:hAnsi="PT Astra Serif"/>
          <w:sz w:val="26"/>
          <w:szCs w:val="26"/>
        </w:rPr>
        <w:t xml:space="preserve"> № 444-р.</w:t>
      </w:r>
    </w:p>
    <w:p w:rsidR="009F23A7" w:rsidRPr="001D489F" w:rsidRDefault="009F23A7" w:rsidP="00195559">
      <w:pPr>
        <w:spacing w:after="62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9F23A7" w:rsidRPr="001D489F" w:rsidRDefault="009F23A7" w:rsidP="00195559">
      <w:pPr>
        <w:spacing w:after="58"/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9F23A7" w:rsidRPr="001D489F" w:rsidRDefault="009F23A7" w:rsidP="00195559">
      <w:pPr>
        <w:ind w:left="21" w:right="21" w:firstLine="688"/>
        <w:contextualSpacing/>
        <w:jc w:val="both"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В отношении проекта постановления проведены антикоррупционная и публичная независимая экспертизы в установленном законодательством Республики Алтай порядке. В результате проведения антикоррупционной экспертизы факторов, способствующих условиям проявления коррупции, не выявлено.</w:t>
      </w: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Заместитель Председателя</w:t>
      </w: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Правительства Республики Алтай,</w:t>
      </w: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министр финансов</w:t>
      </w: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  <w:r w:rsidRPr="001D489F">
        <w:rPr>
          <w:rFonts w:ascii="PT Astra Serif" w:hAnsi="PT Astra Serif"/>
          <w:sz w:val="26"/>
          <w:szCs w:val="26"/>
        </w:rPr>
        <w:t>Республики Алтай</w:t>
      </w: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</w:p>
    <w:p w:rsidR="009F23A7" w:rsidRPr="001D489F" w:rsidRDefault="009F23A7" w:rsidP="009F23A7">
      <w:pPr>
        <w:spacing w:after="160" w:line="259" w:lineRule="auto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br w:type="page"/>
      </w:r>
    </w:p>
    <w:p w:rsidR="009F23A7" w:rsidRPr="001D489F" w:rsidRDefault="009F23A7" w:rsidP="009F23A7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lastRenderedPageBreak/>
        <w:t>ПЕРЕЧЕНЬ</w:t>
      </w:r>
    </w:p>
    <w:p w:rsidR="009F23A7" w:rsidRPr="001D489F" w:rsidRDefault="009F23A7" w:rsidP="009F23A7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t>нормативных правовых актов Республики Алтай,</w:t>
      </w:r>
    </w:p>
    <w:p w:rsidR="009F23A7" w:rsidRPr="001D489F" w:rsidRDefault="009F23A7" w:rsidP="009F23A7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t>подлежащих признанию утратившими силу, приостановлению,</w:t>
      </w:r>
    </w:p>
    <w:p w:rsidR="009F23A7" w:rsidRPr="001D489F" w:rsidRDefault="009F23A7" w:rsidP="009F23A7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t>изменению или принятию в случае принятия проекта постановления Правительства Республики Алтай к проекту постановления Правительства Республики Алтай</w:t>
      </w:r>
      <w:r>
        <w:rPr>
          <w:rFonts w:ascii="PT Astra Serif" w:hAnsi="PT Astra Serif"/>
          <w:b/>
          <w:sz w:val="26"/>
          <w:szCs w:val="26"/>
        </w:rPr>
        <w:t xml:space="preserve"> </w:t>
      </w:r>
      <w:r w:rsidRPr="001D489F">
        <w:rPr>
          <w:rFonts w:ascii="PT Astra Serif" w:hAnsi="PT Astra Serif"/>
          <w:b/>
          <w:sz w:val="26"/>
          <w:szCs w:val="26"/>
        </w:rPr>
        <w:t>«О внесении изменений в Порядок формирования</w:t>
      </w:r>
    </w:p>
    <w:p w:rsidR="009F23A7" w:rsidRPr="001D489F" w:rsidRDefault="009F23A7" w:rsidP="009F23A7">
      <w:pPr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1D489F">
        <w:rPr>
          <w:rFonts w:ascii="PT Astra Serif" w:hAnsi="PT Astra Serif"/>
          <w:b/>
          <w:sz w:val="26"/>
          <w:szCs w:val="26"/>
        </w:rPr>
        <w:t>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г. № 262»</w:t>
      </w:r>
    </w:p>
    <w:p w:rsidR="009F23A7" w:rsidRPr="001D489F" w:rsidRDefault="009F23A7" w:rsidP="009F23A7">
      <w:pPr>
        <w:contextualSpacing/>
        <w:rPr>
          <w:rFonts w:ascii="PT Astra Serif" w:hAnsi="PT Astra Serif"/>
          <w:sz w:val="26"/>
          <w:szCs w:val="26"/>
        </w:rPr>
      </w:pPr>
    </w:p>
    <w:p w:rsidR="009F23A7" w:rsidRPr="001D489F" w:rsidRDefault="009F23A7" w:rsidP="009C2FBE">
      <w:p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bookmarkStart w:id="0" w:name="_GoBack"/>
      <w:r w:rsidRPr="001D489F">
        <w:rPr>
          <w:rFonts w:ascii="PT Astra Serif" w:hAnsi="PT Astra Serif"/>
          <w:sz w:val="26"/>
          <w:szCs w:val="26"/>
        </w:rPr>
        <w:t>Принятие проекта постановления Правительства Республики Алтай к проекту постановления Правительства Республики Алтай «О внесении изменений в Порядок формирования перечня налоговых расходов Республики Алтай и оценки налоговых расходов Республики Алтай, утвержденный постановлением Правительства Республики Алтай от 5 августа 2022 г. № 262»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bookmarkEnd w:id="0"/>
    <w:p w:rsidR="009F23A7" w:rsidRDefault="009F23A7" w:rsidP="009C2FBE">
      <w:pPr>
        <w:jc w:val="both"/>
      </w:pPr>
    </w:p>
    <w:sectPr w:rsidR="009F23A7" w:rsidSect="00195559">
      <w:headerReference w:type="default" r:id="rId5"/>
      <w:pgSz w:w="11906" w:h="16838"/>
      <w:pgMar w:top="1134" w:right="566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1CA9" w:rsidRPr="00150B70" w:rsidRDefault="009C2FBE">
    <w:pPr>
      <w:pStyle w:val="a5"/>
      <w:jc w:val="center"/>
      <w:rPr>
        <w:rFonts w:ascii="PT Astra Serif" w:hAnsi="PT Astra Serif"/>
        <w:sz w:val="26"/>
        <w:szCs w:val="26"/>
      </w:rPr>
    </w:pPr>
    <w:r w:rsidRPr="00150B70">
      <w:rPr>
        <w:rFonts w:ascii="PT Astra Serif" w:hAnsi="PT Astra Serif"/>
        <w:sz w:val="26"/>
        <w:szCs w:val="26"/>
      </w:rPr>
      <w:fldChar w:fldCharType="begin"/>
    </w:r>
    <w:r w:rsidRPr="00150B70">
      <w:rPr>
        <w:rFonts w:ascii="PT Astra Serif" w:hAnsi="PT Astra Serif"/>
        <w:sz w:val="26"/>
        <w:szCs w:val="26"/>
      </w:rPr>
      <w:instrText>PAGE   \* MERGEFORMAT</w:instrText>
    </w:r>
    <w:r w:rsidRPr="00150B70">
      <w:rPr>
        <w:rFonts w:ascii="PT Astra Serif" w:hAnsi="PT Astra Serif"/>
        <w:sz w:val="26"/>
        <w:szCs w:val="26"/>
      </w:rPr>
      <w:fldChar w:fldCharType="separate"/>
    </w:r>
    <w:r>
      <w:rPr>
        <w:rFonts w:ascii="PT Astra Serif" w:hAnsi="PT Astra Serif"/>
        <w:noProof/>
        <w:sz w:val="26"/>
        <w:szCs w:val="26"/>
      </w:rPr>
      <w:t>6</w:t>
    </w:r>
    <w:r w:rsidRPr="00150B70">
      <w:rPr>
        <w:rFonts w:ascii="PT Astra Serif" w:hAnsi="PT Astra Serif"/>
        <w:sz w:val="26"/>
        <w:szCs w:val="26"/>
      </w:rPr>
      <w:fldChar w:fldCharType="end"/>
    </w:r>
  </w:p>
  <w:p w:rsidR="00C81CA9" w:rsidRDefault="009C2FB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542CD"/>
    <w:multiLevelType w:val="hybridMultilevel"/>
    <w:tmpl w:val="C8ACF02E"/>
    <w:lvl w:ilvl="0" w:tplc="B2587DA0">
      <w:start w:val="1"/>
      <w:numFmt w:val="decimal"/>
      <w:lvlText w:val="%1)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C80822">
      <w:start w:val="1"/>
      <w:numFmt w:val="lowerLetter"/>
      <w:lvlText w:val="%2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C814AA">
      <w:start w:val="1"/>
      <w:numFmt w:val="lowerRoman"/>
      <w:lvlText w:val="%3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5C9CF4">
      <w:start w:val="1"/>
      <w:numFmt w:val="decimal"/>
      <w:lvlText w:val="%4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5692E2">
      <w:start w:val="1"/>
      <w:numFmt w:val="lowerLetter"/>
      <w:lvlText w:val="%5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003EDC">
      <w:start w:val="1"/>
      <w:numFmt w:val="lowerRoman"/>
      <w:lvlText w:val="%6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86D74C">
      <w:start w:val="1"/>
      <w:numFmt w:val="decimal"/>
      <w:lvlText w:val="%7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845DA">
      <w:start w:val="1"/>
      <w:numFmt w:val="lowerLetter"/>
      <w:lvlText w:val="%8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48C01A">
      <w:start w:val="1"/>
      <w:numFmt w:val="lowerRoman"/>
      <w:lvlText w:val="%9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1B3"/>
    <w:rsid w:val="00195559"/>
    <w:rsid w:val="004921B3"/>
    <w:rsid w:val="00496A48"/>
    <w:rsid w:val="008F79A9"/>
    <w:rsid w:val="009C2FBE"/>
    <w:rsid w:val="009F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3C75"/>
  <w15:chartTrackingRefBased/>
  <w15:docId w15:val="{1B0A68B5-CE98-4439-9A4A-D47D2A39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F23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9F2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F23A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F23A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23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2225</Words>
  <Characters>12685</Characters>
  <Application>Microsoft Office Word</Application>
  <DocSecurity>0</DocSecurity>
  <Lines>105</Lines>
  <Paragraphs>29</Paragraphs>
  <ScaleCrop>false</ScaleCrop>
  <Company/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Arbaeva</dc:creator>
  <cp:keywords/>
  <dc:description/>
  <cp:lastModifiedBy>Arbaeva</cp:lastModifiedBy>
  <cp:revision>4</cp:revision>
  <dcterms:created xsi:type="dcterms:W3CDTF">2025-08-28T12:02:00Z</dcterms:created>
  <dcterms:modified xsi:type="dcterms:W3CDTF">2025-08-28T12:03:00Z</dcterms:modified>
</cp:coreProperties>
</file>