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675BD6" w:rsidRPr="004A3E4D" w:rsidTr="00B22729">
        <w:trPr>
          <w:trHeight w:hRule="exact" w:val="1002"/>
        </w:trPr>
        <w:tc>
          <w:tcPr>
            <w:tcW w:w="4320" w:type="dxa"/>
          </w:tcPr>
          <w:p w:rsidR="00675BD6" w:rsidRPr="004A3E4D" w:rsidRDefault="00675BD6" w:rsidP="00A51BF5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3E4D">
              <w:rPr>
                <w:rFonts w:ascii="PT Astra Serif" w:hAnsi="PT Astra Serif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75BD6" w:rsidRPr="004A3E4D" w:rsidTr="009D46C5">
        <w:trPr>
          <w:trHeight w:hRule="exact" w:val="977"/>
        </w:trPr>
        <w:tc>
          <w:tcPr>
            <w:tcW w:w="4320" w:type="dxa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b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ПРАВИТЕЛЬСТВО</w:t>
            </w:r>
          </w:p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РЕСПУБЛИКИ АЛТАЙ</w:t>
            </w:r>
          </w:p>
        </w:tc>
        <w:tc>
          <w:tcPr>
            <w:tcW w:w="1080" w:type="dxa"/>
          </w:tcPr>
          <w:p w:rsidR="00675BD6" w:rsidRPr="000D003C" w:rsidRDefault="00675BD6" w:rsidP="00A51BF5">
            <w:pPr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4320" w:type="dxa"/>
            <w:vAlign w:val="center"/>
          </w:tcPr>
          <w:p w:rsidR="00675BD6" w:rsidRPr="000D003C" w:rsidRDefault="00675BD6" w:rsidP="00A51BF5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АЛТАЙ РЕСПУБЛИКАНЫҤ</w:t>
            </w:r>
          </w:p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БАШКАРУЗЫ</w:t>
            </w:r>
          </w:p>
        </w:tc>
      </w:tr>
      <w:tr w:rsidR="00594C30" w:rsidRPr="004A3E4D" w:rsidTr="009D46C5">
        <w:trPr>
          <w:trHeight w:hRule="exact" w:val="200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594C30" w:rsidRPr="000E267C" w:rsidRDefault="00594C30" w:rsidP="00FF6140">
            <w:pPr>
              <w:rPr>
                <w:rFonts w:ascii="PT Astra Serif" w:hAnsi="PT Astra Serif" w:cs="Times New Roman"/>
                <w:sz w:val="28"/>
                <w:szCs w:val="24"/>
                <w:lang w:val="en-US"/>
              </w:rPr>
            </w:pPr>
          </w:p>
        </w:tc>
      </w:tr>
      <w:tr w:rsidR="00675BD6" w:rsidRPr="004A3E4D" w:rsidTr="009D46C5">
        <w:trPr>
          <w:trHeight w:hRule="exact" w:val="80"/>
        </w:trPr>
        <w:tc>
          <w:tcPr>
            <w:tcW w:w="9720" w:type="dxa"/>
            <w:gridSpan w:val="3"/>
            <w:vAlign w:val="center"/>
          </w:tcPr>
          <w:p w:rsidR="00675BD6" w:rsidRPr="00594C30" w:rsidRDefault="00675BD6" w:rsidP="00594C30">
            <w:pPr>
              <w:rPr>
                <w:rFonts w:ascii="PT Astra Serif" w:hAnsi="PT Astra Serif" w:cs="Times New Roman"/>
                <w:sz w:val="14"/>
                <w:szCs w:val="20"/>
                <w:lang w:val="en-US"/>
              </w:rPr>
            </w:pPr>
          </w:p>
        </w:tc>
      </w:tr>
      <w:tr w:rsidR="00675BD6" w:rsidRPr="004A3E4D" w:rsidTr="009D46C5">
        <w:trPr>
          <w:trHeight w:hRule="exact" w:val="80"/>
        </w:trPr>
        <w:tc>
          <w:tcPr>
            <w:tcW w:w="9720" w:type="dxa"/>
            <w:gridSpan w:val="3"/>
          </w:tcPr>
          <w:p w:rsidR="00675BD6" w:rsidRPr="00450E22" w:rsidRDefault="00675BD6" w:rsidP="00A51BF5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675BD6" w:rsidRPr="004A3E4D" w:rsidTr="009D46C5">
        <w:trPr>
          <w:trHeight w:val="80"/>
        </w:trPr>
        <w:tc>
          <w:tcPr>
            <w:tcW w:w="4320" w:type="dxa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675BD6" w:rsidRPr="000D003C" w:rsidRDefault="00675BD6" w:rsidP="00A51BF5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675BD6" w:rsidRPr="004A3E4D" w:rsidTr="009D46C5">
        <w:trPr>
          <w:trHeight w:val="80"/>
        </w:trPr>
        <w:tc>
          <w:tcPr>
            <w:tcW w:w="4320" w:type="dxa"/>
            <w:vAlign w:val="center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675BD6" w:rsidRPr="004A3E4D" w:rsidRDefault="00675BD6" w:rsidP="00A51BF5">
            <w:pPr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</w:tr>
      <w:tr w:rsidR="00675BD6" w:rsidRPr="004A3E4D" w:rsidTr="00B22729">
        <w:trPr>
          <w:trHeight w:val="70"/>
        </w:trPr>
        <w:tc>
          <w:tcPr>
            <w:tcW w:w="9720" w:type="dxa"/>
            <w:gridSpan w:val="3"/>
            <w:vAlign w:val="center"/>
          </w:tcPr>
          <w:p w:rsidR="00675BD6" w:rsidRPr="000E3AE4" w:rsidRDefault="00675BD6" w:rsidP="00A51BF5">
            <w:pPr>
              <w:jc w:val="center"/>
              <w:rPr>
                <w:rFonts w:ascii="PT Astra Serif" w:hAnsi="PT Astra Serif" w:cs="Times New Roman"/>
                <w:b/>
                <w:bCs/>
                <w:szCs w:val="28"/>
              </w:rPr>
            </w:pPr>
          </w:p>
          <w:p w:rsidR="00675BD6" w:rsidRPr="00B22729" w:rsidRDefault="00675BD6" w:rsidP="00A51BF5">
            <w:pPr>
              <w:jc w:val="center"/>
              <w:rPr>
                <w:rFonts w:ascii="PT Astra Serif" w:hAnsi="PT Astra Serif" w:cs="Times New Roman"/>
                <w:b/>
                <w:bCs/>
                <w:szCs w:val="28"/>
              </w:rPr>
            </w:pPr>
          </w:p>
        </w:tc>
      </w:tr>
      <w:tr w:rsidR="00675BD6" w:rsidRPr="004A3E4D" w:rsidTr="00B22729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450E22" w:rsidRDefault="00675BD6" w:rsidP="00A51BF5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  <w:r w:rsidRPr="004A3E4D">
              <w:rPr>
                <w:rFonts w:ascii="PT Astra Serif" w:hAnsi="PT Astra Serif" w:cs="Times New Roman"/>
                <w:sz w:val="28"/>
                <w:szCs w:val="28"/>
              </w:rPr>
              <w:tab/>
            </w:r>
            <w:bookmarkStart w:id="0" w:name="REGDATESTAMP"/>
            <w:bookmarkEnd w:id="0"/>
          </w:p>
          <w:p w:rsidR="00675BD6" w:rsidRPr="00450E22" w:rsidRDefault="00675BD6" w:rsidP="00A51BF5">
            <w:pPr>
              <w:tabs>
                <w:tab w:val="left" w:pos="4266"/>
              </w:tabs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675BD6" w:rsidRPr="004A3E4D" w:rsidTr="00B22729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675BD6" w:rsidRPr="004A3E4D" w:rsidTr="00B22729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450E22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675BD6" w:rsidRPr="00450E22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675BD6" w:rsidRPr="00450E22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675BD6" w:rsidRPr="000D003C" w:rsidTr="00B22729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351C9A" w:rsidRDefault="00C747C2" w:rsidP="002E7CA1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C747C2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О внесении изменений в некоторые постановления Правительства Республики Алтай</w:t>
            </w:r>
          </w:p>
        </w:tc>
      </w:tr>
      <w:tr w:rsidR="00675BD6" w:rsidRPr="000D003C" w:rsidTr="00B22729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675BD6" w:rsidRPr="00351C9A" w:rsidRDefault="00675BD6" w:rsidP="00675BD6">
      <w:pPr>
        <w:ind w:firstLine="709"/>
        <w:rPr>
          <w:rFonts w:ascii="PT Astra Serif" w:hAnsi="PT Astra Serif" w:cs="Times New Roman"/>
          <w:b/>
          <w:sz w:val="26"/>
          <w:szCs w:val="26"/>
        </w:rPr>
      </w:pPr>
      <w:r w:rsidRPr="00351C9A">
        <w:rPr>
          <w:rFonts w:ascii="PT Astra Serif" w:hAnsi="PT Astra Serif" w:cs="Times New Roman"/>
          <w:bCs/>
          <w:sz w:val="26"/>
          <w:szCs w:val="26"/>
        </w:rPr>
        <w:t>Правительство Республики Алтай</w:t>
      </w:r>
      <w:r w:rsidRPr="00351C9A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2123C2">
        <w:rPr>
          <w:rFonts w:ascii="PT Astra Serif" w:hAnsi="PT Astra Serif" w:cs="Times New Roman"/>
          <w:b/>
          <w:bCs/>
          <w:spacing w:val="60"/>
          <w:sz w:val="26"/>
          <w:szCs w:val="26"/>
        </w:rPr>
        <w:t>постановляет</w:t>
      </w:r>
      <w:r w:rsidRPr="002123C2">
        <w:rPr>
          <w:rFonts w:ascii="PT Astra Serif" w:hAnsi="PT Astra Serif" w:cs="Times New Roman"/>
          <w:b/>
          <w:spacing w:val="60"/>
          <w:sz w:val="26"/>
          <w:szCs w:val="26"/>
        </w:rPr>
        <w:t>:</w:t>
      </w:r>
    </w:p>
    <w:p w:rsidR="00675BD6" w:rsidRDefault="00675BD6" w:rsidP="00675BD6">
      <w:pPr>
        <w:ind w:firstLine="709"/>
        <w:rPr>
          <w:rFonts w:ascii="PT Astra Serif" w:hAnsi="PT Astra Serif" w:cs="Times New Roman"/>
          <w:sz w:val="26"/>
          <w:szCs w:val="26"/>
        </w:rPr>
      </w:pPr>
    </w:p>
    <w:p w:rsidR="002E7CA1" w:rsidRPr="00634F2A" w:rsidRDefault="00C747C2" w:rsidP="00D40958">
      <w:pPr>
        <w:ind w:firstLine="709"/>
        <w:rPr>
          <w:rFonts w:ascii="PT Astra Serif" w:eastAsia="Calibri" w:hAnsi="PT Astra Serif" w:cs="Times New Roman"/>
          <w:color w:val="000000"/>
          <w:sz w:val="26"/>
          <w:szCs w:val="26"/>
        </w:rPr>
      </w:pPr>
      <w:r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1. </w:t>
      </w:r>
      <w:r w:rsidR="002E7CA1"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Внести в Правила формирования, предоставления и распределения субсидий из республиканского бюджета Республики Алтай местным бюджетам в Республике Алтай, утверждённые </w:t>
      </w:r>
      <w:r w:rsidR="007E402A"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>п</w:t>
      </w:r>
      <w:r w:rsidR="002E7CA1"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остановлением Правительства Республики Алтай от 11 августа 2017 г. № 189 </w:t>
      </w:r>
      <w:r w:rsidR="005B7C77"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>(Сборник законодательства Республики Алтай, 2017, N 146(152), N 150(156); 2019, N 163(169), N 165(171), N 171(177); 2021, N 191(197); 2022, N 199(205), N 204(210); 2023, N 209(215), N 214(220); 2024, N 218(224); 2025, N 228(234); официальный портал Республики Алтай в сети "Интернет": www.altai-republic.ru, 2025, 14 ноября); 2026, 15 апреля</w:t>
      </w:r>
      <w:r w:rsidR="002E7CA1"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>, следующие изменения:</w:t>
      </w:r>
    </w:p>
    <w:p w:rsidR="002E7CA1" w:rsidRPr="00634F2A" w:rsidRDefault="00C747C2" w:rsidP="002E7CA1">
      <w:pPr>
        <w:ind w:firstLine="709"/>
        <w:rPr>
          <w:rFonts w:ascii="PT Astra Serif" w:eastAsia="Calibri" w:hAnsi="PT Astra Serif" w:cs="Times New Roman"/>
          <w:color w:val="000000"/>
          <w:sz w:val="26"/>
          <w:szCs w:val="26"/>
        </w:rPr>
      </w:pPr>
      <w:r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>а</w:t>
      </w:r>
      <w:r w:rsidR="0032654F"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>)</w:t>
      </w:r>
      <w:r w:rsidR="002E7CA1"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 в пункте 17: </w:t>
      </w:r>
    </w:p>
    <w:p w:rsidR="00C747C2" w:rsidRPr="00634F2A" w:rsidRDefault="00C747C2" w:rsidP="00C747C2">
      <w:pPr>
        <w:ind w:firstLine="709"/>
        <w:rPr>
          <w:rFonts w:ascii="PT Astra Serif" w:eastAsia="Calibri" w:hAnsi="PT Astra Serif" w:cs="Times New Roman"/>
          <w:color w:val="000000"/>
          <w:sz w:val="26"/>
          <w:szCs w:val="26"/>
        </w:rPr>
      </w:pPr>
      <w:r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>в абзаце первом слова «республиканский бюджет Республики Алтай» заменить словами «республиканский бюджет»;</w:t>
      </w:r>
    </w:p>
    <w:p w:rsidR="005A32DF" w:rsidRPr="00634F2A" w:rsidRDefault="005A32DF" w:rsidP="005A32DF">
      <w:pPr>
        <w:ind w:firstLine="709"/>
        <w:rPr>
          <w:rFonts w:ascii="PT Astra Serif" w:eastAsia="Calibri" w:hAnsi="PT Astra Serif" w:cs="Times New Roman"/>
          <w:color w:val="000000"/>
          <w:sz w:val="26"/>
          <w:szCs w:val="26"/>
        </w:rPr>
      </w:pPr>
      <w:r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>в абзаце третьем слова «объем субсидии, подлежащей возврату из бюджета муниципального образования в республиканский бюджет Республики Алтай» заменить словами «объем средств, подлежащи</w:t>
      </w:r>
      <w:r w:rsidR="005B7C77"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>х</w:t>
      </w:r>
      <w:r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 возврату из бюджета муниципального образования в республиканский бюджет»;</w:t>
      </w:r>
    </w:p>
    <w:p w:rsidR="002E7CA1" w:rsidRPr="00634F2A" w:rsidRDefault="0032654F" w:rsidP="00302EEA">
      <w:pPr>
        <w:ind w:firstLine="709"/>
        <w:rPr>
          <w:rFonts w:ascii="PT Astra Serif" w:eastAsia="Calibri" w:hAnsi="PT Astra Serif" w:cs="Times New Roman"/>
          <w:color w:val="000000"/>
          <w:sz w:val="26"/>
          <w:szCs w:val="26"/>
        </w:rPr>
      </w:pPr>
      <w:r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>б)</w:t>
      </w:r>
      <w:r w:rsidR="00302EEA"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 в пункте 17.1:</w:t>
      </w:r>
    </w:p>
    <w:p w:rsidR="00C747C2" w:rsidRPr="00634F2A" w:rsidRDefault="005A32DF" w:rsidP="00C747C2">
      <w:pPr>
        <w:ind w:firstLine="709"/>
        <w:rPr>
          <w:rFonts w:ascii="PT Astra Serif" w:eastAsia="Calibri" w:hAnsi="PT Astra Serif" w:cs="Times New Roman"/>
          <w:color w:val="000000"/>
          <w:sz w:val="26"/>
          <w:szCs w:val="26"/>
        </w:rPr>
      </w:pPr>
      <w:r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>абзац</w:t>
      </w:r>
      <w:r w:rsidR="00302EEA"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 перв</w:t>
      </w:r>
      <w:r w:rsidR="00C747C2"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>ый изложить в следующей редакции:</w:t>
      </w:r>
    </w:p>
    <w:p w:rsidR="005B7C77" w:rsidRPr="00634F2A" w:rsidRDefault="005A32DF" w:rsidP="005B7C77">
      <w:pPr>
        <w:ind w:firstLine="709"/>
        <w:rPr>
          <w:rFonts w:ascii="PT Astra Serif" w:hAnsi="PT Astra Serif" w:cs="PT Astra Serif"/>
          <w:color w:val="000000" w:themeColor="text1"/>
          <w:sz w:val="26"/>
          <w:szCs w:val="26"/>
        </w:rPr>
      </w:pPr>
      <w:r w:rsidRPr="00634F2A">
        <w:rPr>
          <w:rFonts w:ascii="PT Astra Serif" w:hAnsi="PT Astra Serif" w:cs="PT Astra Serif"/>
          <w:sz w:val="26"/>
          <w:szCs w:val="26"/>
        </w:rPr>
        <w:t>«</w:t>
      </w:r>
      <w:r w:rsidR="00C747C2" w:rsidRPr="00634F2A"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В случае если </w:t>
      </w:r>
      <w:r w:rsidR="00C747C2" w:rsidRPr="00634F2A">
        <w:rPr>
          <w:rFonts w:ascii="PT Astra Serif" w:eastAsia="Calibri" w:hAnsi="PT Astra Serif" w:cs="Times New Roman"/>
          <w:color w:val="000000" w:themeColor="text1"/>
          <w:sz w:val="26"/>
          <w:szCs w:val="26"/>
        </w:rPr>
        <w:t>объем средств, подлежащи</w:t>
      </w:r>
      <w:r w:rsidR="005B7C77" w:rsidRPr="00634F2A">
        <w:rPr>
          <w:rFonts w:ascii="PT Astra Serif" w:eastAsia="Calibri" w:hAnsi="PT Astra Serif" w:cs="Times New Roman"/>
          <w:color w:val="000000" w:themeColor="text1"/>
          <w:sz w:val="26"/>
          <w:szCs w:val="26"/>
        </w:rPr>
        <w:t>х</w:t>
      </w:r>
      <w:r w:rsidR="00C747C2" w:rsidRPr="00634F2A">
        <w:rPr>
          <w:rFonts w:ascii="PT Astra Serif" w:eastAsia="Calibri" w:hAnsi="PT Astra Serif" w:cs="Times New Roman"/>
          <w:color w:val="000000" w:themeColor="text1"/>
          <w:sz w:val="26"/>
          <w:szCs w:val="26"/>
        </w:rPr>
        <w:t xml:space="preserve"> возврату из бюджета муниципального образования в республиканский бюджет</w:t>
      </w:r>
      <w:r w:rsidR="00C747C2" w:rsidRPr="00634F2A"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, рассчитанный в соответствии с </w:t>
      </w:r>
      <w:hyperlink r:id="rId8" w:history="1">
        <w:r w:rsidR="00C747C2" w:rsidRPr="00634F2A">
          <w:rPr>
            <w:rFonts w:ascii="PT Astra Serif" w:hAnsi="PT Astra Serif" w:cs="PT Astra Serif"/>
            <w:color w:val="000000" w:themeColor="text1"/>
            <w:sz w:val="26"/>
            <w:szCs w:val="26"/>
          </w:rPr>
          <w:t>пунктом 17</w:t>
        </w:r>
      </w:hyperlink>
      <w:r w:rsidR="00C747C2" w:rsidRPr="00634F2A"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 настоящего Постановления, отличается от объема средств, подлежащего возврату из республиканского бюджета в федеральный бюджет в соответствии с </w:t>
      </w:r>
      <w:hyperlink r:id="rId9" w:history="1">
        <w:r w:rsidR="00C747C2" w:rsidRPr="00634F2A">
          <w:rPr>
            <w:rFonts w:ascii="PT Astra Serif" w:hAnsi="PT Astra Serif" w:cs="PT Astra Serif"/>
            <w:color w:val="000000" w:themeColor="text1"/>
            <w:sz w:val="26"/>
            <w:szCs w:val="26"/>
          </w:rPr>
          <w:t>пунктом 16</w:t>
        </w:r>
      </w:hyperlink>
      <w:r w:rsidR="00C747C2" w:rsidRPr="00634F2A"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 Правил формирования, предоставления и распределения субсидий из федерального бюджета бюджетам субъектов Российской </w:t>
      </w:r>
      <w:r w:rsidR="00C747C2" w:rsidRPr="00634F2A">
        <w:rPr>
          <w:rFonts w:ascii="PT Astra Serif" w:hAnsi="PT Astra Serif" w:cs="PT Astra Serif"/>
          <w:color w:val="000000" w:themeColor="text1"/>
          <w:sz w:val="26"/>
          <w:szCs w:val="26"/>
        </w:rPr>
        <w:lastRenderedPageBreak/>
        <w:t>Федерации, утвержденных постановлени</w:t>
      </w:r>
      <w:bookmarkStart w:id="1" w:name="_GoBack"/>
      <w:bookmarkEnd w:id="1"/>
      <w:r w:rsidR="00C747C2" w:rsidRPr="00634F2A"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ем Правительства Российской Федерации от 30 сентября 2014 года </w:t>
      </w:r>
      <w:r w:rsidRPr="00634F2A"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№ </w:t>
      </w:r>
      <w:r w:rsidR="00C747C2" w:rsidRPr="00634F2A"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999, то </w:t>
      </w:r>
      <w:r w:rsidR="005B7C77" w:rsidRPr="00634F2A">
        <w:rPr>
          <w:rFonts w:ascii="PT Astra Serif" w:eastAsia="Calibri" w:hAnsi="PT Astra Serif" w:cs="Times New Roman"/>
          <w:color w:val="000000" w:themeColor="text1"/>
          <w:sz w:val="26"/>
          <w:szCs w:val="26"/>
        </w:rPr>
        <w:t>объем средств, подлежащих</w:t>
      </w:r>
      <w:r w:rsidR="00C747C2" w:rsidRPr="00634F2A">
        <w:rPr>
          <w:rFonts w:ascii="PT Astra Serif" w:eastAsia="Calibri" w:hAnsi="PT Astra Serif" w:cs="Times New Roman"/>
          <w:color w:val="000000" w:themeColor="text1"/>
          <w:sz w:val="26"/>
          <w:szCs w:val="26"/>
        </w:rPr>
        <w:t xml:space="preserve"> возврату из бюджета муниципального образования в республиканский бюджет</w:t>
      </w:r>
      <w:r w:rsidR="00C747C2" w:rsidRPr="00634F2A"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 (</w:t>
      </w:r>
      <w:proofErr w:type="spellStart"/>
      <w:r w:rsidR="00C747C2" w:rsidRPr="00634F2A">
        <w:rPr>
          <w:rFonts w:ascii="PT Astra Serif" w:hAnsi="PT Astra Serif" w:cs="PT Astra Serif"/>
          <w:color w:val="000000" w:themeColor="text1"/>
          <w:sz w:val="26"/>
          <w:szCs w:val="26"/>
        </w:rPr>
        <w:t>V</w:t>
      </w:r>
      <w:r w:rsidR="00C747C2" w:rsidRPr="00634F2A">
        <w:rPr>
          <w:rFonts w:ascii="PT Astra Serif" w:hAnsi="PT Astra Serif" w:cs="PT Astra Serif"/>
          <w:color w:val="000000" w:themeColor="text1"/>
          <w:sz w:val="26"/>
          <w:szCs w:val="26"/>
          <w:vertAlign w:val="subscript"/>
        </w:rPr>
        <w:t>возвратаР</w:t>
      </w:r>
      <w:proofErr w:type="spellEnd"/>
      <w:r w:rsidR="00C747C2" w:rsidRPr="00634F2A">
        <w:rPr>
          <w:rFonts w:ascii="PT Astra Serif" w:hAnsi="PT Astra Serif" w:cs="PT Astra Serif"/>
          <w:color w:val="000000" w:themeColor="text1"/>
          <w:sz w:val="26"/>
          <w:szCs w:val="26"/>
        </w:rPr>
        <w:t>), рассчи</w:t>
      </w:r>
      <w:r w:rsidR="005B7C77" w:rsidRPr="00634F2A">
        <w:rPr>
          <w:rFonts w:ascii="PT Astra Serif" w:hAnsi="PT Astra Serif" w:cs="PT Astra Serif"/>
          <w:color w:val="000000" w:themeColor="text1"/>
          <w:sz w:val="26"/>
          <w:szCs w:val="26"/>
        </w:rPr>
        <w:t>тывается по следующей формуле:»;</w:t>
      </w:r>
    </w:p>
    <w:p w:rsidR="00022BAA" w:rsidRDefault="005B7C77" w:rsidP="00022BAA">
      <w:pPr>
        <w:ind w:firstLine="709"/>
        <w:rPr>
          <w:rFonts w:ascii="PT Astra Serif" w:hAnsi="PT Astra Serif" w:cs="PT Astra Serif"/>
          <w:color w:val="000000" w:themeColor="text1"/>
          <w:sz w:val="26"/>
          <w:szCs w:val="26"/>
        </w:rPr>
      </w:pPr>
      <w:r w:rsidRPr="00634F2A">
        <w:rPr>
          <w:rFonts w:ascii="PT Astra Serif" w:hAnsi="PT Astra Serif" w:cs="PT Astra Serif"/>
          <w:color w:val="000000" w:themeColor="text1"/>
          <w:sz w:val="26"/>
          <w:szCs w:val="26"/>
        </w:rPr>
        <w:t>в абзаце пятом слова «</w:t>
      </w:r>
      <w:r w:rsidRPr="00634F2A">
        <w:rPr>
          <w:rFonts w:ascii="PT Astra Serif" w:hAnsi="PT Astra Serif" w:cs="PT Astra Serif"/>
          <w:sz w:val="26"/>
          <w:szCs w:val="26"/>
        </w:rPr>
        <w:t>объем средств, подлежащий» заменить словами «объём средств, подлежащих».</w:t>
      </w:r>
    </w:p>
    <w:p w:rsidR="00DA102C" w:rsidRPr="00022BAA" w:rsidRDefault="005A32DF" w:rsidP="00022BAA">
      <w:pPr>
        <w:ind w:firstLine="709"/>
        <w:rPr>
          <w:rFonts w:ascii="PT Astra Serif" w:hAnsi="PT Astra Serif" w:cs="PT Astra Serif"/>
          <w:color w:val="000000" w:themeColor="text1"/>
          <w:sz w:val="26"/>
          <w:szCs w:val="26"/>
        </w:rPr>
      </w:pPr>
      <w:r w:rsidRPr="00EE4DE8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2. </w:t>
      </w:r>
      <w:r w:rsidR="00DA102C" w:rsidRPr="00EE4DE8">
        <w:rPr>
          <w:rFonts w:ascii="PT Astra Serif" w:eastAsia="Calibri" w:hAnsi="PT Astra Serif" w:cs="Times New Roman"/>
          <w:color w:val="000000"/>
          <w:sz w:val="26"/>
          <w:szCs w:val="26"/>
        </w:rPr>
        <w:t>Внести в</w:t>
      </w:r>
      <w:r w:rsidR="00DA102C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 </w:t>
      </w:r>
      <w:r w:rsidR="00DA102C" w:rsidRPr="00DA102C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Постановление Правительства Республики Алтай от 27.02.2020 </w:t>
      </w:r>
      <w:r w:rsidR="00DA102C">
        <w:rPr>
          <w:rFonts w:ascii="PT Astra Serif" w:eastAsia="Calibri" w:hAnsi="PT Astra Serif" w:cs="Times New Roman"/>
          <w:color w:val="000000"/>
          <w:sz w:val="26"/>
          <w:szCs w:val="26"/>
        </w:rPr>
        <w:t>№</w:t>
      </w:r>
      <w:r w:rsidR="00DA102C" w:rsidRPr="00DA102C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 65 </w:t>
      </w:r>
      <w:r w:rsidR="00DA102C">
        <w:rPr>
          <w:rFonts w:ascii="PT Astra Serif" w:eastAsia="Calibri" w:hAnsi="PT Astra Serif" w:cs="Times New Roman"/>
          <w:color w:val="000000"/>
          <w:sz w:val="26"/>
          <w:szCs w:val="26"/>
        </w:rPr>
        <w:t>«</w:t>
      </w:r>
      <w:r w:rsidR="00DA102C" w:rsidRPr="00DA102C">
        <w:rPr>
          <w:rFonts w:ascii="PT Astra Serif" w:eastAsia="Calibri" w:hAnsi="PT Astra Serif" w:cs="Times New Roman"/>
          <w:color w:val="000000"/>
          <w:sz w:val="26"/>
          <w:szCs w:val="26"/>
        </w:rPr>
        <w:t>Об утверждении Порядка проведения оценки качества управления муниципальными финансами в муниципальных образованиях в Республике Алтай и признании утратившими силу некоторых постановлений Правительства Республики Алтай</w:t>
      </w:r>
      <w:r w:rsidR="00DA102C">
        <w:rPr>
          <w:rFonts w:ascii="PT Astra Serif" w:eastAsia="Calibri" w:hAnsi="PT Astra Serif" w:cs="Times New Roman"/>
          <w:color w:val="000000"/>
          <w:sz w:val="26"/>
          <w:szCs w:val="26"/>
        </w:rPr>
        <w:t>» (</w:t>
      </w:r>
      <w:r w:rsidR="00DA102C">
        <w:rPr>
          <w:rFonts w:ascii="PT Astra Serif" w:hAnsi="PT Astra Serif" w:cs="PT Astra Serif"/>
          <w:sz w:val="26"/>
          <w:szCs w:val="26"/>
        </w:rPr>
        <w:t>Сборник законодательства Республики Алтай, 2020, N 173(179), N 183(189); 2022, N 199(205)) следующие изменения:</w:t>
      </w:r>
    </w:p>
    <w:p w:rsidR="00DA102C" w:rsidRPr="00634F2A" w:rsidRDefault="00634F2A" w:rsidP="00634F2A">
      <w:pPr>
        <w:ind w:firstLine="709"/>
        <w:rPr>
          <w:rFonts w:ascii="PT Astra Serif" w:eastAsia="Calibri" w:hAnsi="PT Astra Serif" w:cs="Times New Roman"/>
          <w:color w:val="000000"/>
          <w:sz w:val="26"/>
          <w:szCs w:val="26"/>
        </w:rPr>
      </w:pPr>
      <w:r>
        <w:rPr>
          <w:rFonts w:ascii="PT Astra Serif" w:eastAsia="Calibri" w:hAnsi="PT Astra Serif" w:cs="Times New Roman"/>
          <w:color w:val="000000"/>
          <w:sz w:val="26"/>
          <w:szCs w:val="26"/>
        </w:rPr>
        <w:t>В</w:t>
      </w:r>
      <w:r w:rsidR="00DA102C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 пункте 3 </w:t>
      </w:r>
      <w:r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>приложени</w:t>
      </w:r>
      <w:r>
        <w:rPr>
          <w:rFonts w:ascii="PT Astra Serif" w:eastAsia="Calibri" w:hAnsi="PT Astra Serif" w:cs="Times New Roman"/>
          <w:color w:val="000000"/>
          <w:sz w:val="26"/>
          <w:szCs w:val="26"/>
        </w:rPr>
        <w:t>я</w:t>
      </w:r>
      <w:r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 к Порядку проведения оценки качества управления муниципальными финансами в муниципальных образованиях в Республике Алтай, утвержденному постановлением Правительства Республики Алтай от 27 февраля 2020 г. N 65</w:t>
      </w:r>
      <w:r w:rsidR="004B53E5">
        <w:rPr>
          <w:rFonts w:ascii="PT Astra Serif" w:eastAsia="Calibri" w:hAnsi="PT Astra Serif" w:cs="Times New Roman"/>
          <w:color w:val="000000"/>
          <w:sz w:val="26"/>
          <w:szCs w:val="26"/>
        </w:rPr>
        <w:t>:</w:t>
      </w:r>
    </w:p>
    <w:p w:rsidR="00C747C2" w:rsidRDefault="008C7D2A" w:rsidP="005A32DF">
      <w:pPr>
        <w:ind w:firstLine="709"/>
        <w:rPr>
          <w:rFonts w:ascii="PT Astra Serif" w:eastAsia="Calibri" w:hAnsi="PT Astra Serif" w:cs="Times New Roman"/>
          <w:color w:val="000000"/>
          <w:sz w:val="26"/>
          <w:szCs w:val="26"/>
        </w:rPr>
      </w:pPr>
      <w:r w:rsidRPr="00EE4DE8">
        <w:rPr>
          <w:rFonts w:ascii="PT Astra Serif" w:eastAsia="Calibri" w:hAnsi="PT Astra Serif" w:cs="Times New Roman"/>
          <w:color w:val="000000"/>
          <w:sz w:val="26"/>
          <w:szCs w:val="26"/>
        </w:rPr>
        <w:t>а) в подпункте «а» цифры «22» исключить;</w:t>
      </w:r>
    </w:p>
    <w:p w:rsidR="004D191F" w:rsidRPr="00EE4DE8" w:rsidRDefault="004D191F" w:rsidP="005A32DF">
      <w:pPr>
        <w:ind w:firstLine="709"/>
        <w:rPr>
          <w:rFonts w:ascii="PT Astra Serif" w:eastAsia="Calibri" w:hAnsi="PT Astra Serif" w:cs="Times New Roman"/>
          <w:color w:val="000000"/>
          <w:sz w:val="26"/>
          <w:szCs w:val="26"/>
        </w:rPr>
      </w:pPr>
      <w:r>
        <w:rPr>
          <w:rFonts w:ascii="PT Astra Serif" w:eastAsia="Calibri" w:hAnsi="PT Astra Serif" w:cs="Times New Roman"/>
          <w:color w:val="000000"/>
          <w:sz w:val="26"/>
          <w:szCs w:val="26"/>
        </w:rPr>
        <w:t>б) в подпункте «б» цифры «23» заменить цифрами «22»;</w:t>
      </w:r>
    </w:p>
    <w:p w:rsidR="008C7D2A" w:rsidRPr="00EE4DE8" w:rsidRDefault="00634F2A" w:rsidP="00634F2A">
      <w:pPr>
        <w:autoSpaceDE w:val="0"/>
        <w:autoSpaceDN w:val="0"/>
        <w:adjustRightInd w:val="0"/>
        <w:ind w:firstLine="709"/>
        <w:rPr>
          <w:rFonts w:ascii="PT Astra Serif" w:eastAsia="Calibri" w:hAnsi="PT Astra Serif" w:cs="Times New Roman"/>
          <w:color w:val="000000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в) </w:t>
      </w:r>
      <w:r w:rsidR="008C7D2A" w:rsidRPr="00EE4DE8">
        <w:rPr>
          <w:rFonts w:ascii="PT Astra Serif" w:hAnsi="PT Astra Serif"/>
          <w:sz w:val="26"/>
          <w:szCs w:val="26"/>
        </w:rPr>
        <w:t>в приложени</w:t>
      </w:r>
      <w:r>
        <w:rPr>
          <w:rFonts w:ascii="PT Astra Serif" w:hAnsi="PT Astra Serif"/>
          <w:sz w:val="26"/>
          <w:szCs w:val="26"/>
        </w:rPr>
        <w:t>и</w:t>
      </w:r>
      <w:r w:rsidR="008C7D2A" w:rsidRPr="00EE4DE8">
        <w:rPr>
          <w:rFonts w:ascii="PT Astra Serif" w:hAnsi="PT Astra Serif"/>
          <w:sz w:val="26"/>
          <w:szCs w:val="26"/>
        </w:rPr>
        <w:t xml:space="preserve"> № 1 </w:t>
      </w:r>
      <w:r>
        <w:rPr>
          <w:rFonts w:ascii="PT Astra Serif" w:hAnsi="PT Astra Serif" w:cs="PT Astra Serif"/>
          <w:sz w:val="26"/>
          <w:szCs w:val="26"/>
        </w:rPr>
        <w:t>к приложению к указанному Порядку:</w:t>
      </w:r>
    </w:p>
    <w:p w:rsidR="008C7D2A" w:rsidRPr="00EE4DE8" w:rsidRDefault="008C7D2A" w:rsidP="008C7D2A">
      <w:pPr>
        <w:ind w:firstLine="709"/>
        <w:rPr>
          <w:rFonts w:ascii="PT Astra Serif" w:eastAsia="Calibri" w:hAnsi="PT Astra Serif" w:cs="Times New Roman"/>
          <w:color w:val="000000"/>
          <w:sz w:val="26"/>
          <w:szCs w:val="26"/>
        </w:rPr>
      </w:pPr>
      <w:r w:rsidRPr="00EE4DE8">
        <w:rPr>
          <w:rFonts w:ascii="PT Astra Serif" w:eastAsia="Calibri" w:hAnsi="PT Astra Serif" w:cs="Times New Roman"/>
          <w:color w:val="000000"/>
          <w:sz w:val="26"/>
          <w:szCs w:val="26"/>
        </w:rPr>
        <w:t>строку 22 исключить;</w:t>
      </w:r>
    </w:p>
    <w:p w:rsidR="008C7D2A" w:rsidRPr="00EE4DE8" w:rsidRDefault="008C7D2A" w:rsidP="008C7D2A">
      <w:pPr>
        <w:ind w:firstLine="709"/>
        <w:rPr>
          <w:rFonts w:ascii="PT Astra Serif" w:eastAsia="Calibri" w:hAnsi="PT Astra Serif" w:cs="Times New Roman"/>
          <w:color w:val="000000"/>
          <w:sz w:val="26"/>
          <w:szCs w:val="26"/>
        </w:rPr>
      </w:pPr>
      <w:r w:rsidRPr="00EE4DE8">
        <w:rPr>
          <w:rFonts w:ascii="PT Astra Serif" w:eastAsia="Calibri" w:hAnsi="PT Astra Serif" w:cs="Times New Roman"/>
          <w:color w:val="000000"/>
          <w:sz w:val="26"/>
          <w:szCs w:val="26"/>
        </w:rPr>
        <w:t>строку 23 изложить в следующей редакции</w:t>
      </w:r>
      <w:r w:rsidR="00EE4DE8" w:rsidRPr="00EE4DE8">
        <w:rPr>
          <w:rFonts w:ascii="PT Astra Serif" w:eastAsia="Calibri" w:hAnsi="PT Astra Serif" w:cs="Times New Roman"/>
          <w:color w:val="000000"/>
          <w:sz w:val="26"/>
          <w:szCs w:val="26"/>
        </w:rPr>
        <w:t>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977"/>
        <w:gridCol w:w="3119"/>
        <w:gridCol w:w="1134"/>
        <w:gridCol w:w="567"/>
        <w:gridCol w:w="425"/>
        <w:gridCol w:w="425"/>
      </w:tblGrid>
      <w:tr w:rsidR="00EE4DE8" w:rsidRPr="003475E9" w:rsidTr="00EE4DE8">
        <w:trPr>
          <w:trHeight w:val="428"/>
        </w:trPr>
        <w:tc>
          <w:tcPr>
            <w:tcW w:w="562" w:type="dxa"/>
          </w:tcPr>
          <w:p w:rsidR="00EE4DE8" w:rsidRPr="00EE4DE8" w:rsidRDefault="00EE4DE8" w:rsidP="00EE4DE8">
            <w:pPr>
              <w:widowControl w:val="0"/>
              <w:autoSpaceDE w:val="0"/>
              <w:autoSpaceDN w:val="0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EE4DE8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«22.</w:t>
            </w:r>
          </w:p>
        </w:tc>
        <w:tc>
          <w:tcPr>
            <w:tcW w:w="2977" w:type="dxa"/>
          </w:tcPr>
          <w:p w:rsidR="00EE4DE8" w:rsidRPr="00EE4DE8" w:rsidRDefault="00EE4DE8" w:rsidP="00DE4BDA">
            <w:pPr>
              <w:widowControl w:val="0"/>
              <w:autoSpaceDE w:val="0"/>
              <w:autoSpaceDN w:val="0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EE4DE8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Своевременность предоставления бюджетной отчетности в Министерство финансов Республики Алтай и Управление Федерального казначейства по Республике Алтай</w:t>
            </w:r>
          </w:p>
        </w:tc>
        <w:tc>
          <w:tcPr>
            <w:tcW w:w="3119" w:type="dxa"/>
          </w:tcPr>
          <w:p w:rsidR="00EE4DE8" w:rsidRPr="00EE4DE8" w:rsidRDefault="00EE4DE8" w:rsidP="00DE4BDA">
            <w:pPr>
              <w:widowControl w:val="0"/>
              <w:autoSpaceDE w:val="0"/>
              <w:autoSpaceDN w:val="0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EE4DE8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U22i = 1 - </w:t>
            </w:r>
            <w:proofErr w:type="spellStart"/>
            <w:r w:rsidRPr="00EE4DE8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Ai</w:t>
            </w:r>
            <w:proofErr w:type="spellEnd"/>
            <w:r w:rsidRPr="00EE4DE8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 / 12, где:</w:t>
            </w:r>
          </w:p>
          <w:p w:rsidR="00EE4DE8" w:rsidRPr="00EE4DE8" w:rsidRDefault="00EE4DE8" w:rsidP="00DE4BDA">
            <w:pPr>
              <w:widowControl w:val="0"/>
              <w:autoSpaceDE w:val="0"/>
              <w:autoSpaceDN w:val="0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  <w:p w:rsidR="00EE4DE8" w:rsidRPr="00EE4DE8" w:rsidRDefault="00EE4DE8" w:rsidP="00DE4BDA">
            <w:pPr>
              <w:widowControl w:val="0"/>
              <w:autoSpaceDE w:val="0"/>
              <w:autoSpaceDN w:val="0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proofErr w:type="spellStart"/>
            <w:r w:rsidRPr="00EE4DE8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Ai</w:t>
            </w:r>
            <w:proofErr w:type="spellEnd"/>
            <w:r w:rsidRPr="00EE4DE8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 - количество месяцев в отчетном финансовом году, за которые бюджетная отчетность представлена с нарушением установленного законодательством Республики Алтай срока</w:t>
            </w:r>
          </w:p>
        </w:tc>
        <w:tc>
          <w:tcPr>
            <w:tcW w:w="1134" w:type="dxa"/>
          </w:tcPr>
          <w:p w:rsidR="00EE4DE8" w:rsidRPr="00EE4DE8" w:rsidRDefault="00EE4DE8" w:rsidP="00DE4BDA">
            <w:pPr>
              <w:widowControl w:val="0"/>
              <w:autoSpaceDE w:val="0"/>
              <w:autoSpaceDN w:val="0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EE4DE8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МР, МО, ГО, СП</w:t>
            </w:r>
          </w:p>
        </w:tc>
        <w:tc>
          <w:tcPr>
            <w:tcW w:w="567" w:type="dxa"/>
          </w:tcPr>
          <w:p w:rsidR="00EE4DE8" w:rsidRPr="00EE4DE8" w:rsidRDefault="00EE4DE8" w:rsidP="00DE4BDA">
            <w:pPr>
              <w:widowControl w:val="0"/>
              <w:autoSpaceDE w:val="0"/>
              <w:autoSpaceDN w:val="0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EE4DE8" w:rsidRPr="00EE4DE8" w:rsidRDefault="00EE4DE8" w:rsidP="00DE4BDA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EE4DE8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425" w:type="dxa"/>
          </w:tcPr>
          <w:p w:rsidR="00EE4DE8" w:rsidRPr="003475E9" w:rsidRDefault="00EE4DE8" w:rsidP="00DE4BDA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EE4DE8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-»</w:t>
            </w:r>
            <w:r w:rsidR="00634F2A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.</w:t>
            </w:r>
          </w:p>
        </w:tc>
      </w:tr>
    </w:tbl>
    <w:p w:rsidR="0069520E" w:rsidRPr="00634F2A" w:rsidRDefault="00634F2A" w:rsidP="0069520E">
      <w:pPr>
        <w:autoSpaceDE w:val="0"/>
        <w:autoSpaceDN w:val="0"/>
        <w:adjustRightInd w:val="0"/>
        <w:ind w:firstLine="709"/>
        <w:rPr>
          <w:rFonts w:ascii="PT Astra Serif" w:hAnsi="PT Astra Serif"/>
          <w:bCs/>
          <w:sz w:val="26"/>
          <w:szCs w:val="26"/>
        </w:rPr>
      </w:pPr>
      <w:r w:rsidRPr="00634F2A">
        <w:rPr>
          <w:rFonts w:ascii="PT Astra Serif" w:hAnsi="PT Astra Serif"/>
          <w:sz w:val="26"/>
          <w:szCs w:val="26"/>
        </w:rPr>
        <w:t>3</w:t>
      </w:r>
      <w:r w:rsidR="005B5ED6" w:rsidRPr="00634F2A">
        <w:rPr>
          <w:rFonts w:ascii="PT Astra Serif" w:hAnsi="PT Astra Serif"/>
          <w:sz w:val="26"/>
          <w:szCs w:val="26"/>
        </w:rPr>
        <w:t xml:space="preserve">. </w:t>
      </w:r>
      <w:r w:rsidR="0069520E"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>Внести в</w:t>
      </w:r>
      <w:r w:rsidR="005B5ED6" w:rsidRPr="00634F2A">
        <w:rPr>
          <w:rFonts w:ascii="PT Astra Serif" w:hAnsi="PT Astra Serif"/>
          <w:sz w:val="26"/>
          <w:szCs w:val="26"/>
        </w:rPr>
        <w:t xml:space="preserve"> Постановление Прави</w:t>
      </w:r>
      <w:r w:rsidR="0069520E" w:rsidRPr="00634F2A">
        <w:rPr>
          <w:rFonts w:ascii="PT Astra Serif" w:hAnsi="PT Astra Serif"/>
          <w:sz w:val="26"/>
          <w:szCs w:val="26"/>
        </w:rPr>
        <w:t xml:space="preserve">тельства Республики Алтай от 30 декабря </w:t>
      </w:r>
      <w:r w:rsidR="005B5ED6" w:rsidRPr="00634F2A">
        <w:rPr>
          <w:rFonts w:ascii="PT Astra Serif" w:hAnsi="PT Astra Serif"/>
          <w:sz w:val="26"/>
          <w:szCs w:val="26"/>
        </w:rPr>
        <w:t>2021</w:t>
      </w:r>
      <w:r w:rsidR="0069520E" w:rsidRPr="00634F2A">
        <w:rPr>
          <w:rFonts w:ascii="PT Astra Serif" w:hAnsi="PT Astra Serif"/>
          <w:sz w:val="26"/>
          <w:szCs w:val="26"/>
        </w:rPr>
        <w:t xml:space="preserve"> г</w:t>
      </w:r>
      <w:r>
        <w:rPr>
          <w:rFonts w:ascii="PT Astra Serif" w:hAnsi="PT Astra Serif"/>
          <w:sz w:val="26"/>
          <w:szCs w:val="26"/>
        </w:rPr>
        <w:t xml:space="preserve">. </w:t>
      </w:r>
      <w:r w:rsidR="0069520E" w:rsidRPr="00634F2A">
        <w:rPr>
          <w:rFonts w:ascii="PT Astra Serif" w:hAnsi="PT Astra Serif"/>
          <w:sz w:val="26"/>
          <w:szCs w:val="26"/>
        </w:rPr>
        <w:t xml:space="preserve">№ </w:t>
      </w:r>
      <w:r w:rsidR="005B5ED6" w:rsidRPr="00634F2A">
        <w:rPr>
          <w:rFonts w:ascii="PT Astra Serif" w:hAnsi="PT Astra Serif"/>
          <w:sz w:val="26"/>
          <w:szCs w:val="26"/>
        </w:rPr>
        <w:t>434 «Об утверждении Перечня главных администраторов доходов республиканского бюджета Республики Алтай и Порядка и сроков внесения изменений в перечень главных администраторов доходов республиканского бюджета Республики Алтай»</w:t>
      </w:r>
      <w:r w:rsidR="0069520E" w:rsidRPr="00634F2A">
        <w:rPr>
          <w:rFonts w:ascii="PT Astra Serif" w:hAnsi="PT Astra Serif"/>
          <w:sz w:val="26"/>
          <w:szCs w:val="26"/>
        </w:rPr>
        <w:t xml:space="preserve"> </w:t>
      </w:r>
      <w:r w:rsidR="0069520E" w:rsidRPr="00634F2A">
        <w:rPr>
          <w:rFonts w:ascii="PT Astra Serif" w:hAnsi="PT Astra Serif"/>
          <w:color w:val="000000" w:themeColor="text1"/>
          <w:sz w:val="26"/>
          <w:szCs w:val="26"/>
        </w:rPr>
        <w:t>(Сборник законодательства Республики Алтай, 2021, № 194(200); 2022, № 204(210); 2023, № 214(220); 2024, № 225(231)</w:t>
      </w:r>
      <w:r w:rsidR="0069520E" w:rsidRPr="00634F2A">
        <w:rPr>
          <w:rFonts w:ascii="PT Astra Serif" w:hAnsi="PT Astra Serif"/>
          <w:sz w:val="26"/>
          <w:szCs w:val="26"/>
        </w:rPr>
        <w:t xml:space="preserve">; официальный портал Республики Алтай в сети «Интернет»: www.altai-republic.ru, 2025, </w:t>
      </w:r>
      <w:r w:rsidR="00660B86" w:rsidRPr="00634F2A">
        <w:rPr>
          <w:rFonts w:ascii="PT Astra Serif" w:hAnsi="PT Astra Serif"/>
          <w:sz w:val="26"/>
          <w:szCs w:val="26"/>
        </w:rPr>
        <w:t>3</w:t>
      </w:r>
      <w:r w:rsidRPr="00634F2A">
        <w:rPr>
          <w:rFonts w:ascii="PT Astra Serif" w:hAnsi="PT Astra Serif"/>
          <w:sz w:val="26"/>
          <w:szCs w:val="26"/>
        </w:rPr>
        <w:t xml:space="preserve">1 </w:t>
      </w:r>
      <w:r w:rsidR="0069520E" w:rsidRPr="00634F2A">
        <w:rPr>
          <w:rFonts w:ascii="PT Astra Serif" w:hAnsi="PT Astra Serif"/>
          <w:sz w:val="26"/>
          <w:szCs w:val="26"/>
        </w:rPr>
        <w:t xml:space="preserve">декабря), </w:t>
      </w:r>
      <w:r w:rsidR="0069520E" w:rsidRPr="00634F2A">
        <w:rPr>
          <w:rFonts w:ascii="PT Astra Serif" w:eastAsia="Calibri" w:hAnsi="PT Astra Serif" w:cs="Times New Roman"/>
          <w:color w:val="000000"/>
          <w:sz w:val="26"/>
          <w:szCs w:val="26"/>
        </w:rPr>
        <w:t>следующие изменения:</w:t>
      </w:r>
    </w:p>
    <w:p w:rsidR="0069520E" w:rsidRPr="00634F2A" w:rsidRDefault="0069520E" w:rsidP="0069520E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 w:rsidRPr="00634F2A">
        <w:rPr>
          <w:rFonts w:ascii="PT Astra Serif" w:hAnsi="PT Astra Serif"/>
          <w:bCs/>
          <w:sz w:val="26"/>
          <w:szCs w:val="26"/>
        </w:rPr>
        <w:t>а) в таблице 1 Перечня главных администраторов доходов республиканского бюджета Республики Алтай, утвержденного постановлением Правительства Республики Алтай от 30 декабря 2021 г. № 434 слова «</w:t>
      </w:r>
      <w:r w:rsidRPr="00634F2A">
        <w:rPr>
          <w:rFonts w:ascii="PT Astra Serif" w:hAnsi="PT Astra Serif" w:cs="PT Astra Serif"/>
          <w:sz w:val="26"/>
          <w:szCs w:val="26"/>
        </w:rPr>
        <w:t>Комитет по национальной политике и связям с общественностью Республики Алтай» заменить словами «Министерство по национальной политике и связям с общественностью Республики Алтай»;</w:t>
      </w:r>
    </w:p>
    <w:p w:rsidR="0069520E" w:rsidRDefault="0069520E" w:rsidP="0069520E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 w:rsidRPr="00634F2A">
        <w:rPr>
          <w:rFonts w:ascii="PT Astra Serif" w:hAnsi="PT Astra Serif" w:cs="PT Astra Serif"/>
          <w:sz w:val="26"/>
          <w:szCs w:val="26"/>
        </w:rPr>
        <w:t xml:space="preserve">б) </w:t>
      </w:r>
      <w:r w:rsidRPr="00634F2A">
        <w:rPr>
          <w:rFonts w:ascii="PT Astra Serif" w:hAnsi="PT Astra Serif"/>
          <w:bCs/>
          <w:sz w:val="26"/>
          <w:szCs w:val="26"/>
        </w:rPr>
        <w:t>в таблице 2 Перечня главных администраторов доходов республиканского бюджета Республики Алтай, утвержденного постановлением Правительства Республики Алтай от 30 декабря 2021 г. № 434 слова «</w:t>
      </w:r>
      <w:r w:rsidRPr="00634F2A">
        <w:rPr>
          <w:rFonts w:ascii="PT Astra Serif" w:hAnsi="PT Astra Serif" w:cs="PT Astra Serif"/>
          <w:sz w:val="26"/>
          <w:szCs w:val="26"/>
        </w:rPr>
        <w:t xml:space="preserve">Комитет по национальной политике и связям с общественностью Республики Алтай» заменить словами </w:t>
      </w:r>
      <w:r w:rsidRPr="00634F2A">
        <w:rPr>
          <w:rFonts w:ascii="PT Astra Serif" w:hAnsi="PT Astra Serif" w:cs="PT Astra Serif"/>
          <w:sz w:val="26"/>
          <w:szCs w:val="26"/>
        </w:rPr>
        <w:lastRenderedPageBreak/>
        <w:t>«Министерство по национальной политике и связям с общественностью Республики Алтай»</w:t>
      </w:r>
      <w:r w:rsidR="00660B86" w:rsidRPr="00634F2A">
        <w:rPr>
          <w:rFonts w:ascii="PT Astra Serif" w:hAnsi="PT Astra Serif" w:cs="PT Astra Serif"/>
          <w:sz w:val="26"/>
          <w:szCs w:val="26"/>
        </w:rPr>
        <w:t>.</w:t>
      </w: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256"/>
        <w:gridCol w:w="3272"/>
      </w:tblGrid>
      <w:tr w:rsidR="00675BD6" w:rsidRPr="002A4DF8" w:rsidTr="009D46C5">
        <w:trPr>
          <w:trHeight w:val="377"/>
        </w:trPr>
        <w:tc>
          <w:tcPr>
            <w:tcW w:w="3828" w:type="dxa"/>
          </w:tcPr>
          <w:p w:rsidR="00C821E6" w:rsidRDefault="00C821E6" w:rsidP="00A51BF5">
            <w:pPr>
              <w:rPr>
                <w:rFonts w:ascii="PT Astra Serif" w:hAnsi="PT Astra Serif"/>
                <w:color w:val="00B050"/>
                <w:sz w:val="26"/>
                <w:szCs w:val="26"/>
              </w:rPr>
            </w:pPr>
          </w:p>
          <w:p w:rsidR="0069520E" w:rsidRDefault="0069520E" w:rsidP="00A51BF5">
            <w:pPr>
              <w:rPr>
                <w:rFonts w:ascii="PT Astra Serif" w:hAnsi="PT Astra Serif"/>
                <w:color w:val="00B050"/>
                <w:sz w:val="26"/>
                <w:szCs w:val="26"/>
              </w:rPr>
            </w:pPr>
          </w:p>
          <w:p w:rsidR="003A6C66" w:rsidRPr="002A4DF8" w:rsidRDefault="003A6C66" w:rsidP="00A51BF5">
            <w:pPr>
              <w:rPr>
                <w:rFonts w:ascii="PT Astra Serif" w:hAnsi="PT Astra Serif"/>
                <w:color w:val="00B050"/>
                <w:sz w:val="26"/>
                <w:szCs w:val="26"/>
              </w:rPr>
            </w:pPr>
          </w:p>
          <w:p w:rsidR="00675BD6" w:rsidRPr="002A4DF8" w:rsidRDefault="00675BD6" w:rsidP="00A51BF5">
            <w:pPr>
              <w:jc w:val="center"/>
              <w:rPr>
                <w:rFonts w:ascii="PT Astra Serif" w:hAnsi="PT Astra Serif"/>
                <w:color w:val="00B050"/>
                <w:sz w:val="26"/>
                <w:szCs w:val="26"/>
              </w:rPr>
            </w:pPr>
            <w:r w:rsidRPr="002A4DF8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Председатель Правительства Республики Алтай</w:t>
            </w:r>
          </w:p>
        </w:tc>
        <w:tc>
          <w:tcPr>
            <w:tcW w:w="2256" w:type="dxa"/>
          </w:tcPr>
          <w:p w:rsidR="00675BD6" w:rsidRPr="002A4DF8" w:rsidRDefault="00675BD6" w:rsidP="00A51BF5">
            <w:pPr>
              <w:ind w:firstLine="709"/>
              <w:jc w:val="right"/>
              <w:rPr>
                <w:rFonts w:ascii="PT Astra Serif" w:hAnsi="PT Astra Serif"/>
                <w:color w:val="00B050"/>
                <w:sz w:val="26"/>
                <w:szCs w:val="26"/>
              </w:rPr>
            </w:pPr>
          </w:p>
        </w:tc>
        <w:tc>
          <w:tcPr>
            <w:tcW w:w="3272" w:type="dxa"/>
            <w:vAlign w:val="bottom"/>
          </w:tcPr>
          <w:p w:rsidR="00675BD6" w:rsidRPr="002A4DF8" w:rsidRDefault="00675BD6" w:rsidP="00A51BF5">
            <w:pPr>
              <w:jc w:val="right"/>
              <w:rPr>
                <w:rFonts w:ascii="PT Astra Serif" w:hAnsi="PT Astra Serif"/>
                <w:color w:val="00B050"/>
                <w:sz w:val="26"/>
                <w:szCs w:val="26"/>
              </w:rPr>
            </w:pPr>
          </w:p>
        </w:tc>
      </w:tr>
    </w:tbl>
    <w:p w:rsidR="00EA4855" w:rsidRDefault="00EA4855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Pr="007A749A" w:rsidRDefault="007B477D" w:rsidP="007B477D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  <w:r w:rsidRPr="007A749A">
        <w:rPr>
          <w:rFonts w:ascii="PT Astra Serif" w:hAnsi="PT Astra Serif"/>
          <w:b/>
          <w:sz w:val="26"/>
          <w:szCs w:val="26"/>
        </w:rPr>
        <w:t>ПОЯСНИТЕЛЬНАЯ ЗАПИСКА</w:t>
      </w:r>
    </w:p>
    <w:p w:rsidR="007B477D" w:rsidRPr="007A749A" w:rsidRDefault="007B477D" w:rsidP="007B477D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  <w:r w:rsidRPr="007A749A">
        <w:rPr>
          <w:rFonts w:ascii="PT Astra Serif" w:hAnsi="PT Astra Serif" w:cs="Times New Roman"/>
          <w:sz w:val="26"/>
          <w:szCs w:val="26"/>
        </w:rPr>
        <w:t>к проекту постановления «</w:t>
      </w:r>
      <w:r w:rsidRPr="00E041A8">
        <w:rPr>
          <w:rFonts w:ascii="PT Astra Serif" w:hAnsi="PT Astra Serif" w:cs="Times New Roman"/>
          <w:sz w:val="26"/>
          <w:szCs w:val="26"/>
        </w:rPr>
        <w:t>О внесении изменений в некоторые постановления Правительства Республики Алтай</w:t>
      </w:r>
      <w:r w:rsidRPr="007A749A">
        <w:rPr>
          <w:rFonts w:ascii="PT Astra Serif" w:hAnsi="PT Astra Serif" w:cs="Times New Roman"/>
          <w:sz w:val="26"/>
          <w:szCs w:val="26"/>
        </w:rPr>
        <w:t>»</w:t>
      </w:r>
    </w:p>
    <w:p w:rsidR="007B477D" w:rsidRPr="007A749A" w:rsidRDefault="007B477D" w:rsidP="007B477D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</w:p>
    <w:p w:rsidR="007B477D" w:rsidRPr="0001269A" w:rsidRDefault="007B477D" w:rsidP="007B477D">
      <w:pPr>
        <w:pStyle w:val="ConsPlusTitle"/>
        <w:ind w:firstLine="709"/>
        <w:jc w:val="both"/>
        <w:rPr>
          <w:rFonts w:ascii="PT Astra Serif" w:hAnsi="PT Astra Serif" w:cs="Times New Roman"/>
          <w:b w:val="0"/>
          <w:sz w:val="26"/>
          <w:szCs w:val="26"/>
        </w:rPr>
      </w:pPr>
      <w:r w:rsidRPr="0001269A">
        <w:rPr>
          <w:rFonts w:ascii="PT Astra Serif" w:hAnsi="PT Astra Serif" w:cs="Times New Roman"/>
          <w:b w:val="0"/>
          <w:sz w:val="26"/>
          <w:szCs w:val="26"/>
        </w:rPr>
        <w:t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«О внесении изменений в некоторые постановления Правительства Республики Алтай</w:t>
      </w:r>
      <w:r w:rsidRPr="0001269A">
        <w:rPr>
          <w:rFonts w:ascii="PT Astra Serif" w:hAnsi="PT Astra Serif" w:cs="Times New Roman"/>
          <w:b w:val="0"/>
          <w:bCs/>
          <w:sz w:val="26"/>
          <w:szCs w:val="26"/>
        </w:rPr>
        <w:t xml:space="preserve">» (далее – проект постановления) </w:t>
      </w:r>
      <w:r w:rsidRPr="0001269A">
        <w:rPr>
          <w:rFonts w:ascii="PT Astra Serif" w:hAnsi="PT Astra Serif" w:cs="Times New Roman"/>
          <w:b w:val="0"/>
          <w:sz w:val="26"/>
          <w:szCs w:val="26"/>
        </w:rPr>
        <w:t>является Министерство финансов Республики Алтай.</w:t>
      </w:r>
    </w:p>
    <w:p w:rsidR="007B477D" w:rsidRPr="0001269A" w:rsidRDefault="007B477D" w:rsidP="007B477D">
      <w:pPr>
        <w:ind w:firstLine="709"/>
        <w:rPr>
          <w:rFonts w:ascii="PT Astra Serif" w:hAnsi="PT Astra Serif"/>
          <w:sz w:val="26"/>
          <w:szCs w:val="26"/>
          <w:lang w:eastAsia="ru-RU"/>
        </w:rPr>
      </w:pPr>
      <w:r w:rsidRPr="0001269A">
        <w:rPr>
          <w:rFonts w:ascii="PT Astra Serif" w:hAnsi="PT Astra Serif"/>
          <w:sz w:val="26"/>
          <w:szCs w:val="26"/>
          <w:lang w:eastAsia="ru-RU"/>
        </w:rPr>
        <w:t>Предметом правового регулирования проекта закона является совершенствование бюджетного процесса в Республике Алтай.</w:t>
      </w:r>
    </w:p>
    <w:p w:rsidR="007B477D" w:rsidRPr="0001269A" w:rsidRDefault="007B477D" w:rsidP="007B477D">
      <w:pPr>
        <w:pStyle w:val="ConsNormal"/>
        <w:widowControl/>
        <w:ind w:righ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01269A">
        <w:rPr>
          <w:rFonts w:ascii="PT Astra Serif" w:hAnsi="PT Astra Serif" w:cs="Times New Roman"/>
          <w:sz w:val="26"/>
          <w:szCs w:val="26"/>
        </w:rPr>
        <w:t>Правовым основанием принятия проекта постановления являются:</w:t>
      </w:r>
    </w:p>
    <w:p w:rsidR="007B477D" w:rsidRPr="0001269A" w:rsidRDefault="007B477D" w:rsidP="007B477D">
      <w:pPr>
        <w:ind w:firstLine="709"/>
        <w:rPr>
          <w:rFonts w:ascii="PT Astra Serif" w:hAnsi="PT Astra Serif"/>
          <w:sz w:val="26"/>
          <w:szCs w:val="26"/>
        </w:rPr>
      </w:pPr>
      <w:r w:rsidRPr="0001269A">
        <w:rPr>
          <w:rFonts w:ascii="PT Astra Serif" w:hAnsi="PT Astra Serif"/>
          <w:sz w:val="26"/>
          <w:szCs w:val="26"/>
        </w:rPr>
        <w:t xml:space="preserve">а) абзацы первый </w:t>
      </w:r>
      <w:r>
        <w:rPr>
          <w:rFonts w:ascii="PT Astra Serif" w:hAnsi="PT Astra Serif"/>
          <w:sz w:val="26"/>
          <w:szCs w:val="26"/>
        </w:rPr>
        <w:t xml:space="preserve">и </w:t>
      </w:r>
      <w:r w:rsidRPr="0001269A">
        <w:rPr>
          <w:rFonts w:ascii="PT Astra Serif" w:hAnsi="PT Astra Serif"/>
          <w:sz w:val="26"/>
          <w:szCs w:val="26"/>
        </w:rPr>
        <w:t>второй пункта 3 статьи 139 Бюджетного кодекса Российской Федерации, в соответствии с которыми:</w:t>
      </w:r>
    </w:p>
    <w:p w:rsidR="007B477D" w:rsidRPr="0001269A" w:rsidRDefault="007B477D" w:rsidP="007B477D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01269A">
        <w:rPr>
          <w:rFonts w:ascii="PT Astra Serif" w:hAnsi="PT Astra Serif"/>
          <w:sz w:val="26"/>
          <w:szCs w:val="26"/>
        </w:rPr>
        <w:t xml:space="preserve">правила, устанавливающие общие требования к формированию, предоставлению и распределению субсидий из бюджета субъекта Российской Федерации местным бюджетам, а также порядок определения и установления предельного уровня </w:t>
      </w:r>
      <w:proofErr w:type="spellStart"/>
      <w:r w:rsidRPr="0001269A">
        <w:rPr>
          <w:rFonts w:ascii="PT Astra Serif" w:hAnsi="PT Astra Serif"/>
          <w:sz w:val="26"/>
          <w:szCs w:val="26"/>
        </w:rPr>
        <w:t>софинансирования</w:t>
      </w:r>
      <w:proofErr w:type="spellEnd"/>
      <w:r w:rsidRPr="0001269A">
        <w:rPr>
          <w:rFonts w:ascii="PT Astra Serif" w:hAnsi="PT Astra Serif"/>
          <w:sz w:val="26"/>
          <w:szCs w:val="26"/>
        </w:rPr>
        <w:t xml:space="preserve"> субъектом Российской Федерации (в процентах) объема расходного обязательства муниципального образования, устанавливаются нормативным правовым актом высшего исполнительного органа субъекта Российской Федерации;</w:t>
      </w:r>
    </w:p>
    <w:p w:rsidR="007B477D" w:rsidRPr="007A749A" w:rsidRDefault="007B477D" w:rsidP="007B477D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01269A">
        <w:rPr>
          <w:rFonts w:ascii="PT Astra Serif" w:hAnsi="PT Astra Serif"/>
          <w:sz w:val="26"/>
          <w:szCs w:val="26"/>
        </w:rPr>
        <w:t>нормативные правовые акты субъекта</w:t>
      </w:r>
      <w:r w:rsidRPr="007A749A">
        <w:rPr>
          <w:rFonts w:ascii="PT Astra Serif" w:hAnsi="PT Astra Serif"/>
          <w:sz w:val="26"/>
          <w:szCs w:val="26"/>
        </w:rPr>
        <w:t xml:space="preserve"> Российской Федерации, устанавливающие порядок предоставления и распределения каждой субсидии, принимаются в соответствии с правилами, предусматривающими общие требования к формированию, предоставлению и распределению субсидий из бюджета субъекта Российской Федерации местным бюджетам, а также порядок определения и установления предельного уровня </w:t>
      </w:r>
      <w:proofErr w:type="spellStart"/>
      <w:r w:rsidRPr="007A749A">
        <w:rPr>
          <w:rFonts w:ascii="PT Astra Serif" w:hAnsi="PT Astra Serif"/>
          <w:sz w:val="26"/>
          <w:szCs w:val="26"/>
        </w:rPr>
        <w:t>софинансирования</w:t>
      </w:r>
      <w:proofErr w:type="spellEnd"/>
      <w:r w:rsidRPr="007A749A">
        <w:rPr>
          <w:rFonts w:ascii="PT Astra Serif" w:hAnsi="PT Astra Serif"/>
          <w:sz w:val="26"/>
          <w:szCs w:val="26"/>
        </w:rPr>
        <w:t xml:space="preserve"> субъектом Российской Федерации (в процентах) объема расходного обязательства муниципального образования, устанавливаемыми нормативным правовым актом высшего исполнительного органа субъекта Российской Федерации;</w:t>
      </w:r>
    </w:p>
    <w:p w:rsidR="007B477D" w:rsidRPr="007A749A" w:rsidRDefault="007B477D" w:rsidP="007B477D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б</w:t>
      </w:r>
      <w:r w:rsidRPr="007A749A">
        <w:rPr>
          <w:rFonts w:ascii="PT Astra Serif" w:hAnsi="PT Astra Serif"/>
          <w:sz w:val="26"/>
          <w:szCs w:val="26"/>
        </w:rPr>
        <w:t>) часть 1 статьи 11, часть 1 статьи 20 Закона Республики Алтай от 5 марта 2008 г. № 18-РЗ «О нормативных правовых актах Республики Алтай», согласно которым:</w:t>
      </w:r>
    </w:p>
    <w:p w:rsidR="007B477D" w:rsidRPr="007A749A" w:rsidRDefault="007B477D" w:rsidP="007B477D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7A749A">
        <w:rPr>
          <w:rFonts w:ascii="PT Astra Serif" w:hAnsi="PT Astra Serif"/>
          <w:sz w:val="26"/>
          <w:szCs w:val="26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7B477D" w:rsidRPr="007A749A" w:rsidRDefault="007B477D" w:rsidP="007B477D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bookmarkStart w:id="2" w:name="sub_16013"/>
      <w:r w:rsidRPr="007A749A">
        <w:rPr>
          <w:rFonts w:ascii="PT Astra Serif" w:hAnsi="PT Astra Serif"/>
          <w:sz w:val="26"/>
          <w:szCs w:val="26"/>
        </w:rPr>
        <w:t>изменение нормативного правового акта оформляется нормативными правовыми актами того же вида.</w:t>
      </w:r>
      <w:bookmarkEnd w:id="2"/>
    </w:p>
    <w:p w:rsidR="007B477D" w:rsidRPr="007A749A" w:rsidRDefault="007B477D" w:rsidP="007B477D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7A749A">
        <w:rPr>
          <w:rFonts w:ascii="PT Astra Serif" w:hAnsi="PT Astra Serif"/>
          <w:sz w:val="26"/>
          <w:szCs w:val="26"/>
        </w:rPr>
        <w:t>Проект постановления не подлежит проведению оценки регулирующего воздействия нормативных правовых актов, поскольку предмет правового регулирования не подпадает под действие Закона Республики Алтай от 29 мая 2014 г. № 16-РЗ «Об оценке регулирующего воздействия проектов нормативных правовых актов и экспертизе нормативных правовых актов в Республике Алтай».</w:t>
      </w:r>
    </w:p>
    <w:p w:rsidR="007B477D" w:rsidRPr="007A749A" w:rsidRDefault="007B477D" w:rsidP="007B477D">
      <w:pPr>
        <w:autoSpaceDN w:val="0"/>
        <w:adjustRightInd w:val="0"/>
        <w:ind w:firstLine="709"/>
        <w:rPr>
          <w:rFonts w:ascii="PT Astra Serif" w:hAnsi="PT Astra Serif"/>
          <w:color w:val="000000"/>
          <w:sz w:val="26"/>
          <w:szCs w:val="26"/>
        </w:rPr>
      </w:pPr>
      <w:r w:rsidRPr="007A749A">
        <w:rPr>
          <w:rFonts w:ascii="PT Astra Serif" w:hAnsi="PT Astra Serif"/>
          <w:color w:val="000000"/>
          <w:sz w:val="26"/>
          <w:szCs w:val="26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7B477D" w:rsidRPr="007A749A" w:rsidRDefault="007B477D" w:rsidP="007B477D">
      <w:pPr>
        <w:autoSpaceDN w:val="0"/>
        <w:adjustRightInd w:val="0"/>
        <w:ind w:firstLine="709"/>
        <w:rPr>
          <w:rFonts w:ascii="PT Astra Serif" w:hAnsi="PT Astra Serif"/>
          <w:color w:val="000000"/>
          <w:sz w:val="26"/>
          <w:szCs w:val="26"/>
        </w:rPr>
      </w:pPr>
      <w:r w:rsidRPr="007A749A">
        <w:rPr>
          <w:rFonts w:ascii="PT Astra Serif" w:hAnsi="PT Astra Serif"/>
          <w:color w:val="000000"/>
          <w:sz w:val="26"/>
          <w:szCs w:val="26"/>
        </w:rPr>
        <w:t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7B477D" w:rsidRPr="007A749A" w:rsidRDefault="007B477D" w:rsidP="007B477D">
      <w:pPr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7A749A">
        <w:rPr>
          <w:rFonts w:ascii="PT Astra Serif" w:hAnsi="PT Astra Serif"/>
          <w:color w:val="000000"/>
          <w:sz w:val="26"/>
          <w:szCs w:val="26"/>
        </w:rPr>
        <w:t xml:space="preserve">В отношении проекта постановления проведена </w:t>
      </w:r>
      <w:r w:rsidRPr="007A749A">
        <w:rPr>
          <w:rFonts w:ascii="PT Astra Serif" w:hAnsi="PT Astra Serif"/>
          <w:sz w:val="26"/>
          <w:szCs w:val="26"/>
        </w:rPr>
        <w:t>антикоррупционная экспертиза, по результатам которой положений, способствующих созданию условий для проявления коррупции, не выявлено.</w:t>
      </w:r>
    </w:p>
    <w:p w:rsidR="007B477D" w:rsidRPr="007A749A" w:rsidRDefault="007B477D" w:rsidP="007B477D">
      <w:pPr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</w:p>
    <w:p w:rsidR="007B477D" w:rsidRPr="007A749A" w:rsidRDefault="007B477D" w:rsidP="007B477D">
      <w:pPr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</w:p>
    <w:p w:rsidR="007B477D" w:rsidRPr="007A749A" w:rsidRDefault="007B477D" w:rsidP="007B477D">
      <w:pPr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4669"/>
      </w:tblGrid>
      <w:tr w:rsidR="007B477D" w:rsidRPr="007A749A" w:rsidTr="00DE4BDA">
        <w:tc>
          <w:tcPr>
            <w:tcW w:w="4785" w:type="dxa"/>
          </w:tcPr>
          <w:p w:rsidR="007B477D" w:rsidRPr="001B3915" w:rsidRDefault="007B477D" w:rsidP="00DE4BDA">
            <w:pPr>
              <w:suppressAutoHyphens/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  <w:lang w:eastAsia="ru-RU"/>
              </w:rPr>
            </w:pPr>
            <w:r w:rsidRPr="001B3915">
              <w:rPr>
                <w:rFonts w:ascii="PT Astra Serif" w:hAnsi="PT Astra Serif"/>
                <w:sz w:val="26"/>
                <w:szCs w:val="26"/>
                <w:lang w:eastAsia="ru-RU"/>
              </w:rPr>
              <w:t xml:space="preserve">Заместитель Председателя </w:t>
            </w:r>
          </w:p>
          <w:p w:rsidR="007B477D" w:rsidRPr="001B3915" w:rsidRDefault="007B477D" w:rsidP="00DE4BDA">
            <w:pPr>
              <w:suppressAutoHyphens/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  <w:lang w:eastAsia="ru-RU"/>
              </w:rPr>
            </w:pPr>
            <w:r w:rsidRPr="001B3915">
              <w:rPr>
                <w:rFonts w:ascii="PT Astra Serif" w:hAnsi="PT Astra Serif"/>
                <w:sz w:val="26"/>
                <w:szCs w:val="26"/>
                <w:lang w:eastAsia="ru-RU"/>
              </w:rPr>
              <w:t>Правительства Республики Алтай,</w:t>
            </w:r>
          </w:p>
          <w:p w:rsidR="007B477D" w:rsidRPr="001B3915" w:rsidRDefault="007B477D" w:rsidP="00DE4BDA">
            <w:pPr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1B3915">
              <w:rPr>
                <w:rFonts w:ascii="PT Astra Serif" w:hAnsi="PT Astra Serif"/>
                <w:sz w:val="26"/>
                <w:szCs w:val="26"/>
                <w:lang w:eastAsia="ru-RU"/>
              </w:rPr>
              <w:t xml:space="preserve">министр финансов Республики Алтай                                              </w:t>
            </w:r>
          </w:p>
        </w:tc>
        <w:tc>
          <w:tcPr>
            <w:tcW w:w="4785" w:type="dxa"/>
            <w:vAlign w:val="bottom"/>
          </w:tcPr>
          <w:p w:rsidR="007B477D" w:rsidRPr="001B3915" w:rsidRDefault="007B477D" w:rsidP="007B477D">
            <w:pPr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1B3915">
              <w:rPr>
                <w:rFonts w:ascii="PT Astra Serif" w:hAnsi="PT Astra Serif"/>
                <w:sz w:val="26"/>
                <w:szCs w:val="26"/>
              </w:rPr>
              <w:t xml:space="preserve">                                           О.В. Завьялова</w:t>
            </w:r>
          </w:p>
        </w:tc>
      </w:tr>
    </w:tbl>
    <w:p w:rsidR="007B477D" w:rsidRPr="007A749A" w:rsidRDefault="007B477D" w:rsidP="007B477D">
      <w:pPr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</w:p>
    <w:p w:rsidR="007B477D" w:rsidRPr="007A749A" w:rsidRDefault="007B477D" w:rsidP="007B477D">
      <w:pPr>
        <w:pStyle w:val="ConsPlusNormal"/>
        <w:ind w:right="-144"/>
        <w:rPr>
          <w:rFonts w:ascii="PT Astra Serif" w:hAnsi="PT Astra Serif" w:cs="Times New Roman"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7B477D" w:rsidRDefault="007B477D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sectPr w:rsidR="007B477D" w:rsidSect="00675BD6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695" w:rsidRDefault="00E81695" w:rsidP="00675BD6">
      <w:r>
        <w:separator/>
      </w:r>
    </w:p>
  </w:endnote>
  <w:endnote w:type="continuationSeparator" w:id="0">
    <w:p w:rsidR="00E81695" w:rsidRDefault="00E81695" w:rsidP="00675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695" w:rsidRDefault="00E81695" w:rsidP="00675BD6">
      <w:r>
        <w:separator/>
      </w:r>
    </w:p>
  </w:footnote>
  <w:footnote w:type="continuationSeparator" w:id="0">
    <w:p w:rsidR="00E81695" w:rsidRDefault="00E81695" w:rsidP="00675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9124648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675BD6" w:rsidRPr="004D191F" w:rsidRDefault="003E0A3D">
        <w:pPr>
          <w:pStyle w:val="a5"/>
          <w:jc w:val="center"/>
          <w:rPr>
            <w:rFonts w:ascii="PT Astra Serif" w:hAnsi="PT Astra Serif"/>
          </w:rPr>
        </w:pPr>
        <w:r w:rsidRPr="004D191F">
          <w:rPr>
            <w:rFonts w:ascii="PT Astra Serif" w:hAnsi="PT Astra Serif"/>
          </w:rPr>
          <w:fldChar w:fldCharType="begin"/>
        </w:r>
        <w:r w:rsidR="00675BD6" w:rsidRPr="004D191F">
          <w:rPr>
            <w:rFonts w:ascii="PT Astra Serif" w:hAnsi="PT Astra Serif"/>
          </w:rPr>
          <w:instrText>PAGE   \* MERGEFORMAT</w:instrText>
        </w:r>
        <w:r w:rsidRPr="004D191F">
          <w:rPr>
            <w:rFonts w:ascii="PT Astra Serif" w:hAnsi="PT Astra Serif"/>
          </w:rPr>
          <w:fldChar w:fldCharType="separate"/>
        </w:r>
        <w:r w:rsidR="007B477D">
          <w:rPr>
            <w:rFonts w:ascii="PT Astra Serif" w:hAnsi="PT Astra Serif"/>
            <w:noProof/>
          </w:rPr>
          <w:t>2</w:t>
        </w:r>
        <w:r w:rsidRPr="004D191F">
          <w:rPr>
            <w:rFonts w:ascii="PT Astra Serif" w:hAnsi="PT Astra Serif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83A"/>
    <w:rsid w:val="00002643"/>
    <w:rsid w:val="00022BAA"/>
    <w:rsid w:val="00022CED"/>
    <w:rsid w:val="00044625"/>
    <w:rsid w:val="000723AB"/>
    <w:rsid w:val="000E267C"/>
    <w:rsid w:val="000E3AE4"/>
    <w:rsid w:val="00162522"/>
    <w:rsid w:val="00163DE1"/>
    <w:rsid w:val="00185DA1"/>
    <w:rsid w:val="001C650F"/>
    <w:rsid w:val="002123C2"/>
    <w:rsid w:val="0024149F"/>
    <w:rsid w:val="002E7CA1"/>
    <w:rsid w:val="003021BE"/>
    <w:rsid w:val="00302EEA"/>
    <w:rsid w:val="00303D8E"/>
    <w:rsid w:val="0032654F"/>
    <w:rsid w:val="00385615"/>
    <w:rsid w:val="003A6C66"/>
    <w:rsid w:val="003B0B2B"/>
    <w:rsid w:val="003E0A3D"/>
    <w:rsid w:val="003F242A"/>
    <w:rsid w:val="003F61C6"/>
    <w:rsid w:val="00450E22"/>
    <w:rsid w:val="00462230"/>
    <w:rsid w:val="004B53E5"/>
    <w:rsid w:val="004D191F"/>
    <w:rsid w:val="004D46F4"/>
    <w:rsid w:val="005024B5"/>
    <w:rsid w:val="005223E6"/>
    <w:rsid w:val="00593F05"/>
    <w:rsid w:val="00594C30"/>
    <w:rsid w:val="005A32DF"/>
    <w:rsid w:val="005B5ED6"/>
    <w:rsid w:val="005B7C77"/>
    <w:rsid w:val="00634F2A"/>
    <w:rsid w:val="00636596"/>
    <w:rsid w:val="006430C8"/>
    <w:rsid w:val="00660B86"/>
    <w:rsid w:val="00675BD6"/>
    <w:rsid w:val="0069520E"/>
    <w:rsid w:val="006B5AD7"/>
    <w:rsid w:val="00777AD6"/>
    <w:rsid w:val="00787B9B"/>
    <w:rsid w:val="007B477D"/>
    <w:rsid w:val="007E402A"/>
    <w:rsid w:val="008728C9"/>
    <w:rsid w:val="00886296"/>
    <w:rsid w:val="008C7D2A"/>
    <w:rsid w:val="00906354"/>
    <w:rsid w:val="0095678A"/>
    <w:rsid w:val="009C0FFF"/>
    <w:rsid w:val="009D46C5"/>
    <w:rsid w:val="009F2493"/>
    <w:rsid w:val="00A41662"/>
    <w:rsid w:val="00A42D2E"/>
    <w:rsid w:val="00A6176D"/>
    <w:rsid w:val="00A92ADE"/>
    <w:rsid w:val="00AB683A"/>
    <w:rsid w:val="00B069F5"/>
    <w:rsid w:val="00B22729"/>
    <w:rsid w:val="00BD5157"/>
    <w:rsid w:val="00C36658"/>
    <w:rsid w:val="00C747C2"/>
    <w:rsid w:val="00C821E6"/>
    <w:rsid w:val="00CE0016"/>
    <w:rsid w:val="00D40958"/>
    <w:rsid w:val="00D52E12"/>
    <w:rsid w:val="00D61200"/>
    <w:rsid w:val="00D65DEC"/>
    <w:rsid w:val="00D7045E"/>
    <w:rsid w:val="00D85A18"/>
    <w:rsid w:val="00DA102C"/>
    <w:rsid w:val="00DE0C28"/>
    <w:rsid w:val="00E60245"/>
    <w:rsid w:val="00E81695"/>
    <w:rsid w:val="00EA38ED"/>
    <w:rsid w:val="00EA4855"/>
    <w:rsid w:val="00ED331E"/>
    <w:rsid w:val="00EE4DE8"/>
    <w:rsid w:val="00F155A3"/>
    <w:rsid w:val="00F677F7"/>
    <w:rsid w:val="00F71FDA"/>
    <w:rsid w:val="00F9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55D8D121"/>
  <w15:docId w15:val="{456BE698-7CBF-4759-B748-A058A117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BD6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BD6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75B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675B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75BD6"/>
  </w:style>
  <w:style w:type="paragraph" w:styleId="a7">
    <w:name w:val="footer"/>
    <w:basedOn w:val="a"/>
    <w:link w:val="a8"/>
    <w:uiPriority w:val="99"/>
    <w:unhideWhenUsed/>
    <w:rsid w:val="00675B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75BD6"/>
  </w:style>
  <w:style w:type="character" w:styleId="a9">
    <w:name w:val="Hyperlink"/>
    <w:basedOn w:val="a0"/>
    <w:uiPriority w:val="99"/>
    <w:unhideWhenUsed/>
    <w:rsid w:val="00636596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E267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E267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A416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16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41662"/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A41662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c">
    <w:name w:val="Normal (Web)"/>
    <w:basedOn w:val="a"/>
    <w:uiPriority w:val="99"/>
    <w:unhideWhenUsed/>
    <w:rsid w:val="0000264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1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6&amp;n=65962&amp;dst=10010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199&amp;dst=3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F0E9B-39E1-414A-AD4A-1CCD91764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5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Табаев Кирилл Витальевич</dc:creator>
  <cp:lastModifiedBy>Героев Сергей Витальевич</cp:lastModifiedBy>
  <cp:revision>5</cp:revision>
  <cp:lastPrinted>2026-05-13T08:36:00Z</cp:lastPrinted>
  <dcterms:created xsi:type="dcterms:W3CDTF">2026-05-13T03:41:00Z</dcterms:created>
  <dcterms:modified xsi:type="dcterms:W3CDTF">2026-05-13T10:34:00Z</dcterms:modified>
</cp:coreProperties>
</file>