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4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39"/>
        <w:gridCol w:w="3409"/>
      </w:tblGrid>
      <w:tr w:rsidR="00945C8B" w:rsidRPr="00015719" w:rsidTr="00A5433E">
        <w:trPr>
          <w:trHeight w:val="21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C8B" w:rsidRPr="00015719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C8B" w:rsidRPr="005A0CA2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конституционный закон, Федеральный закон, Указ и Распоряжение Президента Российской Федерации, Постановление и Распоряжение Правительства Российской Федерации, правовой акт федерального органа исполнительной власти, судебная практика (реквизиты, суть правового регулирования, дата вступления в силу)</w:t>
            </w:r>
          </w:p>
          <w:p w:rsidR="00945C8B" w:rsidRPr="005A0CA2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C8B" w:rsidRPr="005A0CA2" w:rsidRDefault="006A12A4" w:rsidP="00AD3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892E0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F2234"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0346C"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  <w:r w:rsidR="00945C8B"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- </w:t>
            </w:r>
            <w:r w:rsidR="00AD3DD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7.06</w:t>
            </w:r>
            <w:r w:rsidR="0020346C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  <w:r w:rsidR="00945C8B"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C8B" w:rsidRPr="00015719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положений федерального законодательства Министерством финансов Республики Алтай в установленной сфере деятельности</w:t>
            </w:r>
          </w:p>
        </w:tc>
      </w:tr>
      <w:tr w:rsidR="00E41BF3" w:rsidRPr="00015719" w:rsidTr="00A5433E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F3" w:rsidRPr="001000FF" w:rsidRDefault="00E41BF3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950" w:rsidRPr="00B55950" w:rsidRDefault="00B55950" w:rsidP="00B559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9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06.06.2024 </w:t>
            </w:r>
            <w:r w:rsidR="005056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B559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774</w:t>
            </w:r>
          </w:p>
          <w:p w:rsidR="00E41BF3" w:rsidRPr="00B55950" w:rsidRDefault="0074034F" w:rsidP="00B559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55950" w:rsidRPr="00B559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Правительства Российской Федерации от 26 ноября 2019 г. </w:t>
            </w:r>
            <w:r w:rsidR="005056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B55950" w:rsidRPr="00B559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55950" w:rsidRPr="00B55950" w:rsidRDefault="00B55950" w:rsidP="00B55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950">
              <w:rPr>
                <w:rFonts w:ascii="Times New Roman" w:hAnsi="Times New Roman" w:cs="Times New Roman"/>
                <w:sz w:val="28"/>
                <w:szCs w:val="28"/>
              </w:rPr>
              <w:t>В новой редакции изложена методика оценки Минэкономразвития России социально-экономических эффектов от инфраструктурных проектов в сфере 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5950" w:rsidRPr="00E41BF3" w:rsidRDefault="00B55950" w:rsidP="00B55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950">
              <w:rPr>
                <w:rFonts w:ascii="Times New Roman" w:hAnsi="Times New Roman" w:cs="Times New Roman"/>
                <w:sz w:val="28"/>
                <w:szCs w:val="28"/>
              </w:rPr>
              <w:t>В рамках методики оцениваются прирост валовой добавленной стоимости и бюджетных доходов на инвестиционной и эксплуатационной стадиях, а также от прироста выручки участников проекта, от экономии времени в пути, повышения безопасности перевозок, агломерационного эффекта, возникновения дополнительной пропускной способности, прироста туристического потока.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F3" w:rsidRPr="004D0598" w:rsidRDefault="00B6702F" w:rsidP="006C6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02F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6C66F7" w:rsidRPr="00015719" w:rsidTr="00A5433E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F7" w:rsidRPr="001000FF" w:rsidRDefault="006C66F7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02B" w:rsidRPr="0013602B" w:rsidRDefault="0013602B" w:rsidP="001360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Минюста России от 05.06.2024 </w:t>
            </w:r>
            <w:r w:rsidR="005056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136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180</w:t>
            </w:r>
          </w:p>
          <w:p w:rsidR="0013602B" w:rsidRPr="0013602B" w:rsidRDefault="0074034F" w:rsidP="001360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3602B" w:rsidRPr="00136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Порядка и сроков размещения некоммерческими организациями (за исключением политических партий) устава на информационном ресурсе Министерства юстиции Российской Федерации в информационно-телекоммуникационной сети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3602B" w:rsidRPr="0013602B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40223" w:rsidRPr="0013602B" w:rsidRDefault="0013602B" w:rsidP="001360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Зарегистрировано в Минюсте России 07.06.2024 </w:t>
            </w:r>
            <w:r w:rsidR="005056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136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78489.</w:t>
            </w:r>
          </w:p>
          <w:p w:rsidR="0013602B" w:rsidRPr="0013602B" w:rsidRDefault="0013602B" w:rsidP="0013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02B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Установлены порядок и сроки размещения некоммерческими организациями устава на информационном ресурсе Минюста в сети </w:t>
            </w:r>
            <w:r w:rsidR="007403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602B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7403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602B" w:rsidRPr="0013602B" w:rsidRDefault="0013602B" w:rsidP="0013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02B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Закреплено, что некоммерческие организации (за исключением политических партий) в течение 30 календарных дней со дня их государственной регистрации размещают устав на информационном ресурсе Минюста в сети </w:t>
            </w:r>
            <w:r w:rsidR="007403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602B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7403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3602B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личного кабинета.</w:t>
            </w:r>
          </w:p>
          <w:p w:rsidR="0013602B" w:rsidRPr="00FA62A5" w:rsidRDefault="0013602B" w:rsidP="0013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0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Настоящий приказ вступает в силу с 1 января 2025 года. Размещение устава некоммерческими организациями, зарегистрированными до вступления в силу настоящего приказа, осуществляется до 1 апреля 2025 года.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F7" w:rsidRPr="009F2445" w:rsidRDefault="006C66F7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6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сведения</w:t>
            </w:r>
          </w:p>
        </w:tc>
      </w:tr>
      <w:tr w:rsidR="00B55950" w:rsidRPr="00015719" w:rsidTr="00A5433E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50" w:rsidRPr="001000FF" w:rsidRDefault="00B55950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950" w:rsidRPr="00B55950" w:rsidRDefault="00B6702F" w:rsidP="00B559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</w:t>
            </w:r>
            <w:r w:rsidR="00B55950" w:rsidRPr="00B559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ФНС России от 03.06.2024 </w:t>
            </w:r>
            <w:r w:rsidR="005056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B55950" w:rsidRPr="00B559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БС-4-11/6148@</w:t>
            </w:r>
          </w:p>
          <w:p w:rsidR="00B55950" w:rsidRDefault="0074034F" w:rsidP="00B559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55950" w:rsidRPr="00B55950">
              <w:rPr>
                <w:rFonts w:ascii="Times New Roman" w:hAnsi="Times New Roman" w:cs="Times New Roman"/>
                <w:b/>
                <w:sz w:val="28"/>
                <w:szCs w:val="28"/>
              </w:rPr>
              <w:t>О направлении письма Минфина России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55950" w:rsidRPr="00B55950" w:rsidRDefault="00B55950" w:rsidP="00B55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950">
              <w:rPr>
                <w:rFonts w:ascii="Times New Roman" w:hAnsi="Times New Roman" w:cs="Times New Roman"/>
                <w:sz w:val="28"/>
                <w:szCs w:val="28"/>
              </w:rPr>
              <w:t>Возврат заемщиком суммы ранее переданного займа не рассматривается в качестве дохода.</w:t>
            </w:r>
          </w:p>
          <w:p w:rsidR="00B55950" w:rsidRPr="0013602B" w:rsidRDefault="00B55950" w:rsidP="00B559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950">
              <w:rPr>
                <w:rFonts w:ascii="Times New Roman" w:hAnsi="Times New Roman" w:cs="Times New Roman"/>
                <w:sz w:val="28"/>
                <w:szCs w:val="28"/>
              </w:rPr>
              <w:t>При этом, согласно разъяснению Минфина, если займодавец по договору займа передал заемщику иностранную валюту и заемщик возвратил такую иностранную валюту, то производить пересчет из иностранной валюты в рубли переданной и возвращенной в таком же объеме валюты в соответствии с пунктом 5 статьи 210 НК РФ не требуется.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50" w:rsidRPr="006C66F7" w:rsidRDefault="00B6702F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02F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040223" w:rsidRPr="00015719" w:rsidTr="00A5433E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23" w:rsidRPr="001000FF" w:rsidRDefault="00040223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BF" w:rsidRDefault="007964BF" w:rsidP="007964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5056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796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639660-8 </w:t>
            </w:r>
            <w:r w:rsidR="0074034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964BF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Бюджетный кодекс Российской Федерации и отдельные законодательные акты Российской Федерации</w:t>
            </w:r>
            <w:r w:rsidR="0074034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796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внесенная в ГД ФС РФ, текст по состоянию на 03.06.2024)</w:t>
            </w:r>
          </w:p>
          <w:p w:rsidR="007964BF" w:rsidRDefault="007964BF" w:rsidP="007964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4BF">
              <w:rPr>
                <w:rFonts w:ascii="Times New Roman" w:hAnsi="Times New Roman" w:cs="Times New Roman"/>
                <w:b/>
                <w:sz w:val="28"/>
                <w:szCs w:val="28"/>
              </w:rPr>
              <w:t>Внесен Правительством Российской Федерации</w:t>
            </w:r>
          </w:p>
          <w:p w:rsidR="007964BF" w:rsidRPr="007964BF" w:rsidRDefault="007964BF" w:rsidP="0079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BF">
              <w:rPr>
                <w:rFonts w:ascii="Times New Roman" w:hAnsi="Times New Roman" w:cs="Times New Roman"/>
                <w:sz w:val="28"/>
                <w:szCs w:val="28"/>
              </w:rPr>
              <w:t>В рамках совершенствования налогового и бюджетного законодательства подготовлены масштабные изменения в Бюджетный кодекс РФ.</w:t>
            </w:r>
          </w:p>
          <w:p w:rsidR="007964BF" w:rsidRPr="007964BF" w:rsidRDefault="007964BF" w:rsidP="0079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BF">
              <w:rPr>
                <w:rFonts w:ascii="Times New Roman" w:hAnsi="Times New Roman" w:cs="Times New Roman"/>
                <w:sz w:val="28"/>
                <w:szCs w:val="28"/>
              </w:rPr>
              <w:t>В числе основных новаций отметим следующее:</w:t>
            </w:r>
          </w:p>
          <w:p w:rsidR="007964BF" w:rsidRPr="007964BF" w:rsidRDefault="007964BF" w:rsidP="0079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BF">
              <w:rPr>
                <w:rFonts w:ascii="Times New Roman" w:hAnsi="Times New Roman" w:cs="Times New Roman"/>
                <w:sz w:val="28"/>
                <w:szCs w:val="28"/>
              </w:rPr>
              <w:t>с учетом планируемых налоговых новаций устанавливается распределение дополнительных доходов между уровнями бюджетной системы посредством уточнения нормативов зачисления налоговых поступлений;</w:t>
            </w:r>
          </w:p>
          <w:p w:rsidR="007964BF" w:rsidRPr="007964BF" w:rsidRDefault="007964BF" w:rsidP="0079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BF">
              <w:rPr>
                <w:rFonts w:ascii="Times New Roman" w:hAnsi="Times New Roman" w:cs="Times New Roman"/>
                <w:sz w:val="28"/>
                <w:szCs w:val="28"/>
              </w:rPr>
              <w:t>начиная с 2025 года предусматривается право использования субъектом РФ (муниципальным образованием) экономии средств, предоставляемых в форме межбюджетных трансфертов на финансовое обеспечение реализации национальных проектов (сейчас такие средства подлежат централизации в федеральном бюджете);</w:t>
            </w:r>
          </w:p>
          <w:p w:rsidR="007964BF" w:rsidRPr="007964BF" w:rsidRDefault="007964BF" w:rsidP="0079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BF">
              <w:rPr>
                <w:rFonts w:ascii="Times New Roman" w:hAnsi="Times New Roman" w:cs="Times New Roman"/>
                <w:sz w:val="28"/>
                <w:szCs w:val="28"/>
              </w:rPr>
              <w:t>предлагается предусмотреть право субъекта РФ по установлению в отношении муниципального образования дополнительных ограничений по ежегодному объему расходов местного бюджета;</w:t>
            </w:r>
          </w:p>
          <w:p w:rsidR="007964BF" w:rsidRPr="007964BF" w:rsidRDefault="007964BF" w:rsidP="0079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скорректированы процедуры внесения изменений в сводную бюджетную роспись федерального бюджета для финансирования закупки необходимых товаров (работ и услуг) в целях оперативного обеспечения выполнения неотложных задач по гуманитарному реагированию и (или) ликвидации последствий ЧС;</w:t>
            </w:r>
          </w:p>
          <w:p w:rsidR="007964BF" w:rsidRPr="007964BF" w:rsidRDefault="007964BF" w:rsidP="0079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BF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 механизм формирования и утверждения перечня главных администраторов доходов бюджетов посредством информационной системы </w:t>
            </w:r>
            <w:r w:rsidR="007403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64BF">
              <w:rPr>
                <w:rFonts w:ascii="Times New Roman" w:hAnsi="Times New Roman" w:cs="Times New Roman"/>
                <w:sz w:val="28"/>
                <w:szCs w:val="28"/>
              </w:rPr>
              <w:t>Электронный бюджет</w:t>
            </w:r>
            <w:r w:rsidR="007403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964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64BF" w:rsidRPr="00040223" w:rsidRDefault="007964BF" w:rsidP="007964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4BF">
              <w:rPr>
                <w:rFonts w:ascii="Times New Roman" w:hAnsi="Times New Roman" w:cs="Times New Roman"/>
                <w:sz w:val="28"/>
                <w:szCs w:val="28"/>
              </w:rPr>
              <w:t>планируется оптимизировать состав документов и материалов, представляемых в Государственную Думу одновременно с проектом федерального закона о бюджете.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23" w:rsidRPr="006C66F7" w:rsidRDefault="004D757C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5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сведения</w:t>
            </w:r>
          </w:p>
        </w:tc>
      </w:tr>
      <w:tr w:rsidR="005056F6" w:rsidRPr="00015719" w:rsidTr="00A5433E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F6" w:rsidRPr="001000FF" w:rsidRDefault="005056F6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F6" w:rsidRDefault="005056F6" w:rsidP="007964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505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639663-8 </w:t>
            </w:r>
            <w:r w:rsidR="0074034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056F6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части первую и вторую Налогового кодекса Российской Федерации и отдельные законодательные акты Российской Федерации</w:t>
            </w:r>
            <w:r w:rsidR="0074034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505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внесенная в ГД ФС РФ, текст по состоянию на 03.06.2024)</w:t>
            </w:r>
          </w:p>
          <w:p w:rsidR="005056F6" w:rsidRDefault="005056F6" w:rsidP="005056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 Правительством </w:t>
            </w:r>
            <w:r w:rsidRPr="005056F6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Федерации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hAnsi="Times New Roman" w:cs="Times New Roman"/>
                <w:sz w:val="28"/>
                <w:szCs w:val="28"/>
              </w:rPr>
              <w:t>Законопроектом предлагается комплексное системное изменение параметров налоговой системы в части налогообложения корпоративных и личных доходов на базе принципа справедливости и эффективности перераспределения поступлений между различными слоями населения и секторами экономики.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F6" w:rsidRPr="004D757C" w:rsidRDefault="005056F6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6F6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A5433E" w:rsidRPr="00015719" w:rsidTr="00A5433E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3E" w:rsidRPr="001000FF" w:rsidRDefault="00A5433E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BF" w:rsidRDefault="007964BF" w:rsidP="007964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5056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796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639656-8 </w:t>
            </w:r>
            <w:r w:rsidR="0074034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96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Федеральный закон </w:t>
            </w:r>
            <w:r w:rsidR="0074034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964BF">
              <w:rPr>
                <w:rFonts w:ascii="Times New Roman" w:hAnsi="Times New Roman" w:cs="Times New Roman"/>
                <w:b/>
                <w:sz w:val="28"/>
                <w:szCs w:val="28"/>
              </w:rPr>
              <w:t>О федеральном бюджете на 2024 год и на плановый период 2025 и 2026 годов</w:t>
            </w:r>
            <w:r w:rsidR="0074034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796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внесенная в ГД ФС РФ, текст по состоянию на 03.06.2024)</w:t>
            </w:r>
          </w:p>
          <w:p w:rsidR="007964BF" w:rsidRDefault="007964BF" w:rsidP="007964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 Правительством </w:t>
            </w:r>
            <w:r w:rsidRPr="007964BF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Федерации</w:t>
            </w:r>
          </w:p>
          <w:p w:rsidR="007964BF" w:rsidRPr="007964BF" w:rsidRDefault="007964BF" w:rsidP="0079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BF">
              <w:rPr>
                <w:rFonts w:ascii="Times New Roman" w:hAnsi="Times New Roman" w:cs="Times New Roman"/>
                <w:sz w:val="28"/>
                <w:szCs w:val="28"/>
              </w:rPr>
              <w:t>Скорректированы показатели федерального бюджета на 2024 год.</w:t>
            </w:r>
          </w:p>
          <w:p w:rsidR="007964BF" w:rsidRPr="007964BF" w:rsidRDefault="007964BF" w:rsidP="0079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BF">
              <w:rPr>
                <w:rFonts w:ascii="Times New Roman" w:hAnsi="Times New Roman" w:cs="Times New Roman"/>
                <w:sz w:val="28"/>
                <w:szCs w:val="28"/>
              </w:rPr>
              <w:t>Законопроектом предполагаемый уровень инфляции повышен с 4,5 до 5,1 процента, объем дефицита - с 1 595 до 2 120 млрд рублей.</w:t>
            </w:r>
          </w:p>
          <w:p w:rsidR="007964BF" w:rsidRPr="007964BF" w:rsidRDefault="007964BF" w:rsidP="0079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BF">
              <w:rPr>
                <w:rFonts w:ascii="Times New Roman" w:hAnsi="Times New Roman" w:cs="Times New Roman"/>
                <w:sz w:val="28"/>
                <w:szCs w:val="28"/>
              </w:rPr>
              <w:t>Показатели на плановый период 2025 и 2026 годов не изменяются, будут уточнены при подготовке проекта закона о бюджете на 2025 - 2027 годы.</w:t>
            </w:r>
          </w:p>
          <w:p w:rsidR="007964BF" w:rsidRPr="007964BF" w:rsidRDefault="007964BF" w:rsidP="0079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BF">
              <w:rPr>
                <w:rFonts w:ascii="Times New Roman" w:hAnsi="Times New Roman" w:cs="Times New Roman"/>
                <w:sz w:val="28"/>
                <w:szCs w:val="28"/>
              </w:rPr>
              <w:t>Увеличены размеры отдельных расходных обязательств в сфере социального обеспечения населения:</w:t>
            </w:r>
          </w:p>
          <w:p w:rsidR="007964BF" w:rsidRPr="007964BF" w:rsidRDefault="007964BF" w:rsidP="0079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BF">
              <w:rPr>
                <w:rFonts w:ascii="Times New Roman" w:hAnsi="Times New Roman" w:cs="Times New Roman"/>
                <w:sz w:val="28"/>
                <w:szCs w:val="28"/>
              </w:rPr>
              <w:t xml:space="preserve">размер накопительного взноса на одного участника </w:t>
            </w:r>
            <w:proofErr w:type="spellStart"/>
            <w:r w:rsidRPr="007964BF">
              <w:rPr>
                <w:rFonts w:ascii="Times New Roman" w:hAnsi="Times New Roman" w:cs="Times New Roman"/>
                <w:sz w:val="28"/>
                <w:szCs w:val="28"/>
              </w:rPr>
              <w:t>накопительно</w:t>
            </w:r>
            <w:proofErr w:type="spellEnd"/>
            <w:r w:rsidRPr="007964BF">
              <w:rPr>
                <w:rFonts w:ascii="Times New Roman" w:hAnsi="Times New Roman" w:cs="Times New Roman"/>
                <w:sz w:val="28"/>
                <w:szCs w:val="28"/>
              </w:rPr>
              <w:t>-ипотечной системы жилищного обеспечения военнослужащих в 2024 году определен в сумме 367 444,3 рубля (сейчас - 365 346,6 рубля);</w:t>
            </w:r>
          </w:p>
          <w:p w:rsidR="007964BF" w:rsidRPr="007964BF" w:rsidRDefault="007964BF" w:rsidP="0079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BF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индексации отдельных социальных выплат и пособий (в </w:t>
            </w:r>
            <w:proofErr w:type="spellStart"/>
            <w:r w:rsidRPr="007964BF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964BF">
              <w:rPr>
                <w:rFonts w:ascii="Times New Roman" w:hAnsi="Times New Roman" w:cs="Times New Roman"/>
                <w:sz w:val="28"/>
                <w:szCs w:val="28"/>
              </w:rPr>
              <w:t>. на содержание гражданина в возмещение вреда, причиненного жизни или здоровью, на основании судебного акта; пособий детям погибших военнослужащих и пр.) составит 1,051 (сейчас - 1,045).</w:t>
            </w:r>
          </w:p>
          <w:p w:rsidR="007964BF" w:rsidRPr="007964BF" w:rsidRDefault="007964BF" w:rsidP="0079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BF">
              <w:rPr>
                <w:rFonts w:ascii="Times New Roman" w:hAnsi="Times New Roman" w:cs="Times New Roman"/>
                <w:sz w:val="28"/>
                <w:szCs w:val="28"/>
              </w:rPr>
              <w:t>Также законопроектом уточняется распределение отдельных субсидий и субвенций бюджетам субъектов РФ без изменения общего объема межбюджетных трансфертов.</w:t>
            </w:r>
          </w:p>
          <w:p w:rsidR="007964BF" w:rsidRPr="00040223" w:rsidRDefault="007964BF" w:rsidP="007964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числе прочего установлено, что в 2024 году не подлежит погашению часть задолженности субъектов РФ перед Российской Федерацией по некоторым бюджетным кредитам. Указанная задолженность будет списываться в 2025 году.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3E" w:rsidRPr="006C66F7" w:rsidRDefault="004D757C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5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сведения</w:t>
            </w:r>
          </w:p>
        </w:tc>
      </w:tr>
      <w:tr w:rsidR="00224D92" w:rsidRPr="00015719" w:rsidTr="00A5433E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2" w:rsidRPr="001000FF" w:rsidRDefault="00224D92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D92" w:rsidRDefault="00224D92" w:rsidP="007964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74034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224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640313-8 </w:t>
            </w:r>
            <w:r w:rsidR="0074034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24D92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изменения в статью 359 части второй Налогового кодекса Российской Федерации</w:t>
            </w:r>
            <w:r w:rsidR="0074034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224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внесенная в ГД ФС РФ, текст по состоянию на 04.06.2024)</w:t>
            </w:r>
          </w:p>
          <w:p w:rsidR="00224D92" w:rsidRDefault="00224D92" w:rsidP="00224D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 депутатами Государственной Думы Л.Э. Слуцким, С.Д. Леоновым, </w:t>
            </w:r>
            <w:r w:rsidRPr="00224D92">
              <w:rPr>
                <w:rFonts w:ascii="Times New Roman" w:hAnsi="Times New Roman" w:cs="Times New Roman"/>
                <w:b/>
                <w:sz w:val="28"/>
                <w:szCs w:val="28"/>
              </w:rPr>
              <w:t>А.К. Луг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овым, Б.А.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Чернышовым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3D1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А.Н. Диденко, В.А. Кошелевым, В.В. Кулиевой, Я.Е. Ниловым, К.М. </w:t>
            </w:r>
            <w:proofErr w:type="spellStart"/>
            <w:r w:rsidR="003D1C63">
              <w:rPr>
                <w:rFonts w:ascii="Times New Roman" w:hAnsi="Times New Roman" w:cs="Times New Roman"/>
                <w:b/>
                <w:sz w:val="28"/>
                <w:szCs w:val="28"/>
              </w:rPr>
              <w:t>Панешем</w:t>
            </w:r>
            <w:proofErr w:type="spellEnd"/>
            <w:r w:rsidR="003D1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А.Н. Свинцовым, </w:t>
            </w:r>
            <w:r w:rsidRPr="00224D9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D1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.С. Селезневым, В.В. Сипягиным, И.К. Сухаревым, сенатором Российской Федерации </w:t>
            </w:r>
            <w:r w:rsidRPr="00224D92">
              <w:rPr>
                <w:rFonts w:ascii="Times New Roman" w:hAnsi="Times New Roman" w:cs="Times New Roman"/>
                <w:b/>
                <w:sz w:val="28"/>
                <w:szCs w:val="28"/>
              </w:rPr>
              <w:t>В.Е. Деньгиным</w:t>
            </w:r>
          </w:p>
          <w:p w:rsidR="003D1C63" w:rsidRPr="003D1C63" w:rsidRDefault="003D1C63" w:rsidP="003D1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C63">
              <w:rPr>
                <w:rFonts w:ascii="Times New Roman" w:hAnsi="Times New Roman" w:cs="Times New Roman"/>
                <w:sz w:val="28"/>
                <w:szCs w:val="28"/>
              </w:rPr>
              <w:t xml:space="preserve">Законопроектом </w:t>
            </w:r>
            <w:r w:rsidRPr="003D1C63">
              <w:rPr>
                <w:rFonts w:ascii="Times New Roman" w:hAnsi="Times New Roman" w:cs="Times New Roman"/>
                <w:sz w:val="28"/>
                <w:szCs w:val="28"/>
              </w:rPr>
              <w:t>предлагается установить, что при определении налоговой базы по транспортному налогу необходимо учитывать налоговые льготы, установленные законами субъектов Российской Федерации.</w:t>
            </w:r>
          </w:p>
          <w:p w:rsidR="003D1C63" w:rsidRPr="007964BF" w:rsidRDefault="003D1C63" w:rsidP="003D1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C63">
              <w:rPr>
                <w:rFonts w:ascii="Times New Roman" w:hAnsi="Times New Roman" w:cs="Times New Roman"/>
                <w:sz w:val="28"/>
                <w:szCs w:val="28"/>
              </w:rPr>
              <w:t>Согласно законопроекту для налогоплательщиков - физических лиц, которым предоставлены налоговые льготы, налоговая база в отношении транспортного средства уменьшается на количество лошадиных сил, в пределах которого законом субъекта Российской Федерации установлены соответствующие налоговые льготы.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2" w:rsidRPr="004D757C" w:rsidRDefault="003D1C63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C63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224D92" w:rsidRPr="00015719" w:rsidTr="00A5433E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2" w:rsidRPr="001000FF" w:rsidRDefault="00224D92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D92" w:rsidRDefault="00224D92" w:rsidP="007964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74034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24D92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статью 351.7 Трудового кодекса Российской Федерации</w:t>
            </w:r>
            <w:r w:rsidR="0074034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224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(подготовлен Минтрудом России, ID проекта 01/05/06-24/00148214) (не внесен в ГД ФС РФ, текст по состоянию на 07.06.2024)</w:t>
            </w:r>
          </w:p>
          <w:p w:rsidR="00224D92" w:rsidRPr="00224D92" w:rsidRDefault="00224D92" w:rsidP="00224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D92">
              <w:rPr>
                <w:rFonts w:ascii="Times New Roman" w:hAnsi="Times New Roman" w:cs="Times New Roman"/>
                <w:sz w:val="28"/>
                <w:szCs w:val="28"/>
              </w:rPr>
              <w:t xml:space="preserve">Законопроект разработан в целях защиты работника в период приостановления действия трудового договора в соответствии со статьей 351.7 Трудового кодекса Российской Федерации от расторжения трудового договора по инициативе работодателя в связи с его невыходом на работу по истечении трех месяцев после окончания прохождения им военной службы по мобилизации или военной службы по контракту, заключенному в соответствии с пунктом 7 статьи 38 Федерального закона от 28 марта 1998 г. </w:t>
            </w:r>
            <w:r w:rsidR="007403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24D92">
              <w:rPr>
                <w:rFonts w:ascii="Times New Roman" w:hAnsi="Times New Roman" w:cs="Times New Roman"/>
                <w:sz w:val="28"/>
                <w:szCs w:val="28"/>
              </w:rPr>
              <w:t xml:space="preserve"> 53-ФЗ </w:t>
            </w:r>
            <w:r w:rsidR="007403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24D92">
              <w:rPr>
                <w:rFonts w:ascii="Times New Roman" w:hAnsi="Times New Roman" w:cs="Times New Roman"/>
                <w:sz w:val="28"/>
                <w:szCs w:val="28"/>
              </w:rPr>
              <w:t>О воинской обязанности и военной службе</w:t>
            </w:r>
            <w:r w:rsidR="007403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24D92">
              <w:rPr>
                <w:rFonts w:ascii="Times New Roman" w:hAnsi="Times New Roman" w:cs="Times New Roman"/>
                <w:sz w:val="28"/>
                <w:szCs w:val="28"/>
              </w:rPr>
              <w:t>, либо после окончания действия заключенного им контракта о добровольном содействии в выполнении задач, возложенных на Вооруженные Силы Российской Федерации или войска национальной гвардии Российской Федерации, в связи с временной нетрудоспособностью работника, наступившей вследствие заболевания или травмы в данный период.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2" w:rsidRPr="004D757C" w:rsidRDefault="00224D92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D92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3D1C63" w:rsidRPr="00015719" w:rsidTr="00A5433E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63" w:rsidRPr="001000FF" w:rsidRDefault="003D1C63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C63" w:rsidRDefault="003D1C63" w:rsidP="007964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74034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D1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639238-8 </w:t>
            </w:r>
            <w:r w:rsidR="0074034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D1C63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изменения в Трудовой кодекс Российской Федерации</w:t>
            </w:r>
            <w:r w:rsidR="0074034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3D1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внесенная в ГД ФС РФ, текст по состоянию на 03.06.2024)</w:t>
            </w:r>
          </w:p>
          <w:p w:rsidR="003D1C63" w:rsidRDefault="003D1C63" w:rsidP="003D1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 депутатами Государственной Думы Л.Э. Слуцким, С.Д. Леоновым, А.К. Луговым, Б.А.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Чернышовым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А.Н. Диденко, В.А. Кошелевым, В.В. Кулиевой, Я.Е. Ниловым, К.М.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Панешем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А.Н. Свинцовым, </w:t>
            </w:r>
            <w:r w:rsidRPr="003D1C63">
              <w:rPr>
                <w:rFonts w:ascii="Times New Roman" w:hAnsi="Times New Roman" w:cs="Times New Roman"/>
                <w:b/>
                <w:sz w:val="28"/>
                <w:szCs w:val="28"/>
              </w:rPr>
              <w:t>В.С. Селезневым, И.К. Сухаревым</w:t>
            </w:r>
          </w:p>
          <w:p w:rsidR="003D1C63" w:rsidRPr="0074034F" w:rsidRDefault="003D1C63" w:rsidP="003D1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34F">
              <w:rPr>
                <w:rFonts w:ascii="Times New Roman" w:hAnsi="Times New Roman" w:cs="Times New Roman"/>
                <w:sz w:val="28"/>
                <w:szCs w:val="28"/>
              </w:rPr>
              <w:t>Законопроектом предусматривается установление сокращенной продолжительности рабочего времени для женщин, имеющих двух и более детей в возрасте до восемнадцати лет, на один час в неделю, то есть время их работы составит 39 часов в неделю. При этом, такая продолжительность рабочего времени применима только в том случае, когда меньшая продолжительность рабочей недели не предусмотрена для них федеральными законами, иными нормативными правовыми актами Российской Федерации.</w:t>
            </w:r>
          </w:p>
          <w:p w:rsidR="003D1C63" w:rsidRPr="00224D92" w:rsidRDefault="003D1C63" w:rsidP="003D1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34F">
              <w:rPr>
                <w:rFonts w:ascii="Times New Roman" w:hAnsi="Times New Roman" w:cs="Times New Roman"/>
                <w:sz w:val="28"/>
                <w:szCs w:val="28"/>
              </w:rPr>
              <w:t>Предлагаемые меры направлены на предоставление женщинам с двумя и более детьми больше свободного времени, которым они вправе распорядиться по своему усмотрению. С учетом того, что кардинальным образом продолжительность рабочего времени не изменится, предлагаемые меры не повлекут за собой колоссальных последствий для рынка труда и не скажутся отрицательным образом на заинтересованности работодателей в найме женщин, имеющих двух и более детей в возрасте до восемнадцати лет.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63" w:rsidRPr="00224D92" w:rsidRDefault="0074034F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34F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  <w:bookmarkStart w:id="0" w:name="_GoBack"/>
            <w:bookmarkEnd w:id="0"/>
          </w:p>
        </w:tc>
      </w:tr>
    </w:tbl>
    <w:p w:rsidR="00756D14" w:rsidRDefault="00756D14" w:rsidP="00B21F0A"/>
    <w:sectPr w:rsidR="00756D14" w:rsidSect="00B21F0A">
      <w:headerReference w:type="default" r:id="rId8"/>
      <w:pgSz w:w="16838" w:h="11906" w:orient="landscape"/>
      <w:pgMar w:top="1701" w:right="1134" w:bottom="850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6F5" w:rsidRDefault="006706F5" w:rsidP="006706F5">
      <w:pPr>
        <w:spacing w:after="0" w:line="240" w:lineRule="auto"/>
      </w:pPr>
      <w:r>
        <w:separator/>
      </w:r>
    </w:p>
  </w:endnote>
  <w:endnote w:type="continuationSeparator" w:id="0">
    <w:p w:rsidR="006706F5" w:rsidRDefault="006706F5" w:rsidP="0067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6F5" w:rsidRDefault="006706F5" w:rsidP="006706F5">
      <w:pPr>
        <w:spacing w:after="0" w:line="240" w:lineRule="auto"/>
      </w:pPr>
      <w:r>
        <w:separator/>
      </w:r>
    </w:p>
  </w:footnote>
  <w:footnote w:type="continuationSeparator" w:id="0">
    <w:p w:rsidR="006706F5" w:rsidRDefault="006706F5" w:rsidP="00670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6728183"/>
      <w:docPartObj>
        <w:docPartGallery w:val="Page Numbers (Top of Page)"/>
        <w:docPartUnique/>
      </w:docPartObj>
    </w:sdtPr>
    <w:sdtEndPr/>
    <w:sdtContent>
      <w:p w:rsidR="006706F5" w:rsidRDefault="006706F5" w:rsidP="00B21F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34F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D4BD5"/>
    <w:multiLevelType w:val="hybridMultilevel"/>
    <w:tmpl w:val="DA7AF5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8B"/>
    <w:rsid w:val="00015738"/>
    <w:rsid w:val="00023571"/>
    <w:rsid w:val="00026F10"/>
    <w:rsid w:val="00030FD5"/>
    <w:rsid w:val="00036486"/>
    <w:rsid w:val="00036A15"/>
    <w:rsid w:val="00037041"/>
    <w:rsid w:val="00040223"/>
    <w:rsid w:val="0004349B"/>
    <w:rsid w:val="000505CD"/>
    <w:rsid w:val="00052472"/>
    <w:rsid w:val="00060471"/>
    <w:rsid w:val="00065652"/>
    <w:rsid w:val="00067085"/>
    <w:rsid w:val="00070435"/>
    <w:rsid w:val="00075CAC"/>
    <w:rsid w:val="00076612"/>
    <w:rsid w:val="00076EC8"/>
    <w:rsid w:val="000776AB"/>
    <w:rsid w:val="00090D97"/>
    <w:rsid w:val="000A2431"/>
    <w:rsid w:val="000B14BF"/>
    <w:rsid w:val="000B6EC0"/>
    <w:rsid w:val="000C0414"/>
    <w:rsid w:val="000C12FF"/>
    <w:rsid w:val="000C4E97"/>
    <w:rsid w:val="000E0599"/>
    <w:rsid w:val="000E2B8B"/>
    <w:rsid w:val="000E3F77"/>
    <w:rsid w:val="001000FF"/>
    <w:rsid w:val="00100D4F"/>
    <w:rsid w:val="001024AE"/>
    <w:rsid w:val="001024D1"/>
    <w:rsid w:val="00110B73"/>
    <w:rsid w:val="00125172"/>
    <w:rsid w:val="00126B3F"/>
    <w:rsid w:val="0012766D"/>
    <w:rsid w:val="0013602B"/>
    <w:rsid w:val="0013706A"/>
    <w:rsid w:val="00146364"/>
    <w:rsid w:val="001501E1"/>
    <w:rsid w:val="00151131"/>
    <w:rsid w:val="0015159D"/>
    <w:rsid w:val="001538B3"/>
    <w:rsid w:val="001621BB"/>
    <w:rsid w:val="00163DC6"/>
    <w:rsid w:val="00177C77"/>
    <w:rsid w:val="001825E2"/>
    <w:rsid w:val="00190194"/>
    <w:rsid w:val="00193DE8"/>
    <w:rsid w:val="001956C6"/>
    <w:rsid w:val="001A6D83"/>
    <w:rsid w:val="001B6B4D"/>
    <w:rsid w:val="001B7C17"/>
    <w:rsid w:val="001C0C47"/>
    <w:rsid w:val="001C352B"/>
    <w:rsid w:val="001C3B75"/>
    <w:rsid w:val="001C5D0F"/>
    <w:rsid w:val="001C6C5C"/>
    <w:rsid w:val="001C7377"/>
    <w:rsid w:val="001C77AD"/>
    <w:rsid w:val="001D6054"/>
    <w:rsid w:val="001E0287"/>
    <w:rsid w:val="001E19BB"/>
    <w:rsid w:val="001E1FD1"/>
    <w:rsid w:val="001E25CC"/>
    <w:rsid w:val="001E2916"/>
    <w:rsid w:val="001E3E5B"/>
    <w:rsid w:val="001E4CD0"/>
    <w:rsid w:val="0020346C"/>
    <w:rsid w:val="00207F5A"/>
    <w:rsid w:val="0021148D"/>
    <w:rsid w:val="00213D01"/>
    <w:rsid w:val="00221405"/>
    <w:rsid w:val="00224D92"/>
    <w:rsid w:val="00227A2D"/>
    <w:rsid w:val="00231B96"/>
    <w:rsid w:val="00240480"/>
    <w:rsid w:val="002411E1"/>
    <w:rsid w:val="0025242A"/>
    <w:rsid w:val="002753AB"/>
    <w:rsid w:val="002776F0"/>
    <w:rsid w:val="0028191C"/>
    <w:rsid w:val="0028273A"/>
    <w:rsid w:val="002844A8"/>
    <w:rsid w:val="00294B37"/>
    <w:rsid w:val="00294DA8"/>
    <w:rsid w:val="00296557"/>
    <w:rsid w:val="002970B8"/>
    <w:rsid w:val="00297B8E"/>
    <w:rsid w:val="002A34A3"/>
    <w:rsid w:val="002B4214"/>
    <w:rsid w:val="002B55D8"/>
    <w:rsid w:val="002C3221"/>
    <w:rsid w:val="002D0BCF"/>
    <w:rsid w:val="002D538A"/>
    <w:rsid w:val="002E0E6D"/>
    <w:rsid w:val="002E5B27"/>
    <w:rsid w:val="002E6DA9"/>
    <w:rsid w:val="002E755C"/>
    <w:rsid w:val="002F0335"/>
    <w:rsid w:val="00302526"/>
    <w:rsid w:val="00302C6B"/>
    <w:rsid w:val="0032408C"/>
    <w:rsid w:val="00324B91"/>
    <w:rsid w:val="00325354"/>
    <w:rsid w:val="00327BD8"/>
    <w:rsid w:val="003305E3"/>
    <w:rsid w:val="00330ECE"/>
    <w:rsid w:val="00344425"/>
    <w:rsid w:val="00370B91"/>
    <w:rsid w:val="00371FC1"/>
    <w:rsid w:val="00375669"/>
    <w:rsid w:val="003776BD"/>
    <w:rsid w:val="003848C9"/>
    <w:rsid w:val="00386D44"/>
    <w:rsid w:val="003877A3"/>
    <w:rsid w:val="003921FB"/>
    <w:rsid w:val="003A07BD"/>
    <w:rsid w:val="003A1F4C"/>
    <w:rsid w:val="003A5E1C"/>
    <w:rsid w:val="003B1490"/>
    <w:rsid w:val="003B5598"/>
    <w:rsid w:val="003B70F4"/>
    <w:rsid w:val="003C09C8"/>
    <w:rsid w:val="003C0DF4"/>
    <w:rsid w:val="003C1CE1"/>
    <w:rsid w:val="003C413D"/>
    <w:rsid w:val="003C5FBE"/>
    <w:rsid w:val="003C7A62"/>
    <w:rsid w:val="003D19DE"/>
    <w:rsid w:val="003D1C63"/>
    <w:rsid w:val="003D3733"/>
    <w:rsid w:val="003D53B7"/>
    <w:rsid w:val="003D58C6"/>
    <w:rsid w:val="003D7609"/>
    <w:rsid w:val="003E27AB"/>
    <w:rsid w:val="00410DC5"/>
    <w:rsid w:val="004128C3"/>
    <w:rsid w:val="00413BE9"/>
    <w:rsid w:val="0041737D"/>
    <w:rsid w:val="004178ED"/>
    <w:rsid w:val="004256F6"/>
    <w:rsid w:val="00434E9C"/>
    <w:rsid w:val="004556F4"/>
    <w:rsid w:val="0045698B"/>
    <w:rsid w:val="00456E24"/>
    <w:rsid w:val="00462153"/>
    <w:rsid w:val="0046730E"/>
    <w:rsid w:val="00472F8C"/>
    <w:rsid w:val="00481F8F"/>
    <w:rsid w:val="004843AE"/>
    <w:rsid w:val="00491D6E"/>
    <w:rsid w:val="004A279E"/>
    <w:rsid w:val="004B486B"/>
    <w:rsid w:val="004B666E"/>
    <w:rsid w:val="004C1CD4"/>
    <w:rsid w:val="004C6927"/>
    <w:rsid w:val="004D0598"/>
    <w:rsid w:val="004D0BAF"/>
    <w:rsid w:val="004D26AC"/>
    <w:rsid w:val="004D757C"/>
    <w:rsid w:val="004E3B80"/>
    <w:rsid w:val="004F7422"/>
    <w:rsid w:val="005019B8"/>
    <w:rsid w:val="005052A9"/>
    <w:rsid w:val="005056F6"/>
    <w:rsid w:val="005118F2"/>
    <w:rsid w:val="005122C0"/>
    <w:rsid w:val="00517273"/>
    <w:rsid w:val="00534474"/>
    <w:rsid w:val="00535452"/>
    <w:rsid w:val="00542708"/>
    <w:rsid w:val="00557943"/>
    <w:rsid w:val="00560576"/>
    <w:rsid w:val="00564562"/>
    <w:rsid w:val="00567A19"/>
    <w:rsid w:val="00572856"/>
    <w:rsid w:val="0057324F"/>
    <w:rsid w:val="005777AF"/>
    <w:rsid w:val="00577BB6"/>
    <w:rsid w:val="00593790"/>
    <w:rsid w:val="005A0CA2"/>
    <w:rsid w:val="005A12A9"/>
    <w:rsid w:val="005A19BA"/>
    <w:rsid w:val="005A2A80"/>
    <w:rsid w:val="005A776F"/>
    <w:rsid w:val="005B01C7"/>
    <w:rsid w:val="005B4B83"/>
    <w:rsid w:val="005B6C90"/>
    <w:rsid w:val="005C2DB9"/>
    <w:rsid w:val="005E5133"/>
    <w:rsid w:val="005E74F8"/>
    <w:rsid w:val="005F084F"/>
    <w:rsid w:val="005F256B"/>
    <w:rsid w:val="005F309A"/>
    <w:rsid w:val="005F52A3"/>
    <w:rsid w:val="0061032C"/>
    <w:rsid w:val="006107C7"/>
    <w:rsid w:val="00612248"/>
    <w:rsid w:val="00614397"/>
    <w:rsid w:val="00614899"/>
    <w:rsid w:val="0061513B"/>
    <w:rsid w:val="00616A45"/>
    <w:rsid w:val="00624875"/>
    <w:rsid w:val="00626AC0"/>
    <w:rsid w:val="0063072A"/>
    <w:rsid w:val="00634E46"/>
    <w:rsid w:val="00646B4F"/>
    <w:rsid w:val="006519C0"/>
    <w:rsid w:val="00657D9B"/>
    <w:rsid w:val="00660444"/>
    <w:rsid w:val="006604E2"/>
    <w:rsid w:val="006612F6"/>
    <w:rsid w:val="00665AE5"/>
    <w:rsid w:val="00665C66"/>
    <w:rsid w:val="006663FE"/>
    <w:rsid w:val="006706F5"/>
    <w:rsid w:val="00684DF0"/>
    <w:rsid w:val="00696E01"/>
    <w:rsid w:val="006A12A4"/>
    <w:rsid w:val="006A66DA"/>
    <w:rsid w:val="006B05ED"/>
    <w:rsid w:val="006C0359"/>
    <w:rsid w:val="006C275D"/>
    <w:rsid w:val="006C66F7"/>
    <w:rsid w:val="006D0914"/>
    <w:rsid w:val="006D3ED0"/>
    <w:rsid w:val="006E3312"/>
    <w:rsid w:val="006E713F"/>
    <w:rsid w:val="006F17D6"/>
    <w:rsid w:val="006F1931"/>
    <w:rsid w:val="00700526"/>
    <w:rsid w:val="00705100"/>
    <w:rsid w:val="007102D1"/>
    <w:rsid w:val="00721E00"/>
    <w:rsid w:val="00722898"/>
    <w:rsid w:val="00724D55"/>
    <w:rsid w:val="007362D4"/>
    <w:rsid w:val="0074034F"/>
    <w:rsid w:val="00744CDE"/>
    <w:rsid w:val="00746DF9"/>
    <w:rsid w:val="00750535"/>
    <w:rsid w:val="00751042"/>
    <w:rsid w:val="007533E8"/>
    <w:rsid w:val="0075614F"/>
    <w:rsid w:val="00756D14"/>
    <w:rsid w:val="00765AFB"/>
    <w:rsid w:val="00781236"/>
    <w:rsid w:val="00793152"/>
    <w:rsid w:val="007959E7"/>
    <w:rsid w:val="007964BF"/>
    <w:rsid w:val="00796537"/>
    <w:rsid w:val="007A4A8D"/>
    <w:rsid w:val="007B27E7"/>
    <w:rsid w:val="007B2AE8"/>
    <w:rsid w:val="007C600D"/>
    <w:rsid w:val="007C69E0"/>
    <w:rsid w:val="007C6AFF"/>
    <w:rsid w:val="007C7BDF"/>
    <w:rsid w:val="007D0E0D"/>
    <w:rsid w:val="007D20FC"/>
    <w:rsid w:val="007D273D"/>
    <w:rsid w:val="007D63CE"/>
    <w:rsid w:val="007E5258"/>
    <w:rsid w:val="007F7054"/>
    <w:rsid w:val="007F7C8D"/>
    <w:rsid w:val="008011F9"/>
    <w:rsid w:val="00803089"/>
    <w:rsid w:val="00803410"/>
    <w:rsid w:val="008058F8"/>
    <w:rsid w:val="0081253C"/>
    <w:rsid w:val="00813E57"/>
    <w:rsid w:val="0081451F"/>
    <w:rsid w:val="00824B0A"/>
    <w:rsid w:val="00824F29"/>
    <w:rsid w:val="00827B40"/>
    <w:rsid w:val="00840F26"/>
    <w:rsid w:val="00845F95"/>
    <w:rsid w:val="0084751B"/>
    <w:rsid w:val="00856A7F"/>
    <w:rsid w:val="00856BE3"/>
    <w:rsid w:val="00866364"/>
    <w:rsid w:val="00871FC7"/>
    <w:rsid w:val="00873CC2"/>
    <w:rsid w:val="00876604"/>
    <w:rsid w:val="00880E40"/>
    <w:rsid w:val="00885A3D"/>
    <w:rsid w:val="00890375"/>
    <w:rsid w:val="00890592"/>
    <w:rsid w:val="00892DFC"/>
    <w:rsid w:val="00892E06"/>
    <w:rsid w:val="00895526"/>
    <w:rsid w:val="008956E3"/>
    <w:rsid w:val="008B0C55"/>
    <w:rsid w:val="008B1AF0"/>
    <w:rsid w:val="008B2529"/>
    <w:rsid w:val="008B40F5"/>
    <w:rsid w:val="008B491C"/>
    <w:rsid w:val="008C17FF"/>
    <w:rsid w:val="008D5814"/>
    <w:rsid w:val="008D6798"/>
    <w:rsid w:val="008E60BE"/>
    <w:rsid w:val="008F1DCE"/>
    <w:rsid w:val="008F3BDB"/>
    <w:rsid w:val="0090675C"/>
    <w:rsid w:val="009154BB"/>
    <w:rsid w:val="009271B6"/>
    <w:rsid w:val="0092748D"/>
    <w:rsid w:val="0094240E"/>
    <w:rsid w:val="0094269F"/>
    <w:rsid w:val="00945C8B"/>
    <w:rsid w:val="00950611"/>
    <w:rsid w:val="009524BE"/>
    <w:rsid w:val="00952776"/>
    <w:rsid w:val="009569A4"/>
    <w:rsid w:val="00963D91"/>
    <w:rsid w:val="00966585"/>
    <w:rsid w:val="009720AE"/>
    <w:rsid w:val="00991108"/>
    <w:rsid w:val="009932A4"/>
    <w:rsid w:val="00996D9C"/>
    <w:rsid w:val="009B047A"/>
    <w:rsid w:val="009B53FB"/>
    <w:rsid w:val="009C3EF7"/>
    <w:rsid w:val="009C507D"/>
    <w:rsid w:val="009C6152"/>
    <w:rsid w:val="009D3E2E"/>
    <w:rsid w:val="009D6FDB"/>
    <w:rsid w:val="009E2DA8"/>
    <w:rsid w:val="009F21F3"/>
    <w:rsid w:val="009F2438"/>
    <w:rsid w:val="009F2445"/>
    <w:rsid w:val="009F289F"/>
    <w:rsid w:val="009F596F"/>
    <w:rsid w:val="00A02D8C"/>
    <w:rsid w:val="00A11A43"/>
    <w:rsid w:val="00A11D59"/>
    <w:rsid w:val="00A12258"/>
    <w:rsid w:val="00A135A6"/>
    <w:rsid w:val="00A1577E"/>
    <w:rsid w:val="00A15FB1"/>
    <w:rsid w:val="00A2339B"/>
    <w:rsid w:val="00A305BA"/>
    <w:rsid w:val="00A306E0"/>
    <w:rsid w:val="00A324A8"/>
    <w:rsid w:val="00A35F2E"/>
    <w:rsid w:val="00A3700D"/>
    <w:rsid w:val="00A37A69"/>
    <w:rsid w:val="00A51DA2"/>
    <w:rsid w:val="00A5239D"/>
    <w:rsid w:val="00A53027"/>
    <w:rsid w:val="00A5433E"/>
    <w:rsid w:val="00A553FC"/>
    <w:rsid w:val="00A5648F"/>
    <w:rsid w:val="00A60C96"/>
    <w:rsid w:val="00A6440F"/>
    <w:rsid w:val="00A64DFA"/>
    <w:rsid w:val="00A71D99"/>
    <w:rsid w:val="00A76F5C"/>
    <w:rsid w:val="00A830D7"/>
    <w:rsid w:val="00A8554D"/>
    <w:rsid w:val="00A933D8"/>
    <w:rsid w:val="00A9596C"/>
    <w:rsid w:val="00A972FB"/>
    <w:rsid w:val="00AA714B"/>
    <w:rsid w:val="00AC4D5F"/>
    <w:rsid w:val="00AC731D"/>
    <w:rsid w:val="00AC7733"/>
    <w:rsid w:val="00AD3DDB"/>
    <w:rsid w:val="00AD4A51"/>
    <w:rsid w:val="00AD588A"/>
    <w:rsid w:val="00AE2356"/>
    <w:rsid w:val="00AE267B"/>
    <w:rsid w:val="00AE7943"/>
    <w:rsid w:val="00AF1009"/>
    <w:rsid w:val="00B00DC9"/>
    <w:rsid w:val="00B11DEF"/>
    <w:rsid w:val="00B21F0A"/>
    <w:rsid w:val="00B23F2E"/>
    <w:rsid w:val="00B2460C"/>
    <w:rsid w:val="00B24B1D"/>
    <w:rsid w:val="00B26D09"/>
    <w:rsid w:val="00B3201A"/>
    <w:rsid w:val="00B3488D"/>
    <w:rsid w:val="00B44A2D"/>
    <w:rsid w:val="00B45E5E"/>
    <w:rsid w:val="00B46734"/>
    <w:rsid w:val="00B50070"/>
    <w:rsid w:val="00B54F11"/>
    <w:rsid w:val="00B55950"/>
    <w:rsid w:val="00B57288"/>
    <w:rsid w:val="00B63DC8"/>
    <w:rsid w:val="00B668C6"/>
    <w:rsid w:val="00B6702F"/>
    <w:rsid w:val="00B7294B"/>
    <w:rsid w:val="00B73D86"/>
    <w:rsid w:val="00B743A0"/>
    <w:rsid w:val="00B77C0B"/>
    <w:rsid w:val="00B90221"/>
    <w:rsid w:val="00B9191D"/>
    <w:rsid w:val="00BA2947"/>
    <w:rsid w:val="00BA2DA1"/>
    <w:rsid w:val="00BA4073"/>
    <w:rsid w:val="00BA61DF"/>
    <w:rsid w:val="00BB2504"/>
    <w:rsid w:val="00BB2E5D"/>
    <w:rsid w:val="00BC2A33"/>
    <w:rsid w:val="00BC5607"/>
    <w:rsid w:val="00BC6BA2"/>
    <w:rsid w:val="00BE0D9F"/>
    <w:rsid w:val="00BF5F96"/>
    <w:rsid w:val="00C160F1"/>
    <w:rsid w:val="00C1716C"/>
    <w:rsid w:val="00C22306"/>
    <w:rsid w:val="00C22E04"/>
    <w:rsid w:val="00C25C6A"/>
    <w:rsid w:val="00C30CF1"/>
    <w:rsid w:val="00C31AE8"/>
    <w:rsid w:val="00C37D42"/>
    <w:rsid w:val="00C37F38"/>
    <w:rsid w:val="00C4284F"/>
    <w:rsid w:val="00C43249"/>
    <w:rsid w:val="00C46E58"/>
    <w:rsid w:val="00C67288"/>
    <w:rsid w:val="00C70AAD"/>
    <w:rsid w:val="00C71A8E"/>
    <w:rsid w:val="00C73259"/>
    <w:rsid w:val="00C802F3"/>
    <w:rsid w:val="00C874F3"/>
    <w:rsid w:val="00C93CEB"/>
    <w:rsid w:val="00C97D2C"/>
    <w:rsid w:val="00CA3F26"/>
    <w:rsid w:val="00CA7CF8"/>
    <w:rsid w:val="00CB43C8"/>
    <w:rsid w:val="00CB68A0"/>
    <w:rsid w:val="00CC37B4"/>
    <w:rsid w:val="00CC55FD"/>
    <w:rsid w:val="00CD7045"/>
    <w:rsid w:val="00CE636C"/>
    <w:rsid w:val="00CF3F11"/>
    <w:rsid w:val="00CF6099"/>
    <w:rsid w:val="00CF6AAF"/>
    <w:rsid w:val="00CF6CFF"/>
    <w:rsid w:val="00D04505"/>
    <w:rsid w:val="00D07CF0"/>
    <w:rsid w:val="00D121C8"/>
    <w:rsid w:val="00D125A5"/>
    <w:rsid w:val="00D132EF"/>
    <w:rsid w:val="00D15721"/>
    <w:rsid w:val="00D16AC8"/>
    <w:rsid w:val="00D16CB8"/>
    <w:rsid w:val="00D2785B"/>
    <w:rsid w:val="00D32239"/>
    <w:rsid w:val="00D36608"/>
    <w:rsid w:val="00D37206"/>
    <w:rsid w:val="00D403FF"/>
    <w:rsid w:val="00D42DCB"/>
    <w:rsid w:val="00D56755"/>
    <w:rsid w:val="00D6720D"/>
    <w:rsid w:val="00D72208"/>
    <w:rsid w:val="00D83E55"/>
    <w:rsid w:val="00D85498"/>
    <w:rsid w:val="00D9180A"/>
    <w:rsid w:val="00D936FF"/>
    <w:rsid w:val="00DA3E3C"/>
    <w:rsid w:val="00DB171C"/>
    <w:rsid w:val="00DB417A"/>
    <w:rsid w:val="00DB5E5B"/>
    <w:rsid w:val="00DB6D8C"/>
    <w:rsid w:val="00DC0C4B"/>
    <w:rsid w:val="00DC2175"/>
    <w:rsid w:val="00DE2F0F"/>
    <w:rsid w:val="00DF0F29"/>
    <w:rsid w:val="00DF1434"/>
    <w:rsid w:val="00E01FBB"/>
    <w:rsid w:val="00E0314B"/>
    <w:rsid w:val="00E046F0"/>
    <w:rsid w:val="00E0706D"/>
    <w:rsid w:val="00E075F1"/>
    <w:rsid w:val="00E0764E"/>
    <w:rsid w:val="00E116A5"/>
    <w:rsid w:val="00E12B19"/>
    <w:rsid w:val="00E15B44"/>
    <w:rsid w:val="00E27387"/>
    <w:rsid w:val="00E27BEC"/>
    <w:rsid w:val="00E3139F"/>
    <w:rsid w:val="00E337E4"/>
    <w:rsid w:val="00E34457"/>
    <w:rsid w:val="00E355DB"/>
    <w:rsid w:val="00E361B9"/>
    <w:rsid w:val="00E36E91"/>
    <w:rsid w:val="00E418FE"/>
    <w:rsid w:val="00E41BF3"/>
    <w:rsid w:val="00E42CDD"/>
    <w:rsid w:val="00E51687"/>
    <w:rsid w:val="00E51688"/>
    <w:rsid w:val="00E55984"/>
    <w:rsid w:val="00E60C04"/>
    <w:rsid w:val="00E61680"/>
    <w:rsid w:val="00E7660B"/>
    <w:rsid w:val="00E95AD2"/>
    <w:rsid w:val="00E97BA6"/>
    <w:rsid w:val="00EA0E31"/>
    <w:rsid w:val="00EA3C5D"/>
    <w:rsid w:val="00EA7460"/>
    <w:rsid w:val="00EB45D4"/>
    <w:rsid w:val="00EB48E7"/>
    <w:rsid w:val="00EB572E"/>
    <w:rsid w:val="00ED2632"/>
    <w:rsid w:val="00ED6C00"/>
    <w:rsid w:val="00EE1D0C"/>
    <w:rsid w:val="00EE1EAD"/>
    <w:rsid w:val="00EE299A"/>
    <w:rsid w:val="00EE493B"/>
    <w:rsid w:val="00EE7D6B"/>
    <w:rsid w:val="00EF4B49"/>
    <w:rsid w:val="00F01CF4"/>
    <w:rsid w:val="00F11881"/>
    <w:rsid w:val="00F13A04"/>
    <w:rsid w:val="00F13DC7"/>
    <w:rsid w:val="00F22811"/>
    <w:rsid w:val="00F2312B"/>
    <w:rsid w:val="00F26318"/>
    <w:rsid w:val="00F30B19"/>
    <w:rsid w:val="00F30EF5"/>
    <w:rsid w:val="00F327E9"/>
    <w:rsid w:val="00F36B12"/>
    <w:rsid w:val="00F463CA"/>
    <w:rsid w:val="00F4661D"/>
    <w:rsid w:val="00F5196D"/>
    <w:rsid w:val="00F6023B"/>
    <w:rsid w:val="00F62000"/>
    <w:rsid w:val="00F71942"/>
    <w:rsid w:val="00F75257"/>
    <w:rsid w:val="00F753E1"/>
    <w:rsid w:val="00F81F05"/>
    <w:rsid w:val="00F92616"/>
    <w:rsid w:val="00FA62A5"/>
    <w:rsid w:val="00FB0938"/>
    <w:rsid w:val="00FB1384"/>
    <w:rsid w:val="00FB499E"/>
    <w:rsid w:val="00FC29D7"/>
    <w:rsid w:val="00FC2A03"/>
    <w:rsid w:val="00FD4AD1"/>
    <w:rsid w:val="00FD662C"/>
    <w:rsid w:val="00FE28A6"/>
    <w:rsid w:val="00FE390E"/>
    <w:rsid w:val="00FE62A7"/>
    <w:rsid w:val="00FE76F8"/>
    <w:rsid w:val="00FF2234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176AD95"/>
  <w15:chartTrackingRefBased/>
  <w15:docId w15:val="{0D7C85BE-A356-49CC-98B4-0698BEBA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06F5"/>
  </w:style>
  <w:style w:type="paragraph" w:styleId="a5">
    <w:name w:val="footer"/>
    <w:basedOn w:val="a"/>
    <w:link w:val="a6"/>
    <w:uiPriority w:val="99"/>
    <w:unhideWhenUsed/>
    <w:rsid w:val="0067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06F5"/>
  </w:style>
  <w:style w:type="paragraph" w:styleId="a7">
    <w:name w:val="List Paragraph"/>
    <w:basedOn w:val="a"/>
    <w:uiPriority w:val="34"/>
    <w:qFormat/>
    <w:rsid w:val="001000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44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08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72772-69DD-4D51-9B04-6AED1B11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5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Акчинова Руслана Сергеевна</dc:creator>
  <cp:keywords/>
  <dc:description/>
  <cp:lastModifiedBy>Акчинова Руслана Сергеевна</cp:lastModifiedBy>
  <cp:revision>10</cp:revision>
  <cp:lastPrinted>2022-12-29T03:26:00Z</cp:lastPrinted>
  <dcterms:created xsi:type="dcterms:W3CDTF">2024-05-13T07:13:00Z</dcterms:created>
  <dcterms:modified xsi:type="dcterms:W3CDTF">2024-06-14T02:29:00Z</dcterms:modified>
</cp:coreProperties>
</file>