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276"/>
        <w:gridCol w:w="4110"/>
      </w:tblGrid>
      <w:tr w:rsidR="009C1144" w:rsidRPr="000C36F1" w:rsidTr="00D552D1">
        <w:trPr>
          <w:trHeight w:val="1134"/>
        </w:trPr>
        <w:tc>
          <w:tcPr>
            <w:tcW w:w="4253" w:type="dxa"/>
          </w:tcPr>
          <w:p w:rsidR="009C1144" w:rsidRPr="000C36F1" w:rsidRDefault="009C1144" w:rsidP="00D552D1">
            <w:pPr>
              <w:rPr>
                <w:rFonts w:ascii="Times New Roman" w:hAnsi="Times New Roman" w:cs="Times New Roman"/>
                <w:sz w:val="20"/>
                <w:szCs w:val="20"/>
              </w:rPr>
            </w:pPr>
            <w:bookmarkStart w:id="0" w:name="_GoBack"/>
            <w:bookmarkEnd w:id="0"/>
          </w:p>
        </w:tc>
        <w:tc>
          <w:tcPr>
            <w:tcW w:w="1276" w:type="dxa"/>
          </w:tcPr>
          <w:p w:rsidR="009C1144" w:rsidRPr="000C36F1" w:rsidRDefault="009C1144" w:rsidP="00D552D1">
            <w:pPr>
              <w:rPr>
                <w:rFonts w:ascii="Times New Roman" w:hAnsi="Times New Roman" w:cs="Times New Roman"/>
                <w:sz w:val="20"/>
                <w:szCs w:val="20"/>
              </w:rPr>
            </w:pPr>
            <w:r w:rsidRPr="000C36F1">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-32749</wp:posOffset>
                  </wp:positionH>
                  <wp:positionV relativeFrom="paragraph">
                    <wp:posOffset>1270</wp:posOffset>
                  </wp:positionV>
                  <wp:extent cx="720000" cy="720000"/>
                  <wp:effectExtent l="0" t="0" r="4445"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b_r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tc>
        <w:tc>
          <w:tcPr>
            <w:tcW w:w="4110" w:type="dxa"/>
          </w:tcPr>
          <w:p w:rsidR="009C1144" w:rsidRPr="000C36F1" w:rsidRDefault="009C1144" w:rsidP="00D552D1">
            <w:pPr>
              <w:rPr>
                <w:rFonts w:ascii="Times New Roman" w:hAnsi="Times New Roman" w:cs="Times New Roman"/>
                <w:sz w:val="20"/>
                <w:szCs w:val="20"/>
              </w:rPr>
            </w:pPr>
          </w:p>
        </w:tc>
      </w:tr>
      <w:tr w:rsidR="009C1144" w:rsidRPr="000C36F1" w:rsidTr="00D552D1">
        <w:trPr>
          <w:trHeight w:val="703"/>
        </w:trPr>
        <w:tc>
          <w:tcPr>
            <w:tcW w:w="4253" w:type="dxa"/>
            <w:vAlign w:val="center"/>
          </w:tcPr>
          <w:p w:rsidR="009C1144" w:rsidRDefault="009C1144" w:rsidP="00D552D1">
            <w:pPr>
              <w:jc w:val="center"/>
              <w:rPr>
                <w:rFonts w:ascii="Times New Roman" w:hAnsi="Times New Roman" w:cs="Times New Roman"/>
                <w:b/>
                <w:caps/>
              </w:rPr>
            </w:pPr>
          </w:p>
          <w:p w:rsidR="009C1144" w:rsidRPr="000C36F1" w:rsidRDefault="009C1144" w:rsidP="00D552D1">
            <w:pPr>
              <w:jc w:val="center"/>
              <w:rPr>
                <w:rFonts w:ascii="Times New Roman" w:hAnsi="Times New Roman" w:cs="Times New Roman"/>
                <w:b/>
                <w:caps/>
              </w:rPr>
            </w:pPr>
            <w:r w:rsidRPr="000C36F1">
              <w:rPr>
                <w:rFonts w:ascii="Times New Roman" w:hAnsi="Times New Roman" w:cs="Times New Roman"/>
                <w:b/>
                <w:caps/>
              </w:rPr>
              <w:t>Министерство финансов</w:t>
            </w:r>
          </w:p>
          <w:p w:rsidR="009C1144" w:rsidRPr="000C36F1" w:rsidRDefault="009C1144" w:rsidP="00D552D1">
            <w:pPr>
              <w:jc w:val="center"/>
              <w:rPr>
                <w:rFonts w:ascii="Times New Roman" w:hAnsi="Times New Roman" w:cs="Times New Roman"/>
                <w:sz w:val="23"/>
                <w:szCs w:val="23"/>
              </w:rPr>
            </w:pPr>
            <w:r w:rsidRPr="000C36F1">
              <w:rPr>
                <w:rFonts w:ascii="Times New Roman" w:hAnsi="Times New Roman" w:cs="Times New Roman"/>
                <w:b/>
                <w:caps/>
              </w:rPr>
              <w:t>Республики Алтай</w:t>
            </w:r>
          </w:p>
        </w:tc>
        <w:tc>
          <w:tcPr>
            <w:tcW w:w="1276" w:type="dxa"/>
            <w:vAlign w:val="center"/>
          </w:tcPr>
          <w:p w:rsidR="009C1144" w:rsidRPr="000C36F1" w:rsidRDefault="009C1144" w:rsidP="00D552D1">
            <w:pPr>
              <w:rPr>
                <w:rFonts w:ascii="Times New Roman" w:hAnsi="Times New Roman" w:cs="Times New Roman"/>
                <w:sz w:val="23"/>
                <w:szCs w:val="23"/>
              </w:rPr>
            </w:pPr>
          </w:p>
        </w:tc>
        <w:tc>
          <w:tcPr>
            <w:tcW w:w="4110" w:type="dxa"/>
            <w:vAlign w:val="center"/>
          </w:tcPr>
          <w:p w:rsidR="009C1144" w:rsidRDefault="009C1144" w:rsidP="00D552D1">
            <w:pPr>
              <w:ind w:left="-188" w:right="-112"/>
              <w:jc w:val="center"/>
              <w:rPr>
                <w:rFonts w:ascii="Times New Roman" w:hAnsi="Times New Roman" w:cs="Times New Roman"/>
                <w:b/>
                <w:caps/>
              </w:rPr>
            </w:pPr>
          </w:p>
          <w:p w:rsidR="009C1144" w:rsidRPr="000C36F1" w:rsidRDefault="009C1144" w:rsidP="00D552D1">
            <w:pPr>
              <w:ind w:left="-188" w:right="-112"/>
              <w:jc w:val="center"/>
              <w:rPr>
                <w:rFonts w:ascii="Times New Roman" w:hAnsi="Times New Roman" w:cs="Times New Roman"/>
                <w:b/>
                <w:caps/>
              </w:rPr>
            </w:pPr>
            <w:r w:rsidRPr="000C36F1">
              <w:rPr>
                <w:rFonts w:ascii="Times New Roman" w:hAnsi="Times New Roman" w:cs="Times New Roman"/>
                <w:b/>
                <w:caps/>
              </w:rPr>
              <w:t xml:space="preserve">Алтай Республиканыҥ </w:t>
            </w:r>
          </w:p>
          <w:p w:rsidR="009C1144" w:rsidRPr="000C36F1" w:rsidRDefault="009C1144" w:rsidP="00D552D1">
            <w:pPr>
              <w:jc w:val="center"/>
              <w:rPr>
                <w:rFonts w:ascii="Times New Roman" w:hAnsi="Times New Roman" w:cs="Times New Roman"/>
                <w:sz w:val="23"/>
                <w:szCs w:val="23"/>
              </w:rPr>
            </w:pPr>
            <w:r w:rsidRPr="000C36F1">
              <w:rPr>
                <w:rFonts w:ascii="Times New Roman" w:hAnsi="Times New Roman" w:cs="Times New Roman"/>
                <w:b/>
                <w:caps/>
              </w:rPr>
              <w:t>акча-манат министерствозы</w:t>
            </w:r>
          </w:p>
        </w:tc>
      </w:tr>
      <w:tr w:rsidR="009C1144" w:rsidRPr="005C16EE" w:rsidTr="00D552D1">
        <w:trPr>
          <w:trHeight w:hRule="exact" w:val="657"/>
        </w:trPr>
        <w:tc>
          <w:tcPr>
            <w:tcW w:w="9639" w:type="dxa"/>
            <w:gridSpan w:val="3"/>
            <w:vAlign w:val="center"/>
          </w:tcPr>
          <w:p w:rsidR="009C1144" w:rsidRPr="005D32D7" w:rsidRDefault="009C1144" w:rsidP="00D552D1">
            <w:pPr>
              <w:jc w:val="center"/>
              <w:rPr>
                <w:rFonts w:ascii="Times New Roman" w:hAnsi="Times New Roman" w:cs="Times New Roman"/>
                <w:sz w:val="14"/>
                <w:szCs w:val="14"/>
              </w:rPr>
            </w:pPr>
          </w:p>
          <w:p w:rsidR="009C1144" w:rsidRPr="000C36F1" w:rsidRDefault="009C1144" w:rsidP="00D552D1">
            <w:pPr>
              <w:jc w:val="center"/>
              <w:rPr>
                <w:rFonts w:ascii="Times New Roman" w:hAnsi="Times New Roman" w:cs="Times New Roman"/>
                <w:sz w:val="20"/>
                <w:szCs w:val="20"/>
                <w:lang w:val="en-US"/>
              </w:rPr>
            </w:pPr>
            <w:r w:rsidRPr="000C36F1">
              <w:rPr>
                <w:rFonts w:ascii="Times New Roman" w:hAnsi="Times New Roman" w:cs="Times New Roman"/>
                <w:sz w:val="20"/>
                <w:szCs w:val="20"/>
              </w:rPr>
              <w:t xml:space="preserve">В.И. Чаптынова ул., д.24, г. Горно-Алтайск, 649000; тел. </w:t>
            </w:r>
            <w:r w:rsidRPr="000C36F1">
              <w:rPr>
                <w:rFonts w:ascii="Times New Roman" w:hAnsi="Times New Roman" w:cs="Times New Roman"/>
                <w:sz w:val="20"/>
                <w:szCs w:val="20"/>
                <w:lang w:val="en-US"/>
              </w:rPr>
              <w:t xml:space="preserve">(38822) 2-26-21; </w:t>
            </w:r>
            <w:r w:rsidRPr="000C36F1">
              <w:rPr>
                <w:rFonts w:ascii="Times New Roman" w:hAnsi="Times New Roman" w:cs="Times New Roman"/>
                <w:sz w:val="20"/>
                <w:szCs w:val="20"/>
              </w:rPr>
              <w:t>факс</w:t>
            </w:r>
            <w:r w:rsidRPr="000C36F1">
              <w:rPr>
                <w:rFonts w:ascii="Times New Roman" w:hAnsi="Times New Roman" w:cs="Times New Roman"/>
                <w:sz w:val="20"/>
                <w:szCs w:val="20"/>
                <w:lang w:val="en-US"/>
              </w:rPr>
              <w:t xml:space="preserve"> (38822) 2-32-95;</w:t>
            </w:r>
          </w:p>
          <w:p w:rsidR="009C1144" w:rsidRPr="000C36F1" w:rsidRDefault="0061294F" w:rsidP="00D552D1">
            <w:pPr>
              <w:jc w:val="center"/>
              <w:rPr>
                <w:rFonts w:ascii="Times New Roman" w:hAnsi="Times New Roman" w:cs="Times New Roman"/>
                <w:sz w:val="20"/>
                <w:szCs w:val="20"/>
                <w:lang w:val="en-US"/>
              </w:rPr>
            </w:pPr>
            <w:r>
              <w:rPr>
                <w:rFonts w:ascii="Times New Roman" w:hAnsi="Times New Roman" w:cs="Times New Roman"/>
                <w:noProof/>
                <w:sz w:val="20"/>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-80010</wp:posOffset>
                      </wp:positionH>
                      <wp:positionV relativeFrom="paragraph">
                        <wp:posOffset>199390</wp:posOffset>
                      </wp:positionV>
                      <wp:extent cx="6128385" cy="24765"/>
                      <wp:effectExtent l="19050" t="19050" r="571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8385" cy="24765"/>
                              </a:xfrm>
                              <a:prstGeom prst="line">
                                <a:avLst/>
                              </a:prstGeom>
                              <a:ln w="44450" cmpd="thinThick">
                                <a:solidFill>
                                  <a:schemeClr val="tx1"/>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909C922"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pt,15.7pt" to="476.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" strokecolor="black [3213]" strokeweight="3.5pt">
                      <v:stroke linestyle="thinThick"/>
                      <o:lock v:ext="edit" shapetype="f"/>
                    </v:line>
                  </w:pict>
                </mc:Fallback>
              </mc:AlternateContent>
            </w:r>
            <w:r w:rsidR="009C1144" w:rsidRPr="000C36F1">
              <w:rPr>
                <w:rFonts w:ascii="Times New Roman" w:hAnsi="Times New Roman" w:cs="Times New Roman"/>
                <w:sz w:val="20"/>
                <w:szCs w:val="20"/>
                <w:lang w:val="en-US"/>
              </w:rPr>
              <w:t>e-mail: info@mf.altaigov.ru; www.minfin-altai.ru</w:t>
            </w:r>
          </w:p>
        </w:tc>
      </w:tr>
    </w:tbl>
    <w:p w:rsidR="008311F7" w:rsidRPr="00B606C7" w:rsidRDefault="008311F7" w:rsidP="008311F7">
      <w:pPr>
        <w:spacing w:after="0" w:line="240" w:lineRule="auto"/>
        <w:jc w:val="center"/>
        <w:rPr>
          <w:rFonts w:ascii="Arial" w:eastAsia="Times New Roman" w:hAnsi="Arial" w:cs="Times New Roman"/>
          <w:b/>
          <w:sz w:val="44"/>
          <w:szCs w:val="20"/>
          <w:lang w:val="en-US" w:eastAsia="ru-RU"/>
        </w:rPr>
      </w:pPr>
    </w:p>
    <w:p w:rsidR="00B606C7" w:rsidRPr="00B606C7" w:rsidRDefault="00B606C7" w:rsidP="00B606C7">
      <w:pPr>
        <w:keepNext/>
        <w:spacing w:after="0" w:line="240" w:lineRule="auto"/>
        <w:jc w:val="center"/>
        <w:outlineLvl w:val="0"/>
        <w:rPr>
          <w:rFonts w:ascii="Times New Roman" w:eastAsia="Times New Roman" w:hAnsi="Times New Roman" w:cs="Times New Roman"/>
          <w:b/>
          <w:sz w:val="28"/>
          <w:szCs w:val="28"/>
          <w:lang w:eastAsia="ru-RU"/>
        </w:rPr>
      </w:pPr>
      <w:r w:rsidRPr="00B606C7">
        <w:rPr>
          <w:rFonts w:ascii="Times New Roman" w:eastAsia="Times New Roman" w:hAnsi="Times New Roman" w:cs="Times New Roman"/>
          <w:b/>
          <w:sz w:val="28"/>
          <w:szCs w:val="28"/>
          <w:lang w:eastAsia="ru-RU"/>
        </w:rPr>
        <w:t>ПРИКАЗ</w:t>
      </w:r>
    </w:p>
    <w:p w:rsidR="00B606C7" w:rsidRPr="00B606C7" w:rsidRDefault="00B606C7" w:rsidP="00B606C7">
      <w:pPr>
        <w:keepNext/>
        <w:spacing w:after="0" w:line="240" w:lineRule="auto"/>
        <w:jc w:val="center"/>
        <w:outlineLvl w:val="0"/>
        <w:rPr>
          <w:rFonts w:ascii="Times New Roman" w:eastAsia="Times New Roman" w:hAnsi="Times New Roman" w:cs="Times New Roman"/>
          <w:b/>
          <w:sz w:val="28"/>
          <w:szCs w:val="28"/>
          <w:lang w:eastAsia="ru-RU"/>
        </w:rPr>
      </w:pPr>
    </w:p>
    <w:p w:rsidR="00B606C7" w:rsidRPr="00B606C7" w:rsidRDefault="00B606C7" w:rsidP="00B606C7">
      <w:pPr>
        <w:keepNext/>
        <w:spacing w:after="0" w:line="240" w:lineRule="auto"/>
        <w:jc w:val="center"/>
        <w:outlineLvl w:val="0"/>
        <w:rPr>
          <w:rFonts w:ascii="Times New Roman" w:eastAsia="Times New Roman" w:hAnsi="Times New Roman" w:cs="Times New Roman"/>
          <w:b/>
          <w:sz w:val="28"/>
          <w:szCs w:val="28"/>
          <w:lang w:eastAsia="ru-RU"/>
        </w:rPr>
      </w:pPr>
    </w:p>
    <w:p w:rsidR="00B606C7" w:rsidRPr="00B606C7" w:rsidRDefault="00B606C7" w:rsidP="00B606C7">
      <w:pPr>
        <w:spacing w:after="0" w:line="240" w:lineRule="auto"/>
        <w:jc w:val="center"/>
        <w:rPr>
          <w:rFonts w:ascii="Times New Roman" w:eastAsia="Times New Roman" w:hAnsi="Times New Roman" w:cs="Times New Roman"/>
          <w:sz w:val="28"/>
          <w:szCs w:val="28"/>
          <w:lang w:eastAsia="ru-RU"/>
        </w:rPr>
      </w:pPr>
      <w:r w:rsidRPr="00B606C7">
        <w:rPr>
          <w:rFonts w:ascii="Times New Roman" w:eastAsia="Times New Roman" w:hAnsi="Times New Roman" w:cs="Times New Roman"/>
          <w:sz w:val="28"/>
          <w:szCs w:val="28"/>
          <w:lang w:eastAsia="ru-RU"/>
        </w:rPr>
        <w:t>от «__» апреля 2024 г.   № ____________________</w:t>
      </w:r>
    </w:p>
    <w:p w:rsidR="00B606C7" w:rsidRPr="00B606C7" w:rsidRDefault="00B606C7" w:rsidP="00B606C7">
      <w:pPr>
        <w:spacing w:after="0" w:line="240" w:lineRule="auto"/>
        <w:jc w:val="center"/>
        <w:rPr>
          <w:rFonts w:ascii="Times New Roman" w:eastAsia="Times New Roman" w:hAnsi="Times New Roman" w:cs="Times New Roman"/>
          <w:sz w:val="28"/>
          <w:szCs w:val="28"/>
          <w:lang w:eastAsia="ru-RU"/>
        </w:rPr>
      </w:pPr>
    </w:p>
    <w:p w:rsidR="00B606C7" w:rsidRPr="00B606C7" w:rsidRDefault="00B606C7" w:rsidP="00B606C7">
      <w:pPr>
        <w:spacing w:after="0" w:line="240" w:lineRule="auto"/>
        <w:jc w:val="center"/>
        <w:rPr>
          <w:rFonts w:ascii="Times New Roman" w:eastAsia="Times New Roman" w:hAnsi="Times New Roman" w:cs="Times New Roman"/>
          <w:sz w:val="28"/>
          <w:szCs w:val="28"/>
          <w:lang w:eastAsia="ru-RU"/>
        </w:rPr>
      </w:pPr>
      <w:r w:rsidRPr="00B606C7">
        <w:rPr>
          <w:rFonts w:ascii="Times New Roman" w:eastAsia="Times New Roman" w:hAnsi="Times New Roman" w:cs="Times New Roman"/>
          <w:sz w:val="28"/>
          <w:szCs w:val="28"/>
          <w:lang w:eastAsia="ru-RU"/>
        </w:rPr>
        <w:t>г. Горно-Алтайск</w:t>
      </w:r>
    </w:p>
    <w:p w:rsidR="00B606C7" w:rsidRPr="00B606C7" w:rsidRDefault="00B606C7" w:rsidP="00B606C7">
      <w:pPr>
        <w:spacing w:after="0" w:line="240" w:lineRule="auto"/>
        <w:jc w:val="center"/>
        <w:rPr>
          <w:rFonts w:ascii="Times New Roman" w:eastAsia="Times New Roman" w:hAnsi="Times New Roman" w:cs="Times New Roman"/>
          <w:sz w:val="28"/>
          <w:szCs w:val="28"/>
          <w:lang w:eastAsia="ru-RU"/>
        </w:rPr>
      </w:pPr>
    </w:p>
    <w:p w:rsidR="00B606C7" w:rsidRPr="00B606C7" w:rsidRDefault="00B606C7" w:rsidP="00B606C7">
      <w:pPr>
        <w:spacing w:after="0" w:line="240" w:lineRule="auto"/>
        <w:jc w:val="center"/>
        <w:rPr>
          <w:rFonts w:ascii="Times New Roman" w:eastAsia="Times New Roman" w:hAnsi="Times New Roman" w:cs="Times New Roman"/>
          <w:b/>
          <w:sz w:val="28"/>
          <w:szCs w:val="28"/>
          <w:lang w:eastAsia="ru-RU"/>
        </w:rPr>
      </w:pPr>
      <w:r w:rsidRPr="00B606C7">
        <w:rPr>
          <w:rFonts w:ascii="Times New Roman" w:eastAsia="Times New Roman" w:hAnsi="Times New Roman" w:cs="Times New Roman"/>
          <w:b/>
          <w:sz w:val="28"/>
          <w:szCs w:val="28"/>
          <w:lang w:eastAsia="ru-RU"/>
        </w:rPr>
        <w:t xml:space="preserve">О комиссии по соблюдению требований к служебному поведению, вопросам противодействия коррупции и урегулированию </w:t>
      </w:r>
    </w:p>
    <w:p w:rsidR="00B606C7" w:rsidRPr="00B606C7" w:rsidRDefault="00B606C7" w:rsidP="00B606C7">
      <w:pPr>
        <w:spacing w:after="0" w:line="240" w:lineRule="auto"/>
        <w:jc w:val="center"/>
        <w:rPr>
          <w:rFonts w:ascii="Times New Roman" w:eastAsia="Times New Roman" w:hAnsi="Times New Roman" w:cs="Times New Roman"/>
          <w:b/>
          <w:sz w:val="28"/>
          <w:szCs w:val="28"/>
          <w:lang w:eastAsia="ru-RU"/>
        </w:rPr>
      </w:pPr>
      <w:r w:rsidRPr="00B606C7">
        <w:rPr>
          <w:rFonts w:ascii="Times New Roman" w:eastAsia="Times New Roman" w:hAnsi="Times New Roman" w:cs="Times New Roman"/>
          <w:b/>
          <w:sz w:val="28"/>
          <w:szCs w:val="28"/>
          <w:lang w:eastAsia="ru-RU"/>
        </w:rPr>
        <w:t xml:space="preserve">конфликта интересов в отношении государственных гражданских служащих Министерства финансов Республики Алтай и признании утратившими силу некоторых приказов Министерства финансов Республики Алтай </w:t>
      </w:r>
    </w:p>
    <w:p w:rsidR="00B606C7" w:rsidRPr="00B606C7" w:rsidRDefault="00B606C7" w:rsidP="00B606C7">
      <w:pPr>
        <w:spacing w:after="0" w:line="240" w:lineRule="auto"/>
        <w:jc w:val="center"/>
        <w:rPr>
          <w:rFonts w:ascii="Times New Roman" w:eastAsia="Times New Roman" w:hAnsi="Times New Roman" w:cs="Times New Roman"/>
          <w:b/>
          <w:sz w:val="28"/>
          <w:szCs w:val="28"/>
          <w:lang w:eastAsia="ru-RU"/>
        </w:rPr>
      </w:pPr>
    </w:p>
    <w:p w:rsidR="00B606C7" w:rsidRPr="00B606C7" w:rsidRDefault="00B606C7" w:rsidP="00B606C7">
      <w:pPr>
        <w:spacing w:after="0" w:line="240" w:lineRule="auto"/>
        <w:ind w:firstLine="709"/>
        <w:jc w:val="center"/>
        <w:rPr>
          <w:rFonts w:ascii="Times New Roman" w:eastAsia="Times New Roman" w:hAnsi="Times New Roman" w:cs="Times New Roman"/>
          <w:sz w:val="28"/>
          <w:szCs w:val="28"/>
          <w:lang w:eastAsia="ru-RU"/>
        </w:rPr>
      </w:pPr>
    </w:p>
    <w:p w:rsidR="00B606C7" w:rsidRPr="00B606C7" w:rsidRDefault="00B606C7" w:rsidP="00B606C7">
      <w:pPr>
        <w:tabs>
          <w:tab w:val="left" w:pos="567"/>
          <w:tab w:val="left" w:pos="1701"/>
        </w:tabs>
        <w:spacing w:after="0" w:line="240" w:lineRule="auto"/>
        <w:ind w:firstLine="709"/>
        <w:jc w:val="both"/>
        <w:rPr>
          <w:rFonts w:ascii="Times New Roman" w:eastAsia="Times New Roman" w:hAnsi="Times New Roman" w:cs="Times New Roman"/>
          <w:b/>
          <w:sz w:val="28"/>
          <w:szCs w:val="28"/>
          <w:lang w:eastAsia="ru-RU"/>
        </w:rPr>
      </w:pPr>
      <w:r w:rsidRPr="00B606C7">
        <w:rPr>
          <w:rFonts w:ascii="Times New Roman" w:eastAsia="Times New Roman" w:hAnsi="Times New Roman" w:cs="Times New Roman"/>
          <w:sz w:val="28"/>
          <w:szCs w:val="28"/>
          <w:lang w:eastAsia="ru-RU"/>
        </w:rPr>
        <w:t xml:space="preserve">На основании Указа Главы Республики Алтай, Председателя Правительства Республики Алтай от 12 марта 2024 г. № 52-у «О внесении изменений в некоторые указы Главы Республики Алтай, Председателя Правительства Республики Алтай», в соответствии с Указом Главы Республики Алтай, Председателя Правительства Республики Алтай от 27 августа 2010 г. № 188-у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  </w:t>
      </w:r>
      <w:r w:rsidRPr="00B606C7">
        <w:rPr>
          <w:rFonts w:ascii="Times New Roman" w:eastAsia="Times New Roman" w:hAnsi="Times New Roman" w:cs="Times New Roman"/>
          <w:b/>
          <w:sz w:val="28"/>
          <w:szCs w:val="28"/>
          <w:lang w:eastAsia="ru-RU"/>
        </w:rPr>
        <w:t>п р и к а з ы в а ю:</w:t>
      </w:r>
    </w:p>
    <w:p w:rsidR="00B606C7" w:rsidRPr="00B606C7" w:rsidRDefault="00B606C7" w:rsidP="00B606C7">
      <w:pPr>
        <w:numPr>
          <w:ilvl w:val="0"/>
          <w:numId w:val="10"/>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606C7">
        <w:rPr>
          <w:rFonts w:ascii="Times New Roman" w:eastAsia="Times New Roman" w:hAnsi="Times New Roman" w:cs="Times New Roman"/>
          <w:sz w:val="28"/>
          <w:szCs w:val="28"/>
          <w:lang w:eastAsia="ru-RU"/>
        </w:rPr>
        <w:t>Утвердить прилагаемые:</w:t>
      </w:r>
    </w:p>
    <w:p w:rsidR="00B606C7" w:rsidRPr="00B606C7" w:rsidRDefault="00B606C7" w:rsidP="00B606C7">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606C7">
        <w:rPr>
          <w:rFonts w:ascii="Times New Roman" w:eastAsia="Times New Roman" w:hAnsi="Times New Roman" w:cs="Times New Roman"/>
          <w:sz w:val="28"/>
          <w:szCs w:val="28"/>
          <w:lang w:eastAsia="ru-RU"/>
        </w:rPr>
        <w:t>Положение о комиссии по соблюдению требований к служебному поведению,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w:t>
      </w:r>
    </w:p>
    <w:p w:rsidR="00B606C7" w:rsidRPr="00B606C7" w:rsidRDefault="00B606C7" w:rsidP="00B606C7">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606C7">
        <w:rPr>
          <w:rFonts w:ascii="Times New Roman" w:eastAsia="Times New Roman" w:hAnsi="Times New Roman" w:cs="Times New Roman"/>
          <w:sz w:val="28"/>
          <w:szCs w:val="28"/>
          <w:lang w:eastAsia="ru-RU"/>
        </w:rPr>
        <w:t>Состав комиссии по соблюдению требований к служебному поведению,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w:t>
      </w:r>
    </w:p>
    <w:p w:rsidR="00B606C7" w:rsidRPr="00B606C7" w:rsidRDefault="00B606C7" w:rsidP="00B606C7">
      <w:pPr>
        <w:tabs>
          <w:tab w:val="left" w:pos="567"/>
          <w:tab w:val="left" w:pos="1701"/>
        </w:tabs>
        <w:spacing w:after="0" w:line="240" w:lineRule="auto"/>
        <w:ind w:firstLine="709"/>
        <w:jc w:val="both"/>
        <w:rPr>
          <w:rFonts w:ascii="Times New Roman" w:eastAsia="Times New Roman" w:hAnsi="Times New Roman" w:cs="Times New Roman"/>
          <w:sz w:val="28"/>
          <w:szCs w:val="28"/>
          <w:lang w:eastAsia="ru-RU"/>
        </w:rPr>
      </w:pPr>
      <w:r w:rsidRPr="00B606C7">
        <w:rPr>
          <w:rFonts w:ascii="Times New Roman" w:eastAsia="Times New Roman" w:hAnsi="Times New Roman" w:cs="Times New Roman"/>
          <w:sz w:val="28"/>
          <w:szCs w:val="28"/>
          <w:lang w:eastAsia="ru-RU"/>
        </w:rPr>
        <w:t xml:space="preserve">2. Административно-финансовому отделу ознакомить с настоящим Приказом членов комиссии по соблюдению требований к служебному поведению, вопросам противодействия коррупции и урегулированию конфликта </w:t>
      </w:r>
      <w:r w:rsidRPr="00B606C7">
        <w:rPr>
          <w:rFonts w:ascii="Times New Roman" w:eastAsia="Times New Roman" w:hAnsi="Times New Roman" w:cs="Times New Roman"/>
          <w:sz w:val="28"/>
          <w:szCs w:val="28"/>
          <w:lang w:eastAsia="ru-RU"/>
        </w:rPr>
        <w:lastRenderedPageBreak/>
        <w:t>интересов в отношении государственных гражданских служащих Министерства финансов Республики Алтай.</w:t>
      </w:r>
    </w:p>
    <w:p w:rsidR="00B606C7" w:rsidRPr="00B606C7" w:rsidRDefault="00B606C7" w:rsidP="00B606C7">
      <w:pPr>
        <w:tabs>
          <w:tab w:val="left" w:pos="567"/>
          <w:tab w:val="left" w:pos="1701"/>
        </w:tabs>
        <w:spacing w:after="0" w:line="240" w:lineRule="auto"/>
        <w:ind w:firstLine="709"/>
        <w:jc w:val="both"/>
        <w:rPr>
          <w:rFonts w:ascii="Times New Roman" w:eastAsia="Times New Roman" w:hAnsi="Times New Roman" w:cs="Times New Roman"/>
          <w:sz w:val="28"/>
          <w:szCs w:val="28"/>
          <w:lang w:eastAsia="ru-RU"/>
        </w:rPr>
      </w:pPr>
      <w:r w:rsidRPr="00B606C7">
        <w:rPr>
          <w:rFonts w:ascii="Times New Roman" w:eastAsia="Times New Roman" w:hAnsi="Times New Roman" w:cs="Times New Roman"/>
          <w:sz w:val="28"/>
          <w:szCs w:val="28"/>
          <w:lang w:eastAsia="ru-RU"/>
        </w:rPr>
        <w:t>3. Признать утратившими силу:</w:t>
      </w:r>
    </w:p>
    <w:p w:rsidR="00B606C7" w:rsidRPr="00B606C7" w:rsidRDefault="00B606C7" w:rsidP="00B606C7">
      <w:pPr>
        <w:tabs>
          <w:tab w:val="left" w:pos="567"/>
          <w:tab w:val="left" w:pos="1701"/>
        </w:tabs>
        <w:spacing w:after="0" w:line="240" w:lineRule="auto"/>
        <w:ind w:firstLine="709"/>
        <w:jc w:val="both"/>
        <w:rPr>
          <w:rFonts w:ascii="Times New Roman" w:eastAsia="Calibri" w:hAnsi="Times New Roman" w:cs="Times New Roman"/>
          <w:sz w:val="28"/>
          <w:szCs w:val="28"/>
        </w:rPr>
      </w:pPr>
      <w:r w:rsidRPr="00B606C7">
        <w:rPr>
          <w:rFonts w:ascii="Times New Roman" w:eastAsia="Times New Roman" w:hAnsi="Times New Roman" w:cs="Times New Roman"/>
          <w:sz w:val="28"/>
          <w:szCs w:val="28"/>
          <w:lang w:eastAsia="ru-RU"/>
        </w:rPr>
        <w:t>приказ Министерства финансов Республики Алтай от 20 августа 2021 г. № 161-п «О комиссии по соблюдению требований к служебному поведению,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w:t>
      </w:r>
      <w:r w:rsidRPr="00B606C7">
        <w:rPr>
          <w:rFonts w:ascii="Times New Roman" w:eastAsia="Calibri" w:hAnsi="Times New Roman" w:cs="Times New Roman"/>
          <w:sz w:val="28"/>
          <w:szCs w:val="28"/>
        </w:rPr>
        <w:t xml:space="preserve"> и признании утратившими силу некоторых приказов Министерства финансов Республики Алтай»;</w:t>
      </w:r>
    </w:p>
    <w:p w:rsidR="00B606C7" w:rsidRPr="00B606C7" w:rsidRDefault="00B606C7" w:rsidP="00B606C7">
      <w:pPr>
        <w:tabs>
          <w:tab w:val="left" w:pos="567"/>
          <w:tab w:val="left" w:pos="1701"/>
        </w:tabs>
        <w:spacing w:after="0" w:line="240" w:lineRule="auto"/>
        <w:ind w:firstLine="709"/>
        <w:jc w:val="both"/>
        <w:rPr>
          <w:rFonts w:ascii="Times New Roman" w:eastAsia="Times New Roman" w:hAnsi="Times New Roman" w:cs="Times New Roman"/>
          <w:sz w:val="28"/>
          <w:szCs w:val="28"/>
          <w:lang w:eastAsia="ru-RU"/>
        </w:rPr>
      </w:pPr>
      <w:r w:rsidRPr="00B606C7">
        <w:rPr>
          <w:rFonts w:ascii="Times New Roman" w:eastAsia="Times New Roman" w:hAnsi="Times New Roman" w:cs="Times New Roman"/>
          <w:sz w:val="28"/>
          <w:szCs w:val="28"/>
          <w:lang w:eastAsia="ru-RU"/>
        </w:rPr>
        <w:t>приказ Министерства финансов Республики Алтай от 16 ноября 2023 г. № 01-01-10-00208 «О внесении изменений в Состав комиссии по соблюдению требований к служебному поведению,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 утвержденный приказом Министерства финансов Республики Алтай от 20 августа 2021 г. № 161-п».</w:t>
      </w:r>
    </w:p>
    <w:p w:rsidR="00B606C7" w:rsidRPr="00B606C7" w:rsidRDefault="00B606C7" w:rsidP="00B606C7">
      <w:pPr>
        <w:tabs>
          <w:tab w:val="left" w:pos="567"/>
          <w:tab w:val="left" w:pos="1701"/>
        </w:tabs>
        <w:spacing w:after="0" w:line="240" w:lineRule="auto"/>
        <w:ind w:firstLine="709"/>
        <w:jc w:val="both"/>
        <w:rPr>
          <w:rFonts w:ascii="Times New Roman" w:eastAsia="Times New Roman" w:hAnsi="Times New Roman" w:cs="Times New Roman"/>
          <w:sz w:val="28"/>
          <w:szCs w:val="28"/>
          <w:lang w:eastAsia="ru-RU"/>
        </w:rPr>
      </w:pPr>
      <w:r w:rsidRPr="00B606C7">
        <w:rPr>
          <w:rFonts w:ascii="Times New Roman" w:eastAsia="Times New Roman" w:hAnsi="Times New Roman" w:cs="Times New Roman"/>
          <w:sz w:val="28"/>
          <w:szCs w:val="28"/>
          <w:lang w:eastAsia="ru-RU"/>
        </w:rPr>
        <w:t>4. Контроль за исполнением настоящего Приказа оставляю за собой.</w:t>
      </w:r>
    </w:p>
    <w:p w:rsidR="00B606C7" w:rsidRPr="00B606C7" w:rsidRDefault="00B606C7" w:rsidP="00B606C7">
      <w:pPr>
        <w:tabs>
          <w:tab w:val="left" w:pos="567"/>
          <w:tab w:val="left" w:pos="1701"/>
        </w:tabs>
        <w:spacing w:after="0" w:line="240" w:lineRule="auto"/>
        <w:ind w:firstLine="709"/>
        <w:jc w:val="both"/>
        <w:rPr>
          <w:rFonts w:ascii="Times New Roman" w:eastAsia="Times New Roman" w:hAnsi="Times New Roman" w:cs="Times New Roman"/>
          <w:sz w:val="28"/>
          <w:szCs w:val="28"/>
          <w:lang w:eastAsia="ru-RU"/>
        </w:rPr>
      </w:pPr>
    </w:p>
    <w:p w:rsidR="00B606C7" w:rsidRPr="00B606C7" w:rsidRDefault="00B606C7" w:rsidP="00B606C7">
      <w:pPr>
        <w:tabs>
          <w:tab w:val="left" w:pos="567"/>
          <w:tab w:val="left" w:pos="1701"/>
        </w:tabs>
        <w:spacing w:after="0" w:line="240" w:lineRule="auto"/>
        <w:ind w:firstLine="709"/>
        <w:jc w:val="both"/>
        <w:rPr>
          <w:rFonts w:ascii="Times New Roman" w:eastAsia="Times New Roman" w:hAnsi="Times New Roman" w:cs="Times New Roman"/>
          <w:sz w:val="28"/>
          <w:szCs w:val="28"/>
          <w:lang w:eastAsia="ru-RU"/>
        </w:rPr>
      </w:pPr>
    </w:p>
    <w:p w:rsidR="00B606C7" w:rsidRPr="00B606C7" w:rsidRDefault="00B606C7" w:rsidP="00B606C7">
      <w:pPr>
        <w:tabs>
          <w:tab w:val="left" w:pos="567"/>
          <w:tab w:val="left" w:pos="1701"/>
        </w:tabs>
        <w:spacing w:after="0" w:line="240" w:lineRule="auto"/>
        <w:ind w:firstLine="709"/>
        <w:jc w:val="both"/>
        <w:rPr>
          <w:rFonts w:ascii="Times New Roman" w:eastAsia="Times New Roman" w:hAnsi="Times New Roman" w:cs="Times New Roman"/>
          <w:sz w:val="28"/>
          <w:szCs w:val="28"/>
          <w:lang w:eastAsia="ru-RU"/>
        </w:rPr>
      </w:pPr>
    </w:p>
    <w:p w:rsidR="00B606C7" w:rsidRPr="00B606C7" w:rsidRDefault="005C16EE" w:rsidP="00B606C7">
      <w:pPr>
        <w:tabs>
          <w:tab w:val="left" w:pos="567"/>
          <w:tab w:val="left" w:pos="4440"/>
          <w:tab w:val="left" w:pos="736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B606C7" w:rsidRPr="00B606C7" w:rsidRDefault="00B606C7" w:rsidP="00B606C7">
      <w:pPr>
        <w:tabs>
          <w:tab w:val="left" w:pos="567"/>
          <w:tab w:val="left" w:pos="4440"/>
          <w:tab w:val="left" w:pos="7365"/>
        </w:tabs>
        <w:spacing w:after="0" w:line="240" w:lineRule="auto"/>
        <w:rPr>
          <w:rFonts w:ascii="Times New Roman" w:eastAsia="Times New Roman" w:hAnsi="Times New Roman" w:cs="Times New Roman"/>
          <w:sz w:val="20"/>
          <w:szCs w:val="20"/>
          <w:lang w:eastAsia="ru-RU"/>
        </w:rPr>
      </w:pPr>
      <w:r w:rsidRPr="00B606C7">
        <w:rPr>
          <w:rFonts w:ascii="Times New Roman" w:eastAsia="Times New Roman" w:hAnsi="Times New Roman" w:cs="Times New Roman"/>
          <w:sz w:val="28"/>
          <w:szCs w:val="28"/>
          <w:lang w:eastAsia="ru-RU"/>
        </w:rPr>
        <w:t>министр</w:t>
      </w:r>
      <w:r w:rsidR="005C16EE">
        <w:rPr>
          <w:rFonts w:ascii="Times New Roman" w:eastAsia="Times New Roman" w:hAnsi="Times New Roman" w:cs="Times New Roman"/>
          <w:sz w:val="28"/>
          <w:szCs w:val="28"/>
          <w:lang w:eastAsia="ru-RU"/>
        </w:rPr>
        <w:t>а</w:t>
      </w:r>
      <w:r w:rsidRPr="00B606C7">
        <w:rPr>
          <w:rFonts w:ascii="Times New Roman" w:eastAsia="Times New Roman" w:hAnsi="Times New Roman" w:cs="Times New Roman"/>
          <w:sz w:val="28"/>
          <w:szCs w:val="28"/>
          <w:lang w:eastAsia="ru-RU"/>
        </w:rPr>
        <w:tab/>
        <w:t xml:space="preserve">                                           </w:t>
      </w:r>
      <w:r w:rsidR="005C16EE">
        <w:rPr>
          <w:rFonts w:ascii="Times New Roman" w:eastAsia="Times New Roman" w:hAnsi="Times New Roman" w:cs="Times New Roman"/>
          <w:sz w:val="28"/>
          <w:szCs w:val="28"/>
          <w:lang w:eastAsia="ru-RU"/>
        </w:rPr>
        <w:t xml:space="preserve">      </w:t>
      </w:r>
      <w:r w:rsidRPr="00B606C7">
        <w:rPr>
          <w:rFonts w:ascii="Times New Roman" w:eastAsia="Times New Roman" w:hAnsi="Times New Roman" w:cs="Times New Roman"/>
          <w:sz w:val="28"/>
          <w:szCs w:val="28"/>
          <w:lang w:eastAsia="ru-RU"/>
        </w:rPr>
        <w:t xml:space="preserve"> </w:t>
      </w:r>
      <w:r w:rsidR="005C16EE">
        <w:rPr>
          <w:rFonts w:ascii="Times New Roman" w:eastAsia="Times New Roman" w:hAnsi="Times New Roman" w:cs="Times New Roman"/>
          <w:sz w:val="28"/>
          <w:szCs w:val="28"/>
          <w:lang w:eastAsia="ru-RU"/>
        </w:rPr>
        <w:t xml:space="preserve">  Н.К. Табаева</w:t>
      </w:r>
    </w:p>
    <w:p w:rsidR="00B606C7" w:rsidRPr="00B606C7" w:rsidRDefault="00B606C7" w:rsidP="00B606C7">
      <w:pPr>
        <w:tabs>
          <w:tab w:val="left" w:pos="567"/>
          <w:tab w:val="left" w:pos="1701"/>
        </w:tabs>
        <w:spacing w:after="0" w:line="240" w:lineRule="auto"/>
        <w:jc w:val="both"/>
        <w:rPr>
          <w:rFonts w:ascii="Times New Roman" w:eastAsia="Times New Roman" w:hAnsi="Times New Roman" w:cs="Times New Roman"/>
          <w:sz w:val="20"/>
          <w:szCs w:val="20"/>
          <w:lang w:eastAsia="ru-RU"/>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autoSpaceDE w:val="0"/>
        <w:autoSpaceDN w:val="0"/>
        <w:adjustRightInd w:val="0"/>
        <w:spacing w:after="0" w:line="240" w:lineRule="auto"/>
        <w:ind w:left="4536"/>
        <w:jc w:val="center"/>
        <w:rPr>
          <w:rFonts w:ascii="Times New Roman" w:eastAsia="Calibri" w:hAnsi="Times New Roman" w:cs="Times New Roman"/>
          <w:bCs/>
          <w:sz w:val="28"/>
          <w:szCs w:val="28"/>
        </w:rPr>
      </w:pPr>
      <w:r w:rsidRPr="00B606C7">
        <w:rPr>
          <w:rFonts w:ascii="Times New Roman" w:eastAsia="Calibri" w:hAnsi="Times New Roman" w:cs="Times New Roman"/>
          <w:bCs/>
          <w:sz w:val="28"/>
          <w:szCs w:val="28"/>
        </w:rPr>
        <w:lastRenderedPageBreak/>
        <w:t>УТВЕРЖДЕНО</w:t>
      </w:r>
    </w:p>
    <w:p w:rsidR="00B606C7" w:rsidRPr="00B606C7" w:rsidRDefault="00B606C7" w:rsidP="00B606C7">
      <w:pPr>
        <w:autoSpaceDE w:val="0"/>
        <w:autoSpaceDN w:val="0"/>
        <w:adjustRightInd w:val="0"/>
        <w:spacing w:after="0" w:line="240" w:lineRule="auto"/>
        <w:ind w:left="4536"/>
        <w:jc w:val="center"/>
        <w:rPr>
          <w:rFonts w:ascii="Times New Roman" w:eastAsia="Calibri" w:hAnsi="Times New Roman" w:cs="Times New Roman"/>
          <w:bCs/>
          <w:sz w:val="28"/>
          <w:szCs w:val="28"/>
        </w:rPr>
      </w:pPr>
      <w:r w:rsidRPr="00B606C7">
        <w:rPr>
          <w:rFonts w:ascii="Times New Roman" w:eastAsia="Calibri" w:hAnsi="Times New Roman" w:cs="Times New Roman"/>
          <w:bCs/>
          <w:sz w:val="28"/>
          <w:szCs w:val="28"/>
        </w:rPr>
        <w:t>приказом Министерства финансов</w:t>
      </w:r>
    </w:p>
    <w:p w:rsidR="00B606C7" w:rsidRPr="00B606C7" w:rsidRDefault="00B606C7" w:rsidP="00B606C7">
      <w:pPr>
        <w:autoSpaceDE w:val="0"/>
        <w:autoSpaceDN w:val="0"/>
        <w:adjustRightInd w:val="0"/>
        <w:spacing w:after="0" w:line="240" w:lineRule="auto"/>
        <w:ind w:left="4536"/>
        <w:jc w:val="center"/>
        <w:rPr>
          <w:rFonts w:ascii="Times New Roman" w:eastAsia="Calibri" w:hAnsi="Times New Roman" w:cs="Times New Roman"/>
          <w:bCs/>
          <w:sz w:val="28"/>
          <w:szCs w:val="28"/>
        </w:rPr>
      </w:pPr>
      <w:r w:rsidRPr="00B606C7">
        <w:rPr>
          <w:rFonts w:ascii="Times New Roman" w:eastAsia="Calibri" w:hAnsi="Times New Roman" w:cs="Times New Roman"/>
          <w:bCs/>
          <w:sz w:val="28"/>
          <w:szCs w:val="28"/>
        </w:rPr>
        <w:t xml:space="preserve">Республики Алтай </w:t>
      </w:r>
    </w:p>
    <w:p w:rsidR="00B606C7" w:rsidRPr="00B606C7" w:rsidRDefault="00B606C7" w:rsidP="00B606C7">
      <w:pPr>
        <w:autoSpaceDE w:val="0"/>
        <w:autoSpaceDN w:val="0"/>
        <w:adjustRightInd w:val="0"/>
        <w:spacing w:after="0" w:line="240" w:lineRule="auto"/>
        <w:ind w:left="4536"/>
        <w:jc w:val="center"/>
        <w:rPr>
          <w:rFonts w:ascii="Times New Roman" w:eastAsia="Calibri" w:hAnsi="Times New Roman" w:cs="Times New Roman"/>
          <w:bCs/>
          <w:sz w:val="28"/>
          <w:szCs w:val="28"/>
        </w:rPr>
      </w:pPr>
      <w:r w:rsidRPr="00B606C7">
        <w:rPr>
          <w:rFonts w:ascii="Times New Roman" w:eastAsia="Calibri" w:hAnsi="Times New Roman" w:cs="Times New Roman"/>
          <w:bCs/>
          <w:sz w:val="28"/>
          <w:szCs w:val="28"/>
        </w:rPr>
        <w:t>от «___»______2024 г. №__________</w:t>
      </w:r>
    </w:p>
    <w:p w:rsidR="00B606C7" w:rsidRPr="00B606C7" w:rsidRDefault="00B606C7" w:rsidP="00B606C7">
      <w:pPr>
        <w:autoSpaceDE w:val="0"/>
        <w:autoSpaceDN w:val="0"/>
        <w:adjustRightInd w:val="0"/>
        <w:spacing w:after="0" w:line="240" w:lineRule="auto"/>
        <w:ind w:left="4536"/>
        <w:jc w:val="center"/>
        <w:rPr>
          <w:rFonts w:ascii="Times New Roman" w:eastAsia="Calibri" w:hAnsi="Times New Roman" w:cs="Times New Roman"/>
          <w:b/>
          <w:bCs/>
          <w:sz w:val="28"/>
          <w:szCs w:val="28"/>
        </w:rPr>
      </w:pPr>
    </w:p>
    <w:p w:rsidR="00B606C7" w:rsidRPr="00B606C7" w:rsidRDefault="00B606C7" w:rsidP="00B606C7">
      <w:pPr>
        <w:autoSpaceDE w:val="0"/>
        <w:autoSpaceDN w:val="0"/>
        <w:adjustRightInd w:val="0"/>
        <w:spacing w:after="0" w:line="240" w:lineRule="auto"/>
        <w:ind w:left="540"/>
        <w:jc w:val="center"/>
        <w:rPr>
          <w:rFonts w:ascii="Times New Roman" w:eastAsia="Calibri" w:hAnsi="Times New Roman" w:cs="Arial"/>
          <w:b/>
          <w:sz w:val="28"/>
          <w:szCs w:val="28"/>
        </w:rPr>
      </w:pPr>
      <w:r w:rsidRPr="00B606C7">
        <w:rPr>
          <w:rFonts w:ascii="Times New Roman" w:eastAsia="Calibri" w:hAnsi="Times New Roman" w:cs="Arial"/>
          <w:b/>
          <w:sz w:val="28"/>
          <w:szCs w:val="28"/>
        </w:rPr>
        <w:t>ПОЛОЖЕНИЕ</w:t>
      </w:r>
    </w:p>
    <w:p w:rsidR="00B606C7" w:rsidRPr="00B606C7" w:rsidRDefault="00B606C7" w:rsidP="00B606C7">
      <w:pPr>
        <w:autoSpaceDE w:val="0"/>
        <w:autoSpaceDN w:val="0"/>
        <w:adjustRightInd w:val="0"/>
        <w:spacing w:after="0" w:line="240" w:lineRule="auto"/>
        <w:ind w:left="540"/>
        <w:jc w:val="center"/>
        <w:rPr>
          <w:rFonts w:ascii="Times New Roman" w:eastAsia="Calibri" w:hAnsi="Times New Roman" w:cs="Arial"/>
          <w:b/>
          <w:sz w:val="28"/>
          <w:szCs w:val="28"/>
        </w:rPr>
      </w:pPr>
      <w:r w:rsidRPr="00B606C7">
        <w:rPr>
          <w:rFonts w:ascii="Times New Roman" w:eastAsia="Calibri" w:hAnsi="Times New Roman" w:cs="Arial"/>
          <w:b/>
          <w:sz w:val="28"/>
          <w:szCs w:val="28"/>
        </w:rPr>
        <w:t>о комиссии по соблюдению требований к служебному поведению,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w:t>
      </w:r>
    </w:p>
    <w:p w:rsidR="00B606C7" w:rsidRPr="00B606C7" w:rsidRDefault="00B606C7" w:rsidP="00B606C7">
      <w:pPr>
        <w:autoSpaceDE w:val="0"/>
        <w:autoSpaceDN w:val="0"/>
        <w:adjustRightInd w:val="0"/>
        <w:spacing w:after="0" w:line="240" w:lineRule="auto"/>
        <w:ind w:left="540"/>
        <w:jc w:val="center"/>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1. Настоящим Положением определяется порядок формирования и деятельности комиссии по соблюдению требований к служебному поведению,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 (далее - комиссия), образуемая в соответствии с Федеральным законом от 25 декабря 2008 г. № 273-ФЗ «О противодействии коррупции» (далее - Федеральный закон № 273-ФЗ) и Законом Республики Алтай от 5 марта 2009 г. № 1-РЗ «О противодействии коррупции в Республике Алтай».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настоящим Положением, а также актами Министерства финансов Республики Алтай (далее - Министерство).</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 xml:space="preserve">3. Основными задачами комиссии является содействие: </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в обеспечении соблюдения государственными гражданскими служащими Министерства (далее - государственные служащие) ограничений и запретов, требований о предотвращении или урегулировании конфликта интересов, исполнения обязанностей, установленных Федеральным законом № 273-ФЗ,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в осуществлении в Министерстве мер по предупреждению коррупции.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Республики Алтай (далее - государственной службы) в Министерстве.</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5. Комиссия образуется приказом Министерства, указанным актом утверждаются состав комиссии и порядок ее работы.</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lastRenderedPageBreak/>
        <w:t>6. В состав комиссии входят председатель комиссии, его заместитель, назначаемый заместителем Председателя Правительства Республики Алтай, министром финансов Республики Алтай (далее – Министр) из числа членов комиссии, замещающих должности государственной службы в Министерстве,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В состав комиссии входят:</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заместитель Министра (председатель комиссии),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отдела, других подразделений Министерства, определяемые Министром;</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представитель органа, ответственного за профилактику коррупционных и иных правонарушений на территории Республики Алтай, уполномоченного Главой Республики Алтай, Председателем Правительства Республики Алтай (далее - орган по профилактике коррупционных и иных правонарушений);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в) представитель (представители) образовательных организаций.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7. Министр может принять решение о включении в состав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представителя Общественной палаты Республики Алтай;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представителя общественной организации ветеранов, созданной в Министерстве;</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в) представителя профсоюзной организации, действующей в установленном порядке в Министерстве.</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8. Лица, указанные в подпунктах «б» и «в» пункта 6 и в пункте 7 настоящего Положения, включаются в состав комиссии в установленном порядке по согласованию с органом по профилактике коррупционных и иных правонарушений, с образовательными организациями, с Общественной палатой Республики Алтай, с общественной организацией ветеранов, созданной в государственном органе, с профсоюзной организацией, действующей в установленном порядке в Министерстве, на основании запроса Министерства. Согласование осуществляется в течение 10 календарных дней со дня получения запроса Министром.</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9. Число членов комиссии, не замещающих должности государственной службы в Министерстве, должно составлять не менее одной четверти от общего числа членов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11. В заседаниях комиссии с правом совещательного голоса участвуют:</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 xml:space="preserve">а) непосредственный руководитель государственного служащего, в отношении которого комиссией рассматривается вопрос о соблюдении </w:t>
      </w:r>
      <w:r w:rsidRPr="00B606C7">
        <w:rPr>
          <w:rFonts w:ascii="Times New Roman" w:hAnsi="Times New Roman" w:cs="Times New Roman"/>
          <w:sz w:val="28"/>
          <w:szCs w:val="28"/>
        </w:rPr>
        <w:lastRenderedPageBreak/>
        <w:t>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Министерстве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другие государственные служащие, замещающие должности государственной службы в Министерстве;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в Республике Алтай;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календарных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Министерстве, недопустимо.</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14. Основаниями для проведения заседания комиссии являются: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представление Министра в соответствии с пунктом 23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утвержденного Указом Главы Республики Алтай, Председателя Правительства Республики Алтай от 28 декабря 2009 г. № 268-у (далее - Положение о проверке достоверности и полноты сведений), материалов проверки, свидетельствующих:</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о представлении государственным служащим недостоверных или неполных сведений, предусмотренных подпунктом «а» пункта 1 Положения о проверке достоверности и полноты сведений;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lastRenderedPageBreak/>
        <w:t>о несоблюдении государственным служащим требований к служебному поведению и (или) требований об урегулировании конфликта интересов;</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поступившее должностному лицу кадровой службы Министерства, ответственному за работу по профилактике коррупционных и иных правонарушений, в порядке, установленном нормативным правовым актом Министерства:</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обращение гражданина, замещавшего в Министерстве, включенную в перечень должностей государственной гражданской службы, установленными нормативными правовыми актами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заявление государственного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 xml:space="preserve">в) представление Министра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w:t>
      </w:r>
      <w:r w:rsidRPr="00B606C7">
        <w:rPr>
          <w:rFonts w:ascii="Times New Roman" w:hAnsi="Times New Roman" w:cs="Times New Roman"/>
          <w:sz w:val="28"/>
          <w:szCs w:val="28"/>
        </w:rPr>
        <w:lastRenderedPageBreak/>
        <w:t>интересов либо осуществления в Министерстве по предупреждению коррупции;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г) представление Министром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д) поступившее в соответствии с частью 4 статьи 12 Федерального закона № 273-ФЗ и статьей 64.1 Трудового кодекса Российской Федерации в Министерство уведомление коммерческой или некоммерческой организации о заключении с гражданином, замещавшим должность государственной службы в Министерстве,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Министерстве,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е) уведомление государственного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 xml:space="preserve">16. Обращение, указанное в абзаце втором подпункта «б» пункта 14 настоящего Положения, подается гражданином, замещавшим должность государственной службы в Министерстве, должностному лицу кадровой службы Министерства, ответственному за работу по профилактике коррупционных и иных правонарушений. В обращении указываются: фамилия, имя, отчество (последнее - при наличии)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w:t>
      </w:r>
      <w:r w:rsidRPr="00B606C7">
        <w:rPr>
          <w:rFonts w:ascii="Times New Roman" w:hAnsi="Times New Roman" w:cs="Times New Roman"/>
          <w:sz w:val="28"/>
          <w:szCs w:val="28"/>
        </w:rPr>
        <w:lastRenderedPageBreak/>
        <w:t>(оказание) по договору работ (услуг). Должностным лицом кадровой службы Министерства,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17. Обращение, указанное в абзаце втором подпункта «б» пункта 14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18. Уведомление, указанное в подпункте «д» пункта 14 настоящего Положения, рассматривается должностным лицом кадровой службы Министерства,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службы в Министерстве, требований статьи 12 Федерального закона № 273-ФЗ.</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19. Уведомления, указанные в абзаце пятом подпункта «б» и подпункте «е» пункта 14 настоящего Положения, рассматриваются должностным лицом кадровой службы Министерства, ответственным за работу по профилактике коррупционных и иных правонарушений, которое осуществляет подготовку мотивированных заключений по результатам рассмотрения таких уведомлений.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20.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подпунктах «д» и «е» пункта 14 настоящего Положения, должностное лицо Министерства, ответственное за работу по профилактике коррупционных и иных правонарушений, имеет право проводить собеседование с государственным служащим, представившим обращение или уведомление, получать от него письменные пояснения, а Министр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но не более чем на 30 календарных дней.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21. Мотивированные заключения, предусмотренные пунктами 15.1, 15.3 и 15.4 настоящего Положения, должны содержать:</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lastRenderedPageBreak/>
        <w:t>а) информацию, изложенную в обращениях или уведомлениях, указанных в абзацах втором и пятом подпункта «б» и подпунктах «д» и «е» пункта 14 настоящего Положения;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в) мотивированный вывод по результатам предварительного рассмотрения обращений и уведомлений, указанных в абзацах втором и пятом подпункта «б», подпунктах «д» и «е» пункта 14 настоящего Положения, а также рекомендации для принятия одного из решений в соответствии с пунктами 22, 23.3, 23.4, 24.1 настоящего Положения или иного решения.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22. Председатель комиссии при поступлении к нему в порядке, предусмотренном нормативным правовым актом Министерства, информации, содержащей основания для проведения заседания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в течение 10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пунктами 16.1 и 16.2 настоящего Положения;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кадровой службы Министерства, ответственному за работу по профилактике коррупционных и иных правонарушений, и с результатами ее проверки;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23. 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24. Уведомления, указанные в подпунктах «д» и «е» пункта 14 настоящего Положения, как правило, рассматриваются на очередном (плановом) заседании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 xml:space="preserve">25.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Министерстве. О намерении лично присутствовать на заседании комиссии государственный служащий или </w:t>
      </w:r>
      <w:r w:rsidRPr="00B606C7">
        <w:rPr>
          <w:rFonts w:ascii="Times New Roman" w:hAnsi="Times New Roman" w:cs="Times New Roman"/>
          <w:sz w:val="28"/>
          <w:szCs w:val="28"/>
        </w:rPr>
        <w:lastRenderedPageBreak/>
        <w:t>гражданин указывает в обращении, заявлении или уведомлениях, представляемых в соответствии с подпунктами «б» и «е» пункта 14 настоящего Положения.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26. Заседания комиссии могут проводиться в отсутствие государственного служащего или гражданина в случае:</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если в обращении, заявлении или уведомлениях, предусмотренных подпунктами «б» и «е» пункта 14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27. На заседании комиссии заслушиваются пояснения государственного служащего или гражданина, замещавшего должность государственной службы в Министерстве (с их согласия), и иных лиц, рассматриваются материалы по существу вынесенных на данное заседание вопросов, а также дополнительные материалы.</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28. Члены комиссии и лица, участвовавшие в ее заседании, не вправе разглашать сведения, ставшие им известными в ходе работы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29.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установить, что сведения, представленные государственным служащим в соответствии с подпунктом «а» пункта 1 Положения о проверке достоверности и полноты сведений, являются достоверными и полными;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установить, что сведения, представленные государственным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Министру применить к государственному служащему конкретную меру ответственности.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30.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Министру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lastRenderedPageBreak/>
        <w:t>31.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32.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Министру применить к государственному служащему конкретную меру ответственности, установленную федеральным законодательством.</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33. По итогам рассмотрения вопроса, указанного в подпункте «г» пункта 14 настоящего Положения, комиссия принимает одно из следующих решений: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 xml:space="preserve">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Министру применить к государственному служащему </w:t>
      </w:r>
      <w:r w:rsidRPr="00B606C7">
        <w:rPr>
          <w:rFonts w:ascii="Times New Roman" w:hAnsi="Times New Roman" w:cs="Times New Roman"/>
          <w:sz w:val="28"/>
          <w:szCs w:val="28"/>
        </w:rPr>
        <w:lastRenderedPageBreak/>
        <w:t>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34.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Министру применить к государственному служащему конкретную меру ответственности.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35.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признать, что при исполнении государственным служащим должностных обязанностей конфликт интересов отсутствует;</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Министру принять меры по урегулированию конфликта интересов или по недопущению его возникновения;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в) признать, что государственный служащий не соблюдал требования об урегулировании конфликта интересов. В этом случае комиссия рекомендует Министру применить к государственному служащему конкретную меру ответственности.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36. По итогам рассмотрения вопроса, указанного в подпункте «е» пункта 14 настоящего Положения, комиссия принимает одно из следующих решений: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признать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 xml:space="preserve">б) признать отсутствие причинно-следственной связи между возникновением не зависящих от государственного служащего обстоятельств и </w:t>
      </w:r>
      <w:r w:rsidRPr="00B606C7">
        <w:rPr>
          <w:rFonts w:ascii="Times New Roman" w:hAnsi="Times New Roman" w:cs="Times New Roman"/>
          <w:sz w:val="28"/>
          <w:szCs w:val="28"/>
        </w:rPr>
        <w:lastRenderedPageBreak/>
        <w:t>невозможностью соблюдения им требований к служебному поведению и (или) требований об урегулировании конфликта интересов.</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37. По итогам рассмотрения вопросов, указанных в подпунктах «а», «б», «г», «д» и «е» пункта 14 настоящего Положения, и при наличии к тому оснований комиссия может принять иное решение, чем это предусмотрено пунктами 20 - 23.4 и 24.1 настоящего Положения. Основания и мотивы принятия такого решения должны быть отражены в протоколе заседания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38.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государственной службы в Министерстве, одно из следующих решений: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Министру проинформировать об указанных обстоятельствах органы прокуратуры и уведомившую организацию.</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39. По итогам рассмотрения вопроса, предусмотренного подпунктом «в» пункта 14 настоящего Положения, комиссия принимает соответствующее решение.</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40. Для исполнения решений комиссии могут быть подготовлены проекты нормативных правовых актов Министерства, решений или поручений Министра, которые в установленном порядке представляются на рассмотрение Министра.</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41.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Министра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43. В протоколе заседания комиссии указываются: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lastRenderedPageBreak/>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в) предъявляемые к государственному служащему претензии, материалы, на которых они основываются;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г) содержание пояснений государственного служащего и других лиц по существу предъявляемых претензий;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Министерство;</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ж) другие сведения;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з) результаты голосования;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и) решение и обоснование его принятия.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45. Копии протокола заседания комиссии в течение семи календарных дней со дня проведения заседания направляются Министру, полностью или в виде выписок из него - государственному служащему, а также по решению комиссии - иным заинтересованным лицам.</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46.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 Решение Министра оглашается на ближайшем заседании комиссии и принимается к сведению без обсуждения.</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47.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 предусмотренных федеральным законодательством.</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 xml:space="preserve">48. 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органы, к </w:t>
      </w:r>
      <w:r w:rsidRPr="00B606C7">
        <w:rPr>
          <w:rFonts w:ascii="Times New Roman" w:hAnsi="Times New Roman" w:cs="Times New Roman"/>
          <w:sz w:val="28"/>
          <w:szCs w:val="28"/>
        </w:rPr>
        <w:lastRenderedPageBreak/>
        <w:t>компетенции которых относятся возбуждение дел об административных правонарушениях и рассмотрение сообщений о преступлениях, в течение трех календарных дней со дня установления указанного факта, а при необходимости - немедленно.</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49. Выписка из протокола заседания комиссии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кадровой службы Министерства, ответственными за работу по профилактике коррупционных и иных правонарушений.</w:t>
      </w:r>
    </w:p>
    <w:p w:rsidR="00B606C7" w:rsidRPr="00B606C7" w:rsidRDefault="00B606C7" w:rsidP="00B606C7">
      <w:pPr>
        <w:spacing w:after="0" w:line="240" w:lineRule="auto"/>
        <w:ind w:firstLine="709"/>
        <w:jc w:val="both"/>
        <w:rPr>
          <w:rFonts w:ascii="Times New Roman" w:hAnsi="Times New Roman" w:cs="Times New Roman"/>
          <w:sz w:val="28"/>
          <w:szCs w:val="28"/>
        </w:rPr>
      </w:pPr>
      <w:r w:rsidRPr="00B606C7">
        <w:rPr>
          <w:rFonts w:ascii="Times New Roman" w:hAnsi="Times New Roman" w:cs="Times New Roman"/>
          <w:sz w:val="28"/>
          <w:szCs w:val="28"/>
        </w:rPr>
        <w:t>51. Выписка из решения комиссии, заверенная подписью секретаря комиссии и печатью Министерства, вручается гражданину, замещавшему должность государственной службы в Министерстве,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о вручении по указанному им в обращении адресу не позднее одного рабочего дня, следующего за днем проведения соответствующего заседания комиссии.</w:t>
      </w: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Default="00B606C7" w:rsidP="00B606C7">
      <w:pPr>
        <w:spacing w:after="0" w:line="240" w:lineRule="auto"/>
        <w:ind w:firstLine="709"/>
        <w:jc w:val="both"/>
        <w:rPr>
          <w:rFonts w:ascii="Times New Roman" w:hAnsi="Times New Roman" w:cs="Times New Roman"/>
          <w:sz w:val="28"/>
          <w:szCs w:val="28"/>
        </w:rPr>
      </w:pPr>
    </w:p>
    <w:p w:rsidR="00771E48" w:rsidRDefault="00771E48" w:rsidP="00B606C7">
      <w:pPr>
        <w:spacing w:after="0" w:line="240" w:lineRule="auto"/>
        <w:ind w:firstLine="709"/>
        <w:jc w:val="both"/>
        <w:rPr>
          <w:rFonts w:ascii="Times New Roman" w:hAnsi="Times New Roman" w:cs="Times New Roman"/>
          <w:sz w:val="28"/>
          <w:szCs w:val="28"/>
        </w:rPr>
      </w:pPr>
    </w:p>
    <w:p w:rsidR="00771E48" w:rsidRDefault="00771E48" w:rsidP="00B606C7">
      <w:pPr>
        <w:spacing w:after="0" w:line="240" w:lineRule="auto"/>
        <w:ind w:firstLine="709"/>
        <w:jc w:val="both"/>
        <w:rPr>
          <w:rFonts w:ascii="Times New Roman" w:hAnsi="Times New Roman" w:cs="Times New Roman"/>
          <w:sz w:val="28"/>
          <w:szCs w:val="28"/>
        </w:rPr>
      </w:pPr>
    </w:p>
    <w:p w:rsidR="00771E48" w:rsidRDefault="00771E48" w:rsidP="00B606C7">
      <w:pPr>
        <w:spacing w:after="0" w:line="240" w:lineRule="auto"/>
        <w:ind w:firstLine="709"/>
        <w:jc w:val="both"/>
        <w:rPr>
          <w:rFonts w:ascii="Times New Roman" w:hAnsi="Times New Roman" w:cs="Times New Roman"/>
          <w:sz w:val="28"/>
          <w:szCs w:val="28"/>
        </w:rPr>
      </w:pPr>
    </w:p>
    <w:p w:rsidR="00771E48" w:rsidRDefault="00771E48" w:rsidP="00B606C7">
      <w:pPr>
        <w:spacing w:after="0" w:line="240" w:lineRule="auto"/>
        <w:ind w:firstLine="709"/>
        <w:jc w:val="both"/>
        <w:rPr>
          <w:rFonts w:ascii="Times New Roman" w:hAnsi="Times New Roman" w:cs="Times New Roman"/>
          <w:sz w:val="28"/>
          <w:szCs w:val="28"/>
        </w:rPr>
      </w:pPr>
    </w:p>
    <w:p w:rsidR="00771E48" w:rsidRDefault="00771E48" w:rsidP="00B606C7">
      <w:pPr>
        <w:spacing w:after="0" w:line="240" w:lineRule="auto"/>
        <w:ind w:firstLine="709"/>
        <w:jc w:val="both"/>
        <w:rPr>
          <w:rFonts w:ascii="Times New Roman" w:hAnsi="Times New Roman" w:cs="Times New Roman"/>
          <w:sz w:val="28"/>
          <w:szCs w:val="28"/>
        </w:rPr>
      </w:pPr>
    </w:p>
    <w:p w:rsidR="00771E48" w:rsidRDefault="00771E48" w:rsidP="00B606C7">
      <w:pPr>
        <w:spacing w:after="0" w:line="240" w:lineRule="auto"/>
        <w:ind w:firstLine="709"/>
        <w:jc w:val="both"/>
        <w:rPr>
          <w:rFonts w:ascii="Times New Roman" w:hAnsi="Times New Roman" w:cs="Times New Roman"/>
          <w:sz w:val="28"/>
          <w:szCs w:val="28"/>
        </w:rPr>
      </w:pPr>
    </w:p>
    <w:p w:rsidR="00771E48" w:rsidRDefault="00771E48" w:rsidP="00B606C7">
      <w:pPr>
        <w:spacing w:after="0" w:line="240" w:lineRule="auto"/>
        <w:ind w:firstLine="709"/>
        <w:jc w:val="both"/>
        <w:rPr>
          <w:rFonts w:ascii="Times New Roman" w:hAnsi="Times New Roman" w:cs="Times New Roman"/>
          <w:sz w:val="28"/>
          <w:szCs w:val="28"/>
        </w:rPr>
      </w:pPr>
    </w:p>
    <w:p w:rsidR="00771E48" w:rsidRDefault="00771E48" w:rsidP="00B606C7">
      <w:pPr>
        <w:spacing w:after="0" w:line="240" w:lineRule="auto"/>
        <w:ind w:firstLine="709"/>
        <w:jc w:val="both"/>
        <w:rPr>
          <w:rFonts w:ascii="Times New Roman" w:hAnsi="Times New Roman" w:cs="Times New Roman"/>
          <w:sz w:val="28"/>
          <w:szCs w:val="28"/>
        </w:rPr>
      </w:pPr>
    </w:p>
    <w:p w:rsidR="00771E48" w:rsidRDefault="00771E48"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autoSpaceDE w:val="0"/>
        <w:autoSpaceDN w:val="0"/>
        <w:adjustRightInd w:val="0"/>
        <w:spacing w:after="0" w:line="240" w:lineRule="auto"/>
        <w:ind w:left="4536"/>
        <w:jc w:val="center"/>
        <w:rPr>
          <w:rFonts w:ascii="Times New Roman" w:eastAsia="Calibri" w:hAnsi="Times New Roman" w:cs="Times New Roman"/>
          <w:bCs/>
          <w:sz w:val="28"/>
          <w:szCs w:val="28"/>
        </w:rPr>
      </w:pPr>
      <w:r w:rsidRPr="00B606C7">
        <w:rPr>
          <w:rFonts w:ascii="Times New Roman" w:eastAsia="Calibri" w:hAnsi="Times New Roman" w:cs="Times New Roman"/>
          <w:bCs/>
          <w:sz w:val="28"/>
          <w:szCs w:val="28"/>
        </w:rPr>
        <w:t>УТВЕРЖДЕН</w:t>
      </w:r>
    </w:p>
    <w:p w:rsidR="00B606C7" w:rsidRPr="00B606C7" w:rsidRDefault="00B606C7" w:rsidP="00B606C7">
      <w:pPr>
        <w:autoSpaceDE w:val="0"/>
        <w:autoSpaceDN w:val="0"/>
        <w:adjustRightInd w:val="0"/>
        <w:spacing w:after="0" w:line="240" w:lineRule="auto"/>
        <w:ind w:left="4536"/>
        <w:jc w:val="center"/>
        <w:rPr>
          <w:rFonts w:ascii="Times New Roman" w:eastAsia="Calibri" w:hAnsi="Times New Roman" w:cs="Times New Roman"/>
          <w:bCs/>
          <w:sz w:val="28"/>
          <w:szCs w:val="28"/>
        </w:rPr>
      </w:pPr>
      <w:r w:rsidRPr="00B606C7">
        <w:rPr>
          <w:rFonts w:ascii="Times New Roman" w:eastAsia="Calibri" w:hAnsi="Times New Roman" w:cs="Times New Roman"/>
          <w:bCs/>
          <w:sz w:val="28"/>
          <w:szCs w:val="28"/>
        </w:rPr>
        <w:lastRenderedPageBreak/>
        <w:t>приказом Министерства финансов</w:t>
      </w:r>
    </w:p>
    <w:p w:rsidR="00B606C7" w:rsidRPr="00B606C7" w:rsidRDefault="00B606C7" w:rsidP="00B606C7">
      <w:pPr>
        <w:autoSpaceDE w:val="0"/>
        <w:autoSpaceDN w:val="0"/>
        <w:adjustRightInd w:val="0"/>
        <w:spacing w:after="0" w:line="240" w:lineRule="auto"/>
        <w:ind w:left="4536"/>
        <w:jc w:val="center"/>
        <w:rPr>
          <w:rFonts w:ascii="Times New Roman" w:eastAsia="Calibri" w:hAnsi="Times New Roman" w:cs="Times New Roman"/>
          <w:bCs/>
          <w:sz w:val="28"/>
          <w:szCs w:val="28"/>
        </w:rPr>
      </w:pPr>
      <w:r w:rsidRPr="00B606C7">
        <w:rPr>
          <w:rFonts w:ascii="Times New Roman" w:eastAsia="Calibri" w:hAnsi="Times New Roman" w:cs="Times New Roman"/>
          <w:bCs/>
          <w:sz w:val="28"/>
          <w:szCs w:val="28"/>
        </w:rPr>
        <w:t xml:space="preserve">Республики Алтай </w:t>
      </w:r>
    </w:p>
    <w:p w:rsidR="00B606C7" w:rsidRPr="00B606C7" w:rsidRDefault="00B606C7" w:rsidP="00B606C7">
      <w:pPr>
        <w:autoSpaceDE w:val="0"/>
        <w:autoSpaceDN w:val="0"/>
        <w:adjustRightInd w:val="0"/>
        <w:spacing w:after="0" w:line="240" w:lineRule="auto"/>
        <w:ind w:left="4536"/>
        <w:jc w:val="center"/>
        <w:rPr>
          <w:rFonts w:ascii="Times New Roman" w:eastAsia="Calibri" w:hAnsi="Times New Roman" w:cs="Times New Roman"/>
          <w:bCs/>
          <w:sz w:val="28"/>
          <w:szCs w:val="28"/>
        </w:rPr>
      </w:pPr>
      <w:r w:rsidRPr="00B606C7">
        <w:rPr>
          <w:rFonts w:ascii="Times New Roman" w:eastAsia="Calibri" w:hAnsi="Times New Roman" w:cs="Times New Roman"/>
          <w:bCs/>
          <w:sz w:val="28"/>
          <w:szCs w:val="28"/>
        </w:rPr>
        <w:t>от «__» _____2024 г. №__________</w:t>
      </w:r>
    </w:p>
    <w:p w:rsidR="00B606C7" w:rsidRPr="00B606C7" w:rsidRDefault="00B606C7" w:rsidP="00B606C7">
      <w:pPr>
        <w:autoSpaceDE w:val="0"/>
        <w:autoSpaceDN w:val="0"/>
        <w:adjustRightInd w:val="0"/>
        <w:spacing w:after="0" w:line="240" w:lineRule="auto"/>
        <w:jc w:val="right"/>
        <w:rPr>
          <w:rFonts w:ascii="Times New Roman" w:eastAsia="Calibri" w:hAnsi="Times New Roman" w:cs="Times New Roman"/>
          <w:b/>
          <w:bCs/>
          <w:sz w:val="28"/>
          <w:szCs w:val="28"/>
        </w:rPr>
      </w:pPr>
    </w:p>
    <w:p w:rsidR="00B606C7" w:rsidRPr="00B606C7" w:rsidRDefault="00B606C7" w:rsidP="00B606C7">
      <w:pPr>
        <w:autoSpaceDE w:val="0"/>
        <w:autoSpaceDN w:val="0"/>
        <w:adjustRightInd w:val="0"/>
        <w:spacing w:after="0" w:line="240" w:lineRule="auto"/>
        <w:jc w:val="center"/>
        <w:rPr>
          <w:rFonts w:ascii="Times New Roman" w:eastAsia="Calibri" w:hAnsi="Times New Roman" w:cs="Times New Roman"/>
          <w:b/>
          <w:bCs/>
          <w:sz w:val="28"/>
          <w:szCs w:val="28"/>
        </w:rPr>
      </w:pPr>
      <w:r w:rsidRPr="00B606C7">
        <w:rPr>
          <w:rFonts w:ascii="Times New Roman" w:eastAsia="Calibri" w:hAnsi="Times New Roman" w:cs="Times New Roman"/>
          <w:b/>
          <w:bCs/>
          <w:sz w:val="28"/>
          <w:szCs w:val="28"/>
        </w:rPr>
        <w:t xml:space="preserve">СОСТАВ </w:t>
      </w:r>
    </w:p>
    <w:p w:rsidR="00B606C7" w:rsidRPr="00B606C7" w:rsidRDefault="00B606C7" w:rsidP="00B606C7">
      <w:pPr>
        <w:autoSpaceDE w:val="0"/>
        <w:autoSpaceDN w:val="0"/>
        <w:adjustRightInd w:val="0"/>
        <w:spacing w:after="0" w:line="240" w:lineRule="auto"/>
        <w:jc w:val="center"/>
        <w:rPr>
          <w:rFonts w:ascii="Times New Roman" w:eastAsia="Calibri" w:hAnsi="Times New Roman" w:cs="Times New Roman"/>
          <w:b/>
          <w:bCs/>
          <w:sz w:val="28"/>
          <w:szCs w:val="28"/>
        </w:rPr>
      </w:pPr>
      <w:r w:rsidRPr="00B606C7">
        <w:rPr>
          <w:rFonts w:ascii="Times New Roman" w:eastAsia="Calibri" w:hAnsi="Times New Roman" w:cs="Times New Roman"/>
          <w:b/>
          <w:bCs/>
          <w:sz w:val="28"/>
          <w:szCs w:val="28"/>
        </w:rPr>
        <w:t xml:space="preserve">комиссии по соблюдению требований к служебному поведению, </w:t>
      </w:r>
    </w:p>
    <w:p w:rsidR="00B606C7" w:rsidRPr="00B606C7" w:rsidRDefault="00B606C7" w:rsidP="00B606C7">
      <w:pPr>
        <w:autoSpaceDE w:val="0"/>
        <w:autoSpaceDN w:val="0"/>
        <w:adjustRightInd w:val="0"/>
        <w:spacing w:after="0" w:line="240" w:lineRule="auto"/>
        <w:jc w:val="center"/>
        <w:rPr>
          <w:rFonts w:ascii="Times New Roman" w:eastAsia="Calibri" w:hAnsi="Times New Roman" w:cs="Times New Roman"/>
          <w:b/>
          <w:bCs/>
          <w:sz w:val="28"/>
          <w:szCs w:val="28"/>
        </w:rPr>
      </w:pPr>
      <w:r w:rsidRPr="00B606C7">
        <w:rPr>
          <w:rFonts w:ascii="Times New Roman" w:eastAsia="Calibri" w:hAnsi="Times New Roman" w:cs="Times New Roman"/>
          <w:b/>
          <w:bCs/>
          <w:sz w:val="28"/>
          <w:szCs w:val="28"/>
        </w:rPr>
        <w:t xml:space="preserve">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 </w:t>
      </w:r>
    </w:p>
    <w:p w:rsidR="00B606C7" w:rsidRPr="00B606C7" w:rsidRDefault="00B606C7" w:rsidP="00B606C7">
      <w:pPr>
        <w:autoSpaceDE w:val="0"/>
        <w:autoSpaceDN w:val="0"/>
        <w:adjustRightInd w:val="0"/>
        <w:spacing w:after="0" w:line="240" w:lineRule="auto"/>
        <w:jc w:val="center"/>
        <w:rPr>
          <w:rFonts w:ascii="Times New Roman" w:eastAsia="Calibri" w:hAnsi="Times New Roman" w:cs="Times New Roman"/>
          <w:b/>
          <w:bCs/>
          <w:sz w:val="28"/>
          <w:szCs w:val="28"/>
        </w:rPr>
      </w:pPr>
    </w:p>
    <w:tbl>
      <w:tblPr>
        <w:tblStyle w:val="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410"/>
        <w:gridCol w:w="6236"/>
      </w:tblGrid>
      <w:tr w:rsidR="00B606C7" w:rsidRPr="00B606C7" w:rsidTr="00B33E81">
        <w:trPr>
          <w:trHeight w:val="210"/>
        </w:trPr>
        <w:tc>
          <w:tcPr>
            <w:tcW w:w="988" w:type="dxa"/>
          </w:tcPr>
          <w:p w:rsidR="00B606C7" w:rsidRPr="00B606C7" w:rsidRDefault="00B606C7" w:rsidP="00B606C7">
            <w:pPr>
              <w:jc w:val="center"/>
              <w:rPr>
                <w:rFonts w:ascii="Times New Roman" w:hAnsi="Times New Roman" w:cs="Times New Roman"/>
                <w:sz w:val="28"/>
                <w:szCs w:val="28"/>
              </w:rPr>
            </w:pPr>
            <w:r w:rsidRPr="00B606C7">
              <w:rPr>
                <w:rFonts w:ascii="Times New Roman" w:hAnsi="Times New Roman" w:cs="Times New Roman"/>
                <w:sz w:val="28"/>
                <w:szCs w:val="28"/>
              </w:rPr>
              <w:t>№ п\п</w:t>
            </w:r>
          </w:p>
        </w:tc>
        <w:tc>
          <w:tcPr>
            <w:tcW w:w="2410" w:type="dxa"/>
          </w:tcPr>
          <w:p w:rsidR="00B606C7" w:rsidRPr="00B606C7" w:rsidRDefault="00B606C7" w:rsidP="00B606C7">
            <w:pPr>
              <w:jc w:val="center"/>
              <w:rPr>
                <w:rFonts w:ascii="Times New Roman" w:hAnsi="Times New Roman" w:cs="Times New Roman"/>
                <w:sz w:val="28"/>
                <w:szCs w:val="28"/>
              </w:rPr>
            </w:pPr>
            <w:r w:rsidRPr="00B606C7">
              <w:rPr>
                <w:rFonts w:ascii="Times New Roman" w:hAnsi="Times New Roman" w:cs="Times New Roman"/>
                <w:sz w:val="28"/>
                <w:szCs w:val="28"/>
              </w:rPr>
              <w:t>Фамилия И.О.</w:t>
            </w:r>
          </w:p>
        </w:tc>
        <w:tc>
          <w:tcPr>
            <w:tcW w:w="6236" w:type="dxa"/>
          </w:tcPr>
          <w:p w:rsidR="00B606C7" w:rsidRPr="00B606C7" w:rsidRDefault="00B606C7" w:rsidP="00B606C7">
            <w:pPr>
              <w:jc w:val="center"/>
              <w:rPr>
                <w:rFonts w:ascii="Times New Roman" w:hAnsi="Times New Roman" w:cs="Times New Roman"/>
                <w:sz w:val="28"/>
                <w:szCs w:val="28"/>
              </w:rPr>
            </w:pPr>
            <w:r w:rsidRPr="00B606C7">
              <w:rPr>
                <w:rFonts w:ascii="Times New Roman" w:hAnsi="Times New Roman" w:cs="Times New Roman"/>
                <w:sz w:val="28"/>
                <w:szCs w:val="28"/>
              </w:rPr>
              <w:t>Должность</w:t>
            </w:r>
          </w:p>
        </w:tc>
      </w:tr>
      <w:tr w:rsidR="00B606C7" w:rsidRPr="00B606C7" w:rsidTr="00B33E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88"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Табаева Н.К.</w:t>
            </w:r>
          </w:p>
        </w:tc>
        <w:tc>
          <w:tcPr>
            <w:tcW w:w="6236"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Первый заместитель министра  (Председатель комиссии)</w:t>
            </w:r>
          </w:p>
        </w:tc>
      </w:tr>
      <w:tr w:rsidR="00B606C7" w:rsidRPr="00B606C7" w:rsidTr="00B33E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88"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Прядко М.В.</w:t>
            </w:r>
          </w:p>
        </w:tc>
        <w:tc>
          <w:tcPr>
            <w:tcW w:w="6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Заместитель министра финансов</w:t>
            </w:r>
          </w:p>
          <w:p w:rsidR="00B606C7" w:rsidRPr="00B606C7" w:rsidRDefault="00B606C7" w:rsidP="00B606C7">
            <w:pPr>
              <w:ind w:left="-107"/>
              <w:rPr>
                <w:rFonts w:ascii="Times New Roman" w:hAnsi="Times New Roman" w:cs="Times New Roman"/>
                <w:sz w:val="28"/>
                <w:szCs w:val="28"/>
              </w:rPr>
            </w:pPr>
            <w:r w:rsidRPr="00B606C7">
              <w:rPr>
                <w:rFonts w:ascii="Times New Roman" w:hAnsi="Times New Roman" w:cs="Times New Roman"/>
                <w:sz w:val="28"/>
                <w:szCs w:val="28"/>
              </w:rPr>
              <w:t xml:space="preserve"> (заместитель Председателя комиссии)</w:t>
            </w:r>
          </w:p>
        </w:tc>
      </w:tr>
      <w:tr w:rsidR="00B606C7" w:rsidRPr="00B606C7" w:rsidTr="00B33E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88"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Кыныева А.И.</w:t>
            </w:r>
          </w:p>
        </w:tc>
        <w:tc>
          <w:tcPr>
            <w:tcW w:w="6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Главный специалист 3 разряда административно-финансового отдела  (секретарь комиссии)</w:t>
            </w:r>
          </w:p>
        </w:tc>
      </w:tr>
      <w:tr w:rsidR="00B606C7" w:rsidRPr="00B606C7" w:rsidTr="00B33E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88"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Кучукова Н.В.</w:t>
            </w:r>
          </w:p>
        </w:tc>
        <w:tc>
          <w:tcPr>
            <w:tcW w:w="6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Начальник административно-финансового отдела</w:t>
            </w:r>
          </w:p>
        </w:tc>
      </w:tr>
      <w:tr w:rsidR="00B606C7" w:rsidRPr="00B606C7" w:rsidTr="00B33E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88"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Арбанакова Д.Г.</w:t>
            </w:r>
          </w:p>
        </w:tc>
        <w:tc>
          <w:tcPr>
            <w:tcW w:w="6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Заместитель начальника юридического отдела</w:t>
            </w:r>
          </w:p>
        </w:tc>
      </w:tr>
      <w:tr w:rsidR="00B606C7" w:rsidRPr="00B606C7" w:rsidTr="00B33E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88"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По согласованию</w:t>
            </w:r>
          </w:p>
        </w:tc>
        <w:tc>
          <w:tcPr>
            <w:tcW w:w="6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C7" w:rsidRPr="00B606C7" w:rsidRDefault="00B606C7" w:rsidP="00B606C7">
            <w:pPr>
              <w:jc w:val="both"/>
              <w:rPr>
                <w:rFonts w:ascii="Times New Roman" w:hAnsi="Times New Roman" w:cs="Times New Roman"/>
                <w:sz w:val="28"/>
                <w:szCs w:val="28"/>
              </w:rPr>
            </w:pPr>
            <w:r w:rsidRPr="00B606C7">
              <w:rPr>
                <w:rFonts w:ascii="Times New Roman" w:hAnsi="Times New Roman" w:cs="Times New Roman"/>
                <w:sz w:val="28"/>
                <w:szCs w:val="28"/>
              </w:rPr>
              <w:t>Представитель органа, ответственного за профилактику коррупционных и иных правонарушений на территории Республики Алтай, уполномоченного Главой Республики Алтай, Председателем Правительства Республики Алтай</w:t>
            </w:r>
          </w:p>
        </w:tc>
      </w:tr>
      <w:tr w:rsidR="00B606C7" w:rsidRPr="00B606C7" w:rsidTr="00B33E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88"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 xml:space="preserve">По согласованию </w:t>
            </w:r>
          </w:p>
        </w:tc>
        <w:tc>
          <w:tcPr>
            <w:tcW w:w="6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C7" w:rsidRPr="00B606C7" w:rsidRDefault="00B606C7" w:rsidP="00B606C7">
            <w:pPr>
              <w:jc w:val="both"/>
              <w:rPr>
                <w:rFonts w:ascii="Times New Roman" w:hAnsi="Times New Roman" w:cs="Times New Roman"/>
                <w:sz w:val="28"/>
                <w:szCs w:val="28"/>
              </w:rPr>
            </w:pPr>
            <w:r w:rsidRPr="00B606C7">
              <w:rPr>
                <w:rFonts w:ascii="Times New Roman" w:hAnsi="Times New Roman" w:cs="Times New Roman"/>
                <w:sz w:val="28"/>
                <w:szCs w:val="28"/>
              </w:rPr>
              <w:t>Представитель образовательной организации</w:t>
            </w:r>
          </w:p>
          <w:p w:rsidR="00B606C7" w:rsidRPr="00B606C7" w:rsidRDefault="00B606C7" w:rsidP="00B606C7">
            <w:pPr>
              <w:jc w:val="both"/>
              <w:rPr>
                <w:rFonts w:ascii="Times New Roman" w:hAnsi="Times New Roman" w:cs="Times New Roman"/>
                <w:sz w:val="28"/>
                <w:szCs w:val="28"/>
              </w:rPr>
            </w:pPr>
          </w:p>
        </w:tc>
      </w:tr>
      <w:tr w:rsidR="00B606C7" w:rsidRPr="00B606C7" w:rsidTr="00B33E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88"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tcPr>
          <w:p w:rsidR="00B606C7" w:rsidRPr="00B606C7" w:rsidRDefault="00B606C7" w:rsidP="00B606C7">
            <w:pPr>
              <w:rPr>
                <w:rFonts w:ascii="Times New Roman" w:hAnsi="Times New Roman" w:cs="Times New Roman"/>
                <w:sz w:val="28"/>
                <w:szCs w:val="28"/>
              </w:rPr>
            </w:pPr>
            <w:r w:rsidRPr="00B606C7">
              <w:rPr>
                <w:rFonts w:ascii="Times New Roman" w:hAnsi="Times New Roman" w:cs="Times New Roman"/>
                <w:sz w:val="28"/>
                <w:szCs w:val="28"/>
              </w:rPr>
              <w:t xml:space="preserve">По согласованию </w:t>
            </w:r>
          </w:p>
        </w:tc>
        <w:tc>
          <w:tcPr>
            <w:tcW w:w="6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C7" w:rsidRPr="00B606C7" w:rsidRDefault="00B606C7" w:rsidP="00B606C7">
            <w:pPr>
              <w:jc w:val="both"/>
              <w:rPr>
                <w:rFonts w:ascii="Times New Roman" w:hAnsi="Times New Roman" w:cs="Times New Roman"/>
                <w:sz w:val="28"/>
                <w:szCs w:val="28"/>
              </w:rPr>
            </w:pPr>
            <w:r w:rsidRPr="00B606C7">
              <w:rPr>
                <w:rFonts w:ascii="Times New Roman" w:hAnsi="Times New Roman" w:cs="Times New Roman"/>
                <w:sz w:val="28"/>
                <w:szCs w:val="28"/>
              </w:rPr>
              <w:t>Представитель общественной организации</w:t>
            </w:r>
          </w:p>
          <w:p w:rsidR="00B606C7" w:rsidRPr="00B606C7" w:rsidRDefault="00B606C7" w:rsidP="00B606C7">
            <w:pPr>
              <w:jc w:val="both"/>
              <w:rPr>
                <w:rFonts w:ascii="Times New Roman" w:hAnsi="Times New Roman" w:cs="Times New Roman"/>
                <w:sz w:val="28"/>
                <w:szCs w:val="28"/>
              </w:rPr>
            </w:pPr>
          </w:p>
        </w:tc>
      </w:tr>
    </w:tbl>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B606C7" w:rsidRPr="00B606C7" w:rsidRDefault="00B606C7" w:rsidP="00B606C7">
      <w:pPr>
        <w:spacing w:after="0" w:line="240" w:lineRule="auto"/>
        <w:ind w:firstLine="709"/>
        <w:jc w:val="both"/>
        <w:rPr>
          <w:rFonts w:ascii="Times New Roman" w:hAnsi="Times New Roman" w:cs="Times New Roman"/>
          <w:sz w:val="28"/>
          <w:szCs w:val="28"/>
        </w:rPr>
      </w:pPr>
    </w:p>
    <w:p w:rsidR="000C6EBD" w:rsidRPr="008311F7" w:rsidRDefault="000C6EBD" w:rsidP="000C6EBD">
      <w:pPr>
        <w:spacing w:after="0" w:line="240" w:lineRule="auto"/>
        <w:jc w:val="center"/>
        <w:rPr>
          <w:rFonts w:ascii="Times New Roman" w:eastAsia="Times New Roman" w:hAnsi="Times New Roman" w:cs="Times New Roman"/>
          <w:b/>
          <w:spacing w:val="30"/>
          <w:sz w:val="28"/>
          <w:szCs w:val="28"/>
          <w:lang w:val="en-US" w:eastAsia="ru-RU"/>
        </w:rPr>
      </w:pPr>
    </w:p>
    <w:sectPr w:rsidR="000C6EBD" w:rsidRPr="008311F7" w:rsidSect="005C16EE">
      <w:headerReference w:type="default" r:id="rId8"/>
      <w:headerReference w:type="first" r:id="rId9"/>
      <w:pgSz w:w="11906" w:h="16838"/>
      <w:pgMar w:top="142" w:right="566"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A0" w:rsidRDefault="00FF19A0" w:rsidP="007B56EB">
      <w:pPr>
        <w:spacing w:after="0" w:line="240" w:lineRule="auto"/>
      </w:pPr>
      <w:r>
        <w:separator/>
      </w:r>
    </w:p>
  </w:endnote>
  <w:endnote w:type="continuationSeparator" w:id="0">
    <w:p w:rsidR="00FF19A0" w:rsidRDefault="00FF19A0" w:rsidP="007B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A0" w:rsidRDefault="00FF19A0" w:rsidP="007B56EB">
      <w:pPr>
        <w:spacing w:after="0" w:line="240" w:lineRule="auto"/>
      </w:pPr>
      <w:r>
        <w:separator/>
      </w:r>
    </w:p>
  </w:footnote>
  <w:footnote w:type="continuationSeparator" w:id="0">
    <w:p w:rsidR="00FF19A0" w:rsidRDefault="00FF19A0" w:rsidP="007B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865134"/>
      <w:docPartObj>
        <w:docPartGallery w:val="Page Numbers (Top of Page)"/>
        <w:docPartUnique/>
      </w:docPartObj>
    </w:sdtPr>
    <w:sdtEndPr>
      <w:rPr>
        <w:rFonts w:ascii="Times New Roman" w:hAnsi="Times New Roman" w:cs="Times New Roman"/>
        <w:sz w:val="28"/>
        <w:szCs w:val="28"/>
      </w:rPr>
    </w:sdtEndPr>
    <w:sdtContent>
      <w:p w:rsidR="003A26DD" w:rsidRPr="00844D8F" w:rsidRDefault="0067683C" w:rsidP="003A26DD">
        <w:pPr>
          <w:pStyle w:val="a6"/>
          <w:jc w:val="center"/>
          <w:rPr>
            <w:rFonts w:ascii="Times New Roman" w:hAnsi="Times New Roman" w:cs="Times New Roman"/>
            <w:sz w:val="28"/>
            <w:szCs w:val="28"/>
          </w:rPr>
        </w:pPr>
        <w:r w:rsidRPr="00844D8F">
          <w:rPr>
            <w:rFonts w:ascii="Times New Roman" w:hAnsi="Times New Roman" w:cs="Times New Roman"/>
            <w:sz w:val="28"/>
            <w:szCs w:val="28"/>
          </w:rPr>
          <w:fldChar w:fldCharType="begin"/>
        </w:r>
        <w:r w:rsidR="003A26DD" w:rsidRPr="00844D8F">
          <w:rPr>
            <w:rFonts w:ascii="Times New Roman" w:hAnsi="Times New Roman" w:cs="Times New Roman"/>
            <w:sz w:val="28"/>
            <w:szCs w:val="28"/>
          </w:rPr>
          <w:instrText>PAGE   \* MERGEFORMAT</w:instrText>
        </w:r>
        <w:r w:rsidRPr="00844D8F">
          <w:rPr>
            <w:rFonts w:ascii="Times New Roman" w:hAnsi="Times New Roman" w:cs="Times New Roman"/>
            <w:sz w:val="28"/>
            <w:szCs w:val="28"/>
          </w:rPr>
          <w:fldChar w:fldCharType="separate"/>
        </w:r>
        <w:r w:rsidR="0061294F">
          <w:rPr>
            <w:rFonts w:ascii="Times New Roman" w:hAnsi="Times New Roman" w:cs="Times New Roman"/>
            <w:noProof/>
            <w:sz w:val="28"/>
            <w:szCs w:val="28"/>
          </w:rPr>
          <w:t>2</w:t>
        </w:r>
        <w:r w:rsidRPr="00844D8F">
          <w:rPr>
            <w:rFonts w:ascii="Times New Roman" w:hAnsi="Times New Roman" w:cs="Times New Roman"/>
            <w:sz w:val="28"/>
            <w:szCs w:val="28"/>
          </w:rPr>
          <w:fldChar w:fldCharType="end"/>
        </w:r>
      </w:p>
    </w:sdtContent>
  </w:sdt>
  <w:p w:rsidR="003A26DD" w:rsidRDefault="003A26D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44" w:rsidRPr="009C1144" w:rsidRDefault="009C1144">
    <w:pPr>
      <w:pStyle w:val="a6"/>
      <w:jc w:val="center"/>
      <w:rPr>
        <w:rFonts w:ascii="Times New Roman" w:hAnsi="Times New Roman" w:cs="Times New Roman"/>
        <w:sz w:val="24"/>
        <w:szCs w:val="24"/>
      </w:rPr>
    </w:pPr>
  </w:p>
  <w:p w:rsidR="009C1144" w:rsidRDefault="009C114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923"/>
    <w:multiLevelType w:val="hybridMultilevel"/>
    <w:tmpl w:val="84CE79D0"/>
    <w:lvl w:ilvl="0" w:tplc="664E5264">
      <w:start w:val="1"/>
      <w:numFmt w:val="decimal"/>
      <w:lvlText w:val="%1."/>
      <w:lvlJc w:val="left"/>
      <w:pPr>
        <w:ind w:left="36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FA11F5"/>
    <w:multiLevelType w:val="multilevel"/>
    <w:tmpl w:val="0419001D"/>
    <w:styleLink w:val="3"/>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F00699"/>
    <w:multiLevelType w:val="hybridMultilevel"/>
    <w:tmpl w:val="077EDED0"/>
    <w:lvl w:ilvl="0" w:tplc="B83A31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7FB1C46"/>
    <w:multiLevelType w:val="hybridMultilevel"/>
    <w:tmpl w:val="6E504BBC"/>
    <w:lvl w:ilvl="0" w:tplc="24BA4CB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21F9049D"/>
    <w:multiLevelType w:val="hybridMultilevel"/>
    <w:tmpl w:val="79645CB6"/>
    <w:lvl w:ilvl="0" w:tplc="F56851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23B623D"/>
    <w:multiLevelType w:val="hybridMultilevel"/>
    <w:tmpl w:val="44B2EC1C"/>
    <w:lvl w:ilvl="0" w:tplc="84E8516E">
      <w:start w:val="1"/>
      <w:numFmt w:val="decimal"/>
      <w:lvlText w:val="%1."/>
      <w:lvlJc w:val="left"/>
      <w:pPr>
        <w:tabs>
          <w:tab w:val="num" w:pos="1080"/>
        </w:tabs>
        <w:ind w:left="1080" w:hanging="360"/>
      </w:pPr>
    </w:lvl>
    <w:lvl w:ilvl="1" w:tplc="82B4D8EE">
      <w:numFmt w:val="none"/>
      <w:lvlText w:val=""/>
      <w:lvlJc w:val="left"/>
      <w:pPr>
        <w:tabs>
          <w:tab w:val="num" w:pos="360"/>
        </w:tabs>
        <w:ind w:left="0" w:firstLine="0"/>
      </w:pPr>
    </w:lvl>
    <w:lvl w:ilvl="2" w:tplc="D61ECE60">
      <w:numFmt w:val="none"/>
      <w:lvlText w:val=""/>
      <w:lvlJc w:val="left"/>
      <w:pPr>
        <w:tabs>
          <w:tab w:val="num" w:pos="360"/>
        </w:tabs>
        <w:ind w:left="0" w:firstLine="0"/>
      </w:pPr>
    </w:lvl>
    <w:lvl w:ilvl="3" w:tplc="F250B040">
      <w:numFmt w:val="none"/>
      <w:lvlText w:val=""/>
      <w:lvlJc w:val="left"/>
      <w:pPr>
        <w:tabs>
          <w:tab w:val="num" w:pos="360"/>
        </w:tabs>
        <w:ind w:left="0" w:firstLine="0"/>
      </w:pPr>
    </w:lvl>
    <w:lvl w:ilvl="4" w:tplc="37D8E940">
      <w:numFmt w:val="none"/>
      <w:lvlText w:val=""/>
      <w:lvlJc w:val="left"/>
      <w:pPr>
        <w:tabs>
          <w:tab w:val="num" w:pos="360"/>
        </w:tabs>
        <w:ind w:left="0" w:firstLine="0"/>
      </w:pPr>
    </w:lvl>
    <w:lvl w:ilvl="5" w:tplc="CF8CAC28">
      <w:numFmt w:val="none"/>
      <w:lvlText w:val=""/>
      <w:lvlJc w:val="left"/>
      <w:pPr>
        <w:tabs>
          <w:tab w:val="num" w:pos="360"/>
        </w:tabs>
        <w:ind w:left="0" w:firstLine="0"/>
      </w:pPr>
    </w:lvl>
    <w:lvl w:ilvl="6" w:tplc="F124740C">
      <w:numFmt w:val="none"/>
      <w:lvlText w:val=""/>
      <w:lvlJc w:val="left"/>
      <w:pPr>
        <w:tabs>
          <w:tab w:val="num" w:pos="360"/>
        </w:tabs>
        <w:ind w:left="0" w:firstLine="0"/>
      </w:pPr>
    </w:lvl>
    <w:lvl w:ilvl="7" w:tplc="5F105490">
      <w:numFmt w:val="none"/>
      <w:lvlText w:val=""/>
      <w:lvlJc w:val="left"/>
      <w:pPr>
        <w:tabs>
          <w:tab w:val="num" w:pos="360"/>
        </w:tabs>
        <w:ind w:left="0" w:firstLine="0"/>
      </w:pPr>
    </w:lvl>
    <w:lvl w:ilvl="8" w:tplc="7A22E13C">
      <w:numFmt w:val="none"/>
      <w:lvlText w:val=""/>
      <w:lvlJc w:val="left"/>
      <w:pPr>
        <w:tabs>
          <w:tab w:val="num" w:pos="360"/>
        </w:tabs>
        <w:ind w:left="0" w:firstLine="0"/>
      </w:pPr>
    </w:lvl>
  </w:abstractNum>
  <w:abstractNum w:abstractNumId="6" w15:restartNumberingAfterBreak="0">
    <w:nsid w:val="34D51D5C"/>
    <w:multiLevelType w:val="hybridMultilevel"/>
    <w:tmpl w:val="5492CF20"/>
    <w:lvl w:ilvl="0" w:tplc="788CF1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5ADA24F4"/>
    <w:multiLevelType w:val="multilevel"/>
    <w:tmpl w:val="0419001D"/>
    <w:numStyleLink w:val="3"/>
  </w:abstractNum>
  <w:abstractNum w:abstractNumId="8" w15:restartNumberingAfterBreak="0">
    <w:nsid w:val="61165A6B"/>
    <w:multiLevelType w:val="hybridMultilevel"/>
    <w:tmpl w:val="24D8EA04"/>
    <w:lvl w:ilvl="0" w:tplc="5FE4208C">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 w:ilvl="0">
        <w:start w:val="1"/>
        <w:numFmt w:val="russianLower"/>
        <w:lvlText w:val="%1)"/>
        <w:lvlJc w:val="left"/>
        <w:pPr>
          <w:ind w:left="36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
  </w:num>
  <w:num w:numId="10">
    <w:abstractNumId w:val="8"/>
  </w:num>
  <w:num w:numId="11">
    <w:abstractNumId w:val="7"/>
    <w:lvlOverride w:ilvl="0">
      <w:lvl w:ilvl="0">
        <w:start w:val="1"/>
        <w:numFmt w:val="russianLower"/>
        <w:lvlText w:val="%1)"/>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A2"/>
    <w:rsid w:val="00016795"/>
    <w:rsid w:val="00035CCB"/>
    <w:rsid w:val="00055D9E"/>
    <w:rsid w:val="000A048C"/>
    <w:rsid w:val="000A42E9"/>
    <w:rsid w:val="000A616E"/>
    <w:rsid w:val="000C36F1"/>
    <w:rsid w:val="000C6EBD"/>
    <w:rsid w:val="000E5DFC"/>
    <w:rsid w:val="000E7915"/>
    <w:rsid w:val="000F28CF"/>
    <w:rsid w:val="00134F6D"/>
    <w:rsid w:val="001B39FA"/>
    <w:rsid w:val="001B4C8A"/>
    <w:rsid w:val="001C3EF2"/>
    <w:rsid w:val="002865BC"/>
    <w:rsid w:val="002D3865"/>
    <w:rsid w:val="002F48E2"/>
    <w:rsid w:val="00353ED6"/>
    <w:rsid w:val="003821CF"/>
    <w:rsid w:val="00392489"/>
    <w:rsid w:val="003A26DD"/>
    <w:rsid w:val="003D042D"/>
    <w:rsid w:val="003F1F6B"/>
    <w:rsid w:val="003F3796"/>
    <w:rsid w:val="00460F82"/>
    <w:rsid w:val="00462803"/>
    <w:rsid w:val="00475A1A"/>
    <w:rsid w:val="00497763"/>
    <w:rsid w:val="004D05C8"/>
    <w:rsid w:val="00501754"/>
    <w:rsid w:val="005415C4"/>
    <w:rsid w:val="005479BC"/>
    <w:rsid w:val="00555F74"/>
    <w:rsid w:val="00557C5A"/>
    <w:rsid w:val="005B4A62"/>
    <w:rsid w:val="005C16EE"/>
    <w:rsid w:val="005C5C84"/>
    <w:rsid w:val="005C7003"/>
    <w:rsid w:val="005D32D7"/>
    <w:rsid w:val="00607F93"/>
    <w:rsid w:val="0061294F"/>
    <w:rsid w:val="00647211"/>
    <w:rsid w:val="00651C79"/>
    <w:rsid w:val="006615A6"/>
    <w:rsid w:val="006643A2"/>
    <w:rsid w:val="0067683C"/>
    <w:rsid w:val="006A4996"/>
    <w:rsid w:val="006B47B8"/>
    <w:rsid w:val="006B69C8"/>
    <w:rsid w:val="006E0FD7"/>
    <w:rsid w:val="006F61A1"/>
    <w:rsid w:val="00702543"/>
    <w:rsid w:val="00737190"/>
    <w:rsid w:val="00771E48"/>
    <w:rsid w:val="00786A26"/>
    <w:rsid w:val="0078724C"/>
    <w:rsid w:val="007B56EB"/>
    <w:rsid w:val="007C2C76"/>
    <w:rsid w:val="007D2D28"/>
    <w:rsid w:val="008208A0"/>
    <w:rsid w:val="00825350"/>
    <w:rsid w:val="008311F7"/>
    <w:rsid w:val="00844D8F"/>
    <w:rsid w:val="00857B52"/>
    <w:rsid w:val="00862D53"/>
    <w:rsid w:val="00873DC5"/>
    <w:rsid w:val="00880C77"/>
    <w:rsid w:val="00882C1E"/>
    <w:rsid w:val="00887A49"/>
    <w:rsid w:val="00893473"/>
    <w:rsid w:val="008B14ED"/>
    <w:rsid w:val="008E7C28"/>
    <w:rsid w:val="008F44BB"/>
    <w:rsid w:val="0090303A"/>
    <w:rsid w:val="00912B66"/>
    <w:rsid w:val="00933FF5"/>
    <w:rsid w:val="009637AB"/>
    <w:rsid w:val="00966C4F"/>
    <w:rsid w:val="00971C34"/>
    <w:rsid w:val="00980A42"/>
    <w:rsid w:val="009B4CC3"/>
    <w:rsid w:val="009C1144"/>
    <w:rsid w:val="00A07724"/>
    <w:rsid w:val="00A21809"/>
    <w:rsid w:val="00A2318B"/>
    <w:rsid w:val="00A275AF"/>
    <w:rsid w:val="00A43D03"/>
    <w:rsid w:val="00A44A88"/>
    <w:rsid w:val="00A52DA2"/>
    <w:rsid w:val="00A666DF"/>
    <w:rsid w:val="00AE1638"/>
    <w:rsid w:val="00AF436B"/>
    <w:rsid w:val="00B42A51"/>
    <w:rsid w:val="00B606C7"/>
    <w:rsid w:val="00B757E0"/>
    <w:rsid w:val="00B80DB0"/>
    <w:rsid w:val="00B903D0"/>
    <w:rsid w:val="00B946D5"/>
    <w:rsid w:val="00BD5C19"/>
    <w:rsid w:val="00BE5AD9"/>
    <w:rsid w:val="00C57149"/>
    <w:rsid w:val="00C61C5A"/>
    <w:rsid w:val="00C633A3"/>
    <w:rsid w:val="00C84839"/>
    <w:rsid w:val="00C851F5"/>
    <w:rsid w:val="00CA5E07"/>
    <w:rsid w:val="00CA7DA6"/>
    <w:rsid w:val="00CC62DA"/>
    <w:rsid w:val="00CE68B6"/>
    <w:rsid w:val="00D156C1"/>
    <w:rsid w:val="00D16EA8"/>
    <w:rsid w:val="00D20769"/>
    <w:rsid w:val="00D25D05"/>
    <w:rsid w:val="00D45E38"/>
    <w:rsid w:val="00D476A8"/>
    <w:rsid w:val="00D56093"/>
    <w:rsid w:val="00D56B25"/>
    <w:rsid w:val="00D612E4"/>
    <w:rsid w:val="00D7126F"/>
    <w:rsid w:val="00D72BFA"/>
    <w:rsid w:val="00D95B16"/>
    <w:rsid w:val="00DD07A0"/>
    <w:rsid w:val="00DD6C0C"/>
    <w:rsid w:val="00DD7C95"/>
    <w:rsid w:val="00E457A4"/>
    <w:rsid w:val="00E669CA"/>
    <w:rsid w:val="00E74BC1"/>
    <w:rsid w:val="00F101BB"/>
    <w:rsid w:val="00F17B54"/>
    <w:rsid w:val="00F25F88"/>
    <w:rsid w:val="00F57C32"/>
    <w:rsid w:val="00FA59A0"/>
    <w:rsid w:val="00FB0057"/>
    <w:rsid w:val="00FB3C56"/>
    <w:rsid w:val="00FB3C9D"/>
    <w:rsid w:val="00FB6FBC"/>
    <w:rsid w:val="00FC7795"/>
    <w:rsid w:val="00FD67FC"/>
    <w:rsid w:val="00FD7C62"/>
    <w:rsid w:val="00FE4D07"/>
    <w:rsid w:val="00FF1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99142A-4B1D-49EF-A3ED-1DE0301A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C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4CC3"/>
    <w:rPr>
      <w:rFonts w:ascii="Segoe UI" w:hAnsi="Segoe UI" w:cs="Segoe UI"/>
      <w:sz w:val="18"/>
      <w:szCs w:val="18"/>
    </w:rPr>
  </w:style>
  <w:style w:type="paragraph" w:styleId="a6">
    <w:name w:val="header"/>
    <w:basedOn w:val="a"/>
    <w:link w:val="a7"/>
    <w:uiPriority w:val="99"/>
    <w:unhideWhenUsed/>
    <w:rsid w:val="007B56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56EB"/>
  </w:style>
  <w:style w:type="paragraph" w:styleId="a8">
    <w:name w:val="footer"/>
    <w:basedOn w:val="a"/>
    <w:link w:val="a9"/>
    <w:uiPriority w:val="99"/>
    <w:unhideWhenUsed/>
    <w:rsid w:val="007B56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56EB"/>
  </w:style>
  <w:style w:type="paragraph" w:styleId="aa">
    <w:name w:val="No Spacing"/>
    <w:uiPriority w:val="1"/>
    <w:qFormat/>
    <w:rsid w:val="00FE4D07"/>
    <w:pPr>
      <w:spacing w:after="0" w:line="240" w:lineRule="auto"/>
    </w:pPr>
    <w:rPr>
      <w:rFonts w:ascii="Calibri" w:eastAsia="Calibri" w:hAnsi="Calibri" w:cs="Times New Roman"/>
    </w:rPr>
  </w:style>
  <w:style w:type="paragraph" w:customStyle="1" w:styleId="Standard">
    <w:name w:val="Standard"/>
    <w:qFormat/>
    <w:rsid w:val="00FE4D07"/>
    <w:pPr>
      <w:spacing w:after="0" w:line="240" w:lineRule="auto"/>
      <w:textAlignment w:val="baseline"/>
    </w:pPr>
    <w:rPr>
      <w:rFonts w:ascii="Times New Roman" w:eastAsia="Times New Roman" w:hAnsi="Times New Roman" w:cs="Times New Roman"/>
      <w:kern w:val="2"/>
      <w:sz w:val="28"/>
      <w:szCs w:val="28"/>
      <w:lang w:eastAsia="zh-CN" w:bidi="hi-IN"/>
    </w:rPr>
  </w:style>
  <w:style w:type="paragraph" w:styleId="ab">
    <w:name w:val="Body Text Indent"/>
    <w:basedOn w:val="a"/>
    <w:link w:val="ac"/>
    <w:uiPriority w:val="99"/>
    <w:unhideWhenUsed/>
    <w:rsid w:val="00FE4D07"/>
    <w:pPr>
      <w:widowControl w:val="0"/>
      <w:spacing w:before="160" w:after="120"/>
      <w:ind w:left="283" w:right="200"/>
    </w:pPr>
    <w:rPr>
      <w:rFonts w:ascii="Times New Roman" w:eastAsia="Times New Roman" w:hAnsi="Times New Roman" w:cs="Times New Roman"/>
      <w:sz w:val="18"/>
      <w:szCs w:val="18"/>
    </w:rPr>
  </w:style>
  <w:style w:type="character" w:customStyle="1" w:styleId="ac">
    <w:name w:val="Основной текст с отступом Знак"/>
    <w:basedOn w:val="a0"/>
    <w:link w:val="ab"/>
    <w:uiPriority w:val="99"/>
    <w:rsid w:val="00FE4D07"/>
    <w:rPr>
      <w:rFonts w:ascii="Times New Roman" w:eastAsia="Times New Roman" w:hAnsi="Times New Roman" w:cs="Times New Roman"/>
      <w:sz w:val="18"/>
      <w:szCs w:val="18"/>
    </w:rPr>
  </w:style>
  <w:style w:type="character" w:styleId="ad">
    <w:name w:val="Hyperlink"/>
    <w:basedOn w:val="a0"/>
    <w:uiPriority w:val="99"/>
    <w:unhideWhenUsed/>
    <w:rsid w:val="00A275AF"/>
    <w:rPr>
      <w:color w:val="0563C1" w:themeColor="hyperlink"/>
      <w:u w:val="single"/>
    </w:rPr>
  </w:style>
  <w:style w:type="paragraph" w:styleId="ae">
    <w:name w:val="List Paragraph"/>
    <w:basedOn w:val="a"/>
    <w:uiPriority w:val="34"/>
    <w:qFormat/>
    <w:rsid w:val="00B80DB0"/>
    <w:pPr>
      <w:ind w:left="720"/>
      <w:contextualSpacing/>
    </w:pPr>
  </w:style>
  <w:style w:type="table" w:customStyle="1" w:styleId="1">
    <w:name w:val="Сетка таблицы1"/>
    <w:basedOn w:val="a1"/>
    <w:next w:val="a3"/>
    <w:uiPriority w:val="59"/>
    <w:rsid w:val="006B47B8"/>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
    <w:name w:val="Стиль3"/>
    <w:uiPriority w:val="99"/>
    <w:rsid w:val="006B47B8"/>
    <w:pPr>
      <w:numPr>
        <w:numId w:val="9"/>
      </w:numPr>
    </w:pPr>
  </w:style>
  <w:style w:type="table" w:customStyle="1" w:styleId="2">
    <w:name w:val="Сетка таблицы2"/>
    <w:basedOn w:val="a1"/>
    <w:next w:val="a3"/>
    <w:uiPriority w:val="39"/>
    <w:rsid w:val="00134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uiPriority w:val="39"/>
    <w:rsid w:val="000C6E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Стиль31"/>
    <w:uiPriority w:val="99"/>
    <w:rsid w:val="00B606C7"/>
  </w:style>
  <w:style w:type="table" w:customStyle="1" w:styleId="4">
    <w:name w:val="Сетка таблицы4"/>
    <w:basedOn w:val="a1"/>
    <w:next w:val="a3"/>
    <w:uiPriority w:val="59"/>
    <w:rsid w:val="00B606C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1506">
      <w:bodyDiv w:val="1"/>
      <w:marLeft w:val="0"/>
      <w:marRight w:val="0"/>
      <w:marTop w:val="0"/>
      <w:marBottom w:val="0"/>
      <w:divBdr>
        <w:top w:val="none" w:sz="0" w:space="0" w:color="auto"/>
        <w:left w:val="none" w:sz="0" w:space="0" w:color="auto"/>
        <w:bottom w:val="none" w:sz="0" w:space="0" w:color="auto"/>
        <w:right w:val="none" w:sz="0" w:space="0" w:color="auto"/>
      </w:divBdr>
    </w:div>
    <w:div w:id="210767794">
      <w:bodyDiv w:val="1"/>
      <w:marLeft w:val="0"/>
      <w:marRight w:val="0"/>
      <w:marTop w:val="0"/>
      <w:marBottom w:val="0"/>
      <w:divBdr>
        <w:top w:val="none" w:sz="0" w:space="0" w:color="auto"/>
        <w:left w:val="none" w:sz="0" w:space="0" w:color="auto"/>
        <w:bottom w:val="none" w:sz="0" w:space="0" w:color="auto"/>
        <w:right w:val="none" w:sz="0" w:space="0" w:color="auto"/>
      </w:divBdr>
    </w:div>
    <w:div w:id="571084068">
      <w:bodyDiv w:val="1"/>
      <w:marLeft w:val="0"/>
      <w:marRight w:val="0"/>
      <w:marTop w:val="0"/>
      <w:marBottom w:val="0"/>
      <w:divBdr>
        <w:top w:val="none" w:sz="0" w:space="0" w:color="auto"/>
        <w:left w:val="none" w:sz="0" w:space="0" w:color="auto"/>
        <w:bottom w:val="none" w:sz="0" w:space="0" w:color="auto"/>
        <w:right w:val="none" w:sz="0" w:space="0" w:color="auto"/>
      </w:divBdr>
    </w:div>
    <w:div w:id="711879995">
      <w:bodyDiv w:val="1"/>
      <w:marLeft w:val="0"/>
      <w:marRight w:val="0"/>
      <w:marTop w:val="0"/>
      <w:marBottom w:val="0"/>
      <w:divBdr>
        <w:top w:val="none" w:sz="0" w:space="0" w:color="auto"/>
        <w:left w:val="none" w:sz="0" w:space="0" w:color="auto"/>
        <w:bottom w:val="none" w:sz="0" w:space="0" w:color="auto"/>
        <w:right w:val="none" w:sz="0" w:space="0" w:color="auto"/>
      </w:divBdr>
    </w:div>
    <w:div w:id="883717785">
      <w:bodyDiv w:val="1"/>
      <w:marLeft w:val="0"/>
      <w:marRight w:val="0"/>
      <w:marTop w:val="0"/>
      <w:marBottom w:val="0"/>
      <w:divBdr>
        <w:top w:val="none" w:sz="0" w:space="0" w:color="auto"/>
        <w:left w:val="none" w:sz="0" w:space="0" w:color="auto"/>
        <w:bottom w:val="none" w:sz="0" w:space="0" w:color="auto"/>
        <w:right w:val="none" w:sz="0" w:space="0" w:color="auto"/>
      </w:divBdr>
    </w:div>
    <w:div w:id="1258639446">
      <w:bodyDiv w:val="1"/>
      <w:marLeft w:val="0"/>
      <w:marRight w:val="0"/>
      <w:marTop w:val="0"/>
      <w:marBottom w:val="0"/>
      <w:divBdr>
        <w:top w:val="none" w:sz="0" w:space="0" w:color="auto"/>
        <w:left w:val="none" w:sz="0" w:space="0" w:color="auto"/>
        <w:bottom w:val="none" w:sz="0" w:space="0" w:color="auto"/>
        <w:right w:val="none" w:sz="0" w:space="0" w:color="auto"/>
      </w:divBdr>
    </w:div>
    <w:div w:id="1285383302">
      <w:bodyDiv w:val="1"/>
      <w:marLeft w:val="0"/>
      <w:marRight w:val="0"/>
      <w:marTop w:val="0"/>
      <w:marBottom w:val="0"/>
      <w:divBdr>
        <w:top w:val="none" w:sz="0" w:space="0" w:color="auto"/>
        <w:left w:val="none" w:sz="0" w:space="0" w:color="auto"/>
        <w:bottom w:val="none" w:sz="0" w:space="0" w:color="auto"/>
        <w:right w:val="none" w:sz="0" w:space="0" w:color="auto"/>
      </w:divBdr>
    </w:div>
    <w:div w:id="1659578819">
      <w:bodyDiv w:val="1"/>
      <w:marLeft w:val="0"/>
      <w:marRight w:val="0"/>
      <w:marTop w:val="0"/>
      <w:marBottom w:val="0"/>
      <w:divBdr>
        <w:top w:val="none" w:sz="0" w:space="0" w:color="auto"/>
        <w:left w:val="none" w:sz="0" w:space="0" w:color="auto"/>
        <w:bottom w:val="none" w:sz="0" w:space="0" w:color="auto"/>
        <w:right w:val="none" w:sz="0" w:space="0" w:color="auto"/>
      </w:divBdr>
    </w:div>
    <w:div w:id="1769042808">
      <w:bodyDiv w:val="1"/>
      <w:marLeft w:val="0"/>
      <w:marRight w:val="0"/>
      <w:marTop w:val="0"/>
      <w:marBottom w:val="0"/>
      <w:divBdr>
        <w:top w:val="none" w:sz="0" w:space="0" w:color="auto"/>
        <w:left w:val="none" w:sz="0" w:space="0" w:color="auto"/>
        <w:bottom w:val="none" w:sz="0" w:space="0" w:color="auto"/>
        <w:right w:val="none" w:sz="0" w:space="0" w:color="auto"/>
      </w:divBdr>
    </w:div>
    <w:div w:id="1822968298">
      <w:bodyDiv w:val="1"/>
      <w:marLeft w:val="0"/>
      <w:marRight w:val="0"/>
      <w:marTop w:val="0"/>
      <w:marBottom w:val="0"/>
      <w:divBdr>
        <w:top w:val="none" w:sz="0" w:space="0" w:color="auto"/>
        <w:left w:val="none" w:sz="0" w:space="0" w:color="auto"/>
        <w:bottom w:val="none" w:sz="0" w:space="0" w:color="auto"/>
        <w:right w:val="none" w:sz="0" w:space="0" w:color="auto"/>
      </w:divBdr>
    </w:div>
    <w:div w:id="1969771996">
      <w:bodyDiv w:val="1"/>
      <w:marLeft w:val="0"/>
      <w:marRight w:val="0"/>
      <w:marTop w:val="0"/>
      <w:marBottom w:val="0"/>
      <w:divBdr>
        <w:top w:val="none" w:sz="0" w:space="0" w:color="auto"/>
        <w:left w:val="none" w:sz="0" w:space="0" w:color="auto"/>
        <w:bottom w:val="none" w:sz="0" w:space="0" w:color="auto"/>
        <w:right w:val="none" w:sz="0" w:space="0" w:color="auto"/>
      </w:divBdr>
    </w:div>
    <w:div w:id="20210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5555</Words>
  <Characters>31665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Акчинова Руслана Сергеевна</cp:lastModifiedBy>
  <cp:revision>2</cp:revision>
  <cp:lastPrinted>2024-03-27T12:11:00Z</cp:lastPrinted>
  <dcterms:created xsi:type="dcterms:W3CDTF">2024-04-03T04:45:00Z</dcterms:created>
  <dcterms:modified xsi:type="dcterms:W3CDTF">2024-04-03T04:45:00Z</dcterms:modified>
</cp:coreProperties>
</file>