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594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1482"/>
        <w:gridCol w:w="3119"/>
      </w:tblGrid>
      <w:tr w:rsidR="00945C8B" w:rsidRPr="003A4F4D" w14:paraId="4ADF7FFE" w14:textId="77777777" w:rsidTr="003066EC">
        <w:trPr>
          <w:trHeight w:val="1694"/>
        </w:trPr>
        <w:tc>
          <w:tcPr>
            <w:tcW w:w="993" w:type="dxa"/>
            <w:hideMark/>
          </w:tcPr>
          <w:p w14:paraId="3F7F81C9" w14:textId="77777777" w:rsidR="00945C8B" w:rsidRPr="00646218" w:rsidRDefault="00945C8B" w:rsidP="001925A8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>№</w:t>
            </w:r>
          </w:p>
        </w:tc>
        <w:tc>
          <w:tcPr>
            <w:tcW w:w="11482" w:type="dxa"/>
            <w:vAlign w:val="center"/>
          </w:tcPr>
          <w:p w14:paraId="19A2DCE8" w14:textId="77777777" w:rsidR="00945C8B" w:rsidRPr="00646218" w:rsidRDefault="00945C8B" w:rsidP="001925A8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Федеральный конституционный закон, Федеральный закон, Указ и Распоряжение Президента Российской Федерации, Постановление и Распоряжение Правительства Российской Федерации, правовой акт федерального органа исполнительной власти, судебная практика (реквизиты, суть правового регулирования, дата вступления в силу)</w:t>
            </w:r>
          </w:p>
          <w:p w14:paraId="18015E71" w14:textId="77777777" w:rsidR="00945C8B" w:rsidRPr="00646218" w:rsidRDefault="00945C8B" w:rsidP="001925A8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</w:p>
          <w:p w14:paraId="0790C456" w14:textId="77777777" w:rsidR="00945C8B" w:rsidRPr="00646218" w:rsidRDefault="00100B39" w:rsidP="00D05EE4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01</w:t>
            </w:r>
            <w:r w:rsidR="00B13CC4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  <w:r w:rsidR="00D05EE4">
              <w:rPr>
                <w:rFonts w:ascii="PT Astra Serif" w:hAnsi="PT Astra Serif" w:cs="Times New Roman"/>
                <w:b/>
                <w:sz w:val="25"/>
                <w:szCs w:val="25"/>
              </w:rPr>
              <w:t>10</w:t>
            </w:r>
            <w:r w:rsidR="008E230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.2026</w:t>
            </w:r>
            <w:r w:rsidR="00945C8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г. </w:t>
            </w:r>
            <w:r w:rsidR="002A4B4C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–</w:t>
            </w:r>
            <w:r w:rsidR="00945C8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 w:rsidR="00D05EE4">
              <w:rPr>
                <w:rFonts w:ascii="PT Astra Serif" w:hAnsi="PT Astra Serif" w:cs="Times New Roman"/>
                <w:b/>
                <w:sz w:val="25"/>
                <w:szCs w:val="25"/>
              </w:rPr>
              <w:t>09</w:t>
            </w:r>
            <w:r w:rsidR="00B13CC4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  <w:r w:rsidR="00D05EE4">
              <w:rPr>
                <w:rFonts w:ascii="PT Astra Serif" w:hAnsi="PT Astra Serif" w:cs="Times New Roman"/>
                <w:b/>
                <w:sz w:val="25"/>
                <w:szCs w:val="25"/>
              </w:rPr>
              <w:t>10</w:t>
            </w:r>
            <w:r w:rsidR="008E230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.2026</w:t>
            </w:r>
            <w:r w:rsidR="00945C8B"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г.</w:t>
            </w:r>
          </w:p>
        </w:tc>
        <w:tc>
          <w:tcPr>
            <w:tcW w:w="3119" w:type="dxa"/>
            <w:hideMark/>
          </w:tcPr>
          <w:p w14:paraId="57C8BBF5" w14:textId="77777777" w:rsidR="00945C8B" w:rsidRPr="00646218" w:rsidRDefault="00945C8B" w:rsidP="001925A8">
            <w:pPr>
              <w:spacing w:after="0" w:line="240" w:lineRule="auto"/>
              <w:jc w:val="center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b/>
                <w:sz w:val="25"/>
                <w:szCs w:val="25"/>
              </w:rPr>
              <w:t>Реализация положений федерального законодательства Министерством финансов Республики Алтай в установленной сфере деятельности</w:t>
            </w:r>
          </w:p>
        </w:tc>
      </w:tr>
      <w:tr w:rsidR="00104C1F" w:rsidRPr="003A4F4D" w14:paraId="1D090682" w14:textId="77777777" w:rsidTr="00F76B87">
        <w:trPr>
          <w:trHeight w:val="1150"/>
        </w:trPr>
        <w:tc>
          <w:tcPr>
            <w:tcW w:w="993" w:type="dxa"/>
          </w:tcPr>
          <w:p w14:paraId="0C0ADFD5" w14:textId="77777777" w:rsidR="00104C1F" w:rsidRPr="00646218" w:rsidRDefault="00104C1F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7406571E" w14:textId="10B57345" w:rsidR="00824E28" w:rsidRPr="00824E28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Постановление Правительства РФ от 30.09.2026 </w:t>
            </w:r>
            <w:r w:rsidR="00F76B87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1277</w:t>
            </w:r>
          </w:p>
          <w:p w14:paraId="32491A2D" w14:textId="4BBA9BD2" w:rsidR="00824E28" w:rsidRDefault="00F76B87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824E28"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О мерах поддержки лиц, пострадавших в результате атак с применением беспилотных летательных аппаратов, реактивных систем залпового огня, любых видов ракет на объекты группы 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824E28"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>Интернет Решения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397E08FD" w14:textId="4B60418E" w:rsidR="00824E28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- 02.10.2026.</w:t>
            </w:r>
          </w:p>
          <w:p w14:paraId="46BFBF2D" w14:textId="6FC84745" w:rsidR="00FD1A49" w:rsidRPr="00FD1A49" w:rsidRDefault="00FD1A49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Определены меры налоговой и иной поддержки лиц, пострадавших в результате атак с применением беспилотных летательных аппаратов, реактивных систем залпового огня, любых видов ракет на объекты группы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Интернет Решения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  <w:p w14:paraId="332BA72E" w14:textId="36AB2ECC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К лицам, имеющим право на получение мер поддержки, относятся лица, имеющие действующий договор о реализации товаров на сайте в сети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Интернет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 ozon.ru с обществом с ограниченной ответственностью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Интернет Решения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 и соответствующие одному из условий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, указанных в этом постановлении.</w:t>
            </w:r>
          </w:p>
          <w:p w14:paraId="3CC274F1" w14:textId="6D68FE22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Перечни лиц, пострадавших в результате атак, формируются обществом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Интернет Решения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 и направляются (с указанием наименования пострадавшей организации, фамилии, имени, отчества (при наличии) пострадавшего физического лица, идентификационного номера налогоплательщика, расчетной суммы ущерба по состоянию на дату представления перечня и периода, в котором получен ущерб) в электронном виде в ФНС и в территориальные органы страховщика по месту учета лица, включенного в перечень, в качестве страхователя ежемесячно, не позднее 5-го числа.</w:t>
            </w:r>
          </w:p>
          <w:p w14:paraId="0B0D0477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Установлен порядок применения мер поддержки.</w:t>
            </w:r>
          </w:p>
          <w:p w14:paraId="0D710494" w14:textId="18453E30" w:rsidR="00104C1F" w:rsidRPr="00646218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Постановление вступает в силу со дня его официального опубликования.</w:t>
            </w:r>
          </w:p>
        </w:tc>
        <w:tc>
          <w:tcPr>
            <w:tcW w:w="3119" w:type="dxa"/>
          </w:tcPr>
          <w:p w14:paraId="43C94FD9" w14:textId="77777777" w:rsidR="00104C1F" w:rsidRPr="00646218" w:rsidRDefault="0019050C" w:rsidP="007C5958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 xml:space="preserve">Для </w:t>
            </w:r>
            <w:r w:rsidR="007C5958">
              <w:rPr>
                <w:rFonts w:ascii="PT Astra Serif" w:hAnsi="PT Astra Serif" w:cs="Times New Roman"/>
                <w:sz w:val="25"/>
                <w:szCs w:val="25"/>
              </w:rPr>
              <w:t>сведения</w:t>
            </w:r>
          </w:p>
        </w:tc>
      </w:tr>
      <w:tr w:rsidR="009567A7" w:rsidRPr="003A4F4D" w14:paraId="4ABA9624" w14:textId="77777777" w:rsidTr="00F76B87">
        <w:trPr>
          <w:trHeight w:val="4836"/>
        </w:trPr>
        <w:tc>
          <w:tcPr>
            <w:tcW w:w="993" w:type="dxa"/>
          </w:tcPr>
          <w:p w14:paraId="7E4B786C" w14:textId="77777777" w:rsidR="009567A7" w:rsidRPr="00646218" w:rsidRDefault="009567A7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3DE05F76" w14:textId="6A1518AA" w:rsidR="00FB4EE2" w:rsidRPr="00F76B87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Постановление Правительства РФ от 05.10.2026 </w:t>
            </w:r>
            <w:r w:rsidR="00F76B87" w:rsidRPr="00F76B87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F76B87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1298</w:t>
            </w:r>
          </w:p>
          <w:p w14:paraId="63BB1A3E" w14:textId="1A995E49" w:rsidR="00FB4EE2" w:rsidRPr="00F76B87" w:rsidRDefault="00F76B87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FB4EE2" w:rsidRPr="00F76B87">
              <w:rPr>
                <w:rFonts w:ascii="PT Astra Serif" w:hAnsi="PT Astra Serif" w:cs="Times New Roman"/>
                <w:b/>
                <w:sz w:val="25"/>
                <w:szCs w:val="25"/>
              </w:rPr>
              <w:t>О внесении изменений в некоторые акты Правительства Российской Федерации</w:t>
            </w:r>
            <w:r w:rsidRPr="00F76B87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49C9E657" w14:textId="35076290" w:rsidR="00FB4EE2" w:rsidRPr="00F76B87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- 13.10.2026.</w:t>
            </w:r>
          </w:p>
          <w:p w14:paraId="775D0441" w14:textId="0BDA35E0" w:rsidR="00F76B87" w:rsidRPr="00FB4EE2" w:rsidRDefault="00F76B87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sz w:val="25"/>
                <w:szCs w:val="25"/>
              </w:rPr>
              <w:t>Утверждены правила предоставления субсидий бюджетам субъектов РФ на реализацию государственной национальной политики</w:t>
            </w:r>
            <w:r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  <w:p w14:paraId="1BEA9757" w14:textId="77777777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sz w:val="25"/>
                <w:szCs w:val="25"/>
              </w:rPr>
              <w:t>Субсидия предоставляется в целях софинансирования расходных обязательств, возникающих при реализации (достижении) одного или нескольких мероприятий (результатов) федерального проекта, являющихся следующими результатами использования субсидии:</w:t>
            </w:r>
          </w:p>
          <w:p w14:paraId="11BC9DC7" w14:textId="77777777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sz w:val="25"/>
                <w:szCs w:val="25"/>
              </w:rPr>
              <w:t>реализованы проекты, направленные на укрепление общероссийского гражданского единства и этнокультурное развитие народов России;</w:t>
            </w:r>
          </w:p>
          <w:p w14:paraId="0BFDA57A" w14:textId="77777777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sz w:val="25"/>
                <w:szCs w:val="25"/>
              </w:rPr>
              <w:t>реализованы мероприятия, направленные на поддержку экономического и социального развития коренных малочисленных народов Севера, Сибири и Дальнего Востока;</w:t>
            </w:r>
          </w:p>
          <w:p w14:paraId="1CC1E60E" w14:textId="77777777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sz w:val="25"/>
                <w:szCs w:val="25"/>
              </w:rPr>
              <w:t>реализованы мероприятия, направленные на социальную и культурную адаптацию иностранных граждан на базе центров социальной и культурной адаптации.</w:t>
            </w:r>
          </w:p>
          <w:p w14:paraId="3057C737" w14:textId="55A36B6B" w:rsidR="009567A7" w:rsidRPr="003066EC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sz w:val="25"/>
                <w:szCs w:val="25"/>
              </w:rPr>
              <w:t>Отбор субъектов Российской Федерации осуществляется ежегодно, до 18 августа года, предшествующего очередному финансовому году, комиссией Федерального агентства по делам национальностей.</w:t>
            </w:r>
          </w:p>
        </w:tc>
        <w:tc>
          <w:tcPr>
            <w:tcW w:w="3119" w:type="dxa"/>
          </w:tcPr>
          <w:p w14:paraId="328245C0" w14:textId="77777777" w:rsidR="009567A7" w:rsidRPr="00646218" w:rsidRDefault="00F04241" w:rsidP="007C5958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F04241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8B47F8" w:rsidRPr="003A4F4D" w14:paraId="226241CC" w14:textId="77777777" w:rsidTr="003066EC">
        <w:trPr>
          <w:trHeight w:val="5402"/>
        </w:trPr>
        <w:tc>
          <w:tcPr>
            <w:tcW w:w="993" w:type="dxa"/>
          </w:tcPr>
          <w:p w14:paraId="731EB02D" w14:textId="77777777" w:rsidR="008B47F8" w:rsidRPr="00646218" w:rsidRDefault="008B47F8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5C362231" w14:textId="55ACB025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Постановление Правительства РФ от 06.10.2026 </w:t>
            </w:r>
            <w:r w:rsidR="00F76B87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1304</w:t>
            </w:r>
          </w:p>
          <w:p w14:paraId="23CA8BDE" w14:textId="60167985" w:rsidR="00FB4EE2" w:rsidRDefault="00F76B87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FB4EE2"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>О внесении изменений в постановление Правительства Российской Федерации от 23 мая 2005 г.</w:t>
            </w:r>
            <w:r w:rsidR="00574FCE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№</w:t>
            </w:r>
            <w:r w:rsidR="00FB4EE2"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320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3ABD8BB1" w14:textId="360B2A4F" w:rsid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- 01.01.2027.</w:t>
            </w:r>
          </w:p>
          <w:p w14:paraId="6562F981" w14:textId="6056A714" w:rsidR="00F76B87" w:rsidRPr="00F76B87" w:rsidRDefault="00F76B87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sz w:val="25"/>
                <w:szCs w:val="25"/>
              </w:rPr>
              <w:t>С 1 января 2027 года обновляется порядок финансового обеспечения составления списков кандидатов в присяжные заседатели.</w:t>
            </w:r>
          </w:p>
          <w:p w14:paraId="2C6483DD" w14:textId="77777777" w:rsidR="00FB4EE2" w:rsidRPr="00F76B87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sz w:val="25"/>
                <w:szCs w:val="25"/>
              </w:rPr>
              <w:t>С указанной даты вступают в силу изменения, внесенные в правила финансового обеспечения переданных исполнительно-распорядительным органам муниципальных образований государственных полномочий по составлению списков кандидатов в присяжные заседатели федеральных судов общей юрисдикции в РФ.</w:t>
            </w:r>
          </w:p>
          <w:p w14:paraId="27238250" w14:textId="6D4A618A" w:rsidR="00FB4EE2" w:rsidRPr="00F76B87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sz w:val="25"/>
                <w:szCs w:val="25"/>
              </w:rPr>
              <w:t xml:space="preserve">Согласно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п</w:t>
            </w:r>
            <w:r w:rsidRPr="00F76B87">
              <w:rPr>
                <w:rFonts w:ascii="PT Astra Serif" w:hAnsi="PT Astra Serif" w:cs="Times New Roman"/>
                <w:sz w:val="25"/>
                <w:szCs w:val="25"/>
              </w:rPr>
              <w:t>остановлению норматив финансовых затрат на уведомление граждан, включенных в списки кандидатов, включает в себя (на одного кандидата) канцелярские расходы, затраты на расходные материалы к оргтехнике, почтовые расходы и составляет не более 139,2 рубля.</w:t>
            </w:r>
          </w:p>
          <w:p w14:paraId="7B59AB06" w14:textId="184B066A" w:rsidR="008B47F8" w:rsidRPr="00646218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sz w:val="25"/>
                <w:szCs w:val="25"/>
              </w:rPr>
              <w:t>Норматив финансовых затрат на публикацию списков кандидатов в СМИ муниципального образования включает в себя только расходы, связанные с их публикацией, исходя из средних расценок за один печатный лист, принятых в субъекте РФ, в случае принятия решения о публикации списков.</w:t>
            </w:r>
          </w:p>
        </w:tc>
        <w:tc>
          <w:tcPr>
            <w:tcW w:w="3119" w:type="dxa"/>
          </w:tcPr>
          <w:p w14:paraId="3A030EF9" w14:textId="328A3B72" w:rsidR="008B47F8" w:rsidRPr="00646218" w:rsidRDefault="00385B8D" w:rsidP="00F76B87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 xml:space="preserve">Для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рассмотрения</w:t>
            </w:r>
          </w:p>
        </w:tc>
      </w:tr>
      <w:tr w:rsidR="00FB4EE2" w:rsidRPr="003A4F4D" w14:paraId="48FA5CAA" w14:textId="77777777" w:rsidTr="00FD1A49">
        <w:trPr>
          <w:trHeight w:val="583"/>
        </w:trPr>
        <w:tc>
          <w:tcPr>
            <w:tcW w:w="993" w:type="dxa"/>
          </w:tcPr>
          <w:p w14:paraId="025F06E0" w14:textId="77777777" w:rsidR="00FB4EE2" w:rsidRPr="00646218" w:rsidRDefault="00FB4EE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62771663" w14:textId="01B7EB33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Постановление Правительства РФ от 07.10.2026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1310</w:t>
            </w:r>
          </w:p>
          <w:p w14:paraId="0DA2B0CE" w14:textId="5B48A03E" w:rsidR="00FB4EE2" w:rsidRDefault="00F76B87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FB4EE2"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>О внесении изменений в некоторые акты Правительства Российской Федерации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020E4760" w14:textId="0E5441BA" w:rsid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- 17.10.2026.</w:t>
            </w:r>
          </w:p>
          <w:p w14:paraId="516A299A" w14:textId="178986C4" w:rsidR="00F76B87" w:rsidRPr="00F76B87" w:rsidRDefault="00F76B87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sz w:val="25"/>
                <w:szCs w:val="25"/>
              </w:rPr>
              <w:t>Установлен порядок отбора инфраструктурных проектов по защите объектов инфраструктуры в сфере жилищно-коммунального хозяйства.</w:t>
            </w:r>
          </w:p>
          <w:p w14:paraId="35658456" w14:textId="77777777" w:rsidR="00FB4EE2" w:rsidRPr="00F76B87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sz w:val="25"/>
                <w:szCs w:val="25"/>
              </w:rPr>
              <w:t>Определены требования, с учетом которых осуществляется отбор, а также процедура одобрения инфраструктурного проекта.</w:t>
            </w:r>
          </w:p>
          <w:p w14:paraId="12976C43" w14:textId="1292A53F" w:rsidR="00FB4EE2" w:rsidRPr="00542EDA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76B87">
              <w:rPr>
                <w:rFonts w:ascii="PT Astra Serif" w:hAnsi="PT Astra Serif" w:cs="Times New Roman"/>
                <w:sz w:val="25"/>
                <w:szCs w:val="25"/>
              </w:rPr>
              <w:t>Также, в числе прочего, в перечень направлений, по которым субъектом РФ могут быть использованы средства казначейского инфраструктурного кредита, включено строительство, реконструкция, техническое перевооружение объектов инфраструктуры в сфере жилищно-коммунального хозяйства в части мероприятий, необходимых для их защиты, а также создание, приобретение и монтаж инженерно-технических средств защиты, систем резервирования, автономного и резервного ресурсоснабжения, систем обнаружения опасных воздействий и оповещения, предназначенных для защиты указанных объектов при угрозе возникновения и (или) в ходе воздействия средств поражения.</w:t>
            </w:r>
          </w:p>
        </w:tc>
        <w:tc>
          <w:tcPr>
            <w:tcW w:w="3119" w:type="dxa"/>
          </w:tcPr>
          <w:p w14:paraId="5620F240" w14:textId="593D9E19" w:rsidR="00FB4EE2" w:rsidRPr="00646218" w:rsidRDefault="00796CC0" w:rsidP="00385B8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рассмотрения</w:t>
            </w:r>
          </w:p>
        </w:tc>
      </w:tr>
      <w:tr w:rsidR="00A535D9" w:rsidRPr="003A4F4D" w14:paraId="011D6379" w14:textId="77777777" w:rsidTr="00FD1A49">
        <w:trPr>
          <w:trHeight w:val="583"/>
        </w:trPr>
        <w:tc>
          <w:tcPr>
            <w:tcW w:w="993" w:type="dxa"/>
          </w:tcPr>
          <w:p w14:paraId="1C8A6486" w14:textId="77777777" w:rsidR="00A535D9" w:rsidRPr="00646218" w:rsidRDefault="00A535D9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20B36529" w14:textId="3474334E" w:rsidR="00A535D9" w:rsidRDefault="00A535D9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Распоряжение Правительства РФ от 02.10.2026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2769-р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>О внесении изменений в распределение субсидий бюджетам субъектов Российской Федерации на реализацию мероприятий по содействию повышения кадровой обеспеченности предприятий агропромышленного комплекса на 2026 год и на плановый период 2027 и 2028 годов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465E1DFF" w14:textId="76BD1E16" w:rsidR="00A535D9" w:rsidRDefault="00A535D9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- 02.10.2026.</w:t>
            </w:r>
          </w:p>
          <w:p w14:paraId="043F1F75" w14:textId="2F7D46BA" w:rsidR="00A535D9" w:rsidRPr="00796CC0" w:rsidRDefault="00796CC0" w:rsidP="00796CC0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>
              <w:rPr>
                <w:rFonts w:ascii="PT Astra Serif" w:hAnsi="PT Astra Serif" w:cs="Times New Roman"/>
                <w:sz w:val="25"/>
                <w:szCs w:val="25"/>
              </w:rPr>
              <w:t>У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твер</w:t>
            </w:r>
            <w:r>
              <w:rPr>
                <w:rFonts w:ascii="PT Astra Serif" w:hAnsi="PT Astra Serif" w:cs="Times New Roman"/>
                <w:sz w:val="25"/>
                <w:szCs w:val="25"/>
              </w:rPr>
              <w:t xml:space="preserve">ждены </w:t>
            </w:r>
            <w:r w:rsidR="00A535D9"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изменения в распределение субсидий бюджетам субъектов Российской Федерации на реализацию мероприятий по содействию повышения кадровой обеспеченности предприятий агропромышленного комплекса на 2026 год и на плановый период 2027 и 2028 годов, утвержденное приложением 30 (таблица 115) к Федеральному закону 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="00A535D9" w:rsidRPr="00796CC0">
              <w:rPr>
                <w:rFonts w:ascii="PT Astra Serif" w:hAnsi="PT Astra Serif" w:cs="Times New Roman"/>
                <w:sz w:val="25"/>
                <w:szCs w:val="25"/>
              </w:rPr>
              <w:t>О федеральном бюджете на 2026 год и на плановый период 2027 и 2028 годов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="00A535D9" w:rsidRPr="00796CC0">
              <w:rPr>
                <w:rFonts w:ascii="PT Astra Serif" w:hAnsi="PT Astra Serif" w:cs="Times New Roman"/>
                <w:sz w:val="25"/>
                <w:szCs w:val="25"/>
              </w:rPr>
              <w:t>, в части 2026 года.</w:t>
            </w:r>
          </w:p>
        </w:tc>
        <w:tc>
          <w:tcPr>
            <w:tcW w:w="3119" w:type="dxa"/>
          </w:tcPr>
          <w:p w14:paraId="04A67684" w14:textId="6CA19210" w:rsidR="00A535D9" w:rsidRPr="00646218" w:rsidRDefault="00796CC0" w:rsidP="00385B8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FB4EE2" w:rsidRPr="003A4F4D" w14:paraId="3C58897D" w14:textId="77777777" w:rsidTr="00FD1A49">
        <w:trPr>
          <w:trHeight w:val="583"/>
        </w:trPr>
        <w:tc>
          <w:tcPr>
            <w:tcW w:w="993" w:type="dxa"/>
          </w:tcPr>
          <w:p w14:paraId="73BC1374" w14:textId="77777777" w:rsidR="00FB4EE2" w:rsidRPr="00646218" w:rsidRDefault="00FB4EE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4C286BB1" w14:textId="32432790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Распоряжение Правительства РФ от 09.10.2026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2842-р</w:t>
            </w:r>
          </w:p>
          <w:p w14:paraId="45B85518" w14:textId="3B987030" w:rsidR="00FB4EE2" w:rsidRDefault="00796CC0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FB4EE2"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О внесении изменений в распоряжение Правительства РФ от 26.01.2023 </w:t>
            </w:r>
            <w:r w:rsidR="00574FCE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="00FB4EE2"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129-р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3A866CA0" w14:textId="67B7B487" w:rsid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>Начало действия документа - 09.10.2026.</w:t>
            </w:r>
          </w:p>
          <w:p w14:paraId="0D959DFA" w14:textId="2AC6F997" w:rsidR="00796CC0" w:rsidRPr="00796CC0" w:rsidRDefault="00796CC0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Внесены изменения в Стратегию социально-экономического развития Сибирского федерального округа до 2035 года.</w:t>
            </w:r>
          </w:p>
          <w:p w14:paraId="11435137" w14:textId="3895D5C3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В частности, в новой редакции изложен подраздел 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Социально-экономическое развитие субъектов Российской Федерации, входящих в состав Сибирского федерального округа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, внесены уточнения в некоторые разделы Стратегии, включен новый раздел VII (1) 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Научно-технологическое развитие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, в новой редакции изложены Целевые показатели социально-экономического развития Сибирского федерального округа.</w:t>
            </w:r>
          </w:p>
        </w:tc>
        <w:tc>
          <w:tcPr>
            <w:tcW w:w="3119" w:type="dxa"/>
          </w:tcPr>
          <w:p w14:paraId="5E8F590F" w14:textId="725339CA" w:rsidR="00FB4EE2" w:rsidRPr="00646218" w:rsidRDefault="00796CC0" w:rsidP="00385B8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F46B32" w:rsidRPr="003A4F4D" w14:paraId="587E9BE8" w14:textId="77777777" w:rsidTr="00FD1A49">
        <w:trPr>
          <w:trHeight w:val="583"/>
        </w:trPr>
        <w:tc>
          <w:tcPr>
            <w:tcW w:w="993" w:type="dxa"/>
          </w:tcPr>
          <w:p w14:paraId="2E82F2B2" w14:textId="77777777" w:rsidR="00F46B32" w:rsidRPr="00646218" w:rsidRDefault="00F46B3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14EE2125" w14:textId="5DCE95AF" w:rsidR="00542EDA" w:rsidRPr="00542EDA" w:rsidRDefault="00F76B87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542EDA"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Основные направления бюджетной, налоговой и таможенно-тарифной политики на 2027 год и на плановый период 2028 и 2029 годов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0E7A3421" w14:textId="0D767D99" w:rsid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(разработаны Минфином России)</w:t>
            </w:r>
          </w:p>
          <w:p w14:paraId="15BD124E" w14:textId="4E97AAD5" w:rsidR="00FD1A49" w:rsidRPr="00FD1A49" w:rsidRDefault="00FD1A49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Минфин представил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Основные направления бюджетной, налоговой и таможенно-тарифной политики на 2027 - 2029 годы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  <w:p w14:paraId="012E857F" w14:textId="77777777" w:rsidR="00542EDA" w:rsidRPr="00FD1A49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Сверхплановое увеличение расходов на финансирование ключевых приоритетов в 2026 году потребовало некоторого отклонения от плановой траектории нормализации бюджетной политики. Структурный первичный баланс в 2026 году оценивается в размере 1,8% ВВП.</w:t>
            </w:r>
          </w:p>
          <w:p w14:paraId="70C412C1" w14:textId="77777777" w:rsidR="00542EDA" w:rsidRPr="00FD1A49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В целях сокращения конъюнктурной уязвимости отечественной экономики и финансовой системы предлагается уточнить значения ключевых параметров бюджетных правил.</w:t>
            </w:r>
          </w:p>
          <w:p w14:paraId="2D106A1B" w14:textId="77777777" w:rsidR="00542EDA" w:rsidRPr="00FD1A49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Базовую цену на нефть с 2027 года предлагается установить на уровне 50 долларов за баррель с ее последующей ежегодной индексацией на 2% с 2031 года.</w:t>
            </w:r>
          </w:p>
          <w:p w14:paraId="69C353B7" w14:textId="77777777" w:rsidR="00542EDA" w:rsidRPr="00FD1A49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Ключевые цели налоговой политики предусматривают повышение справедливости налогообложения, усиление стимулирующей функции, а также улучшение качества администрирования. В рамках данного направления планируется, в частности, унификация налогообложения пассивных доходов, введение НДС с трансграничной электронной торговли, введение налога со сверхдоходов и пр.</w:t>
            </w:r>
          </w:p>
          <w:p w14:paraId="056F7F62" w14:textId="77777777" w:rsidR="00F04241" w:rsidRPr="00646218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В рамках работы по повышению качества и эффективности планирования бюджета на 2027 - 2029 годы предполагается переход к полноценному 6-летнему бюджетному планированию путем синхронизации сроков формирования 3-летнего федерального бюджета и проекта бюджетного прогноза на долгосрочный период.</w:t>
            </w:r>
          </w:p>
        </w:tc>
        <w:tc>
          <w:tcPr>
            <w:tcW w:w="3119" w:type="dxa"/>
          </w:tcPr>
          <w:p w14:paraId="2176754C" w14:textId="08257D6A" w:rsidR="00F46B32" w:rsidRPr="00646218" w:rsidRDefault="00364242" w:rsidP="00796CC0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 xml:space="preserve">Для </w:t>
            </w:r>
            <w:r w:rsidR="00796CC0">
              <w:rPr>
                <w:rFonts w:ascii="PT Astra Serif" w:hAnsi="PT Astra Serif" w:cs="Times New Roman"/>
                <w:sz w:val="25"/>
                <w:szCs w:val="25"/>
              </w:rPr>
              <w:t>рассмотрения</w:t>
            </w:r>
          </w:p>
        </w:tc>
      </w:tr>
      <w:tr w:rsidR="00A20B02" w:rsidRPr="003A4F4D" w14:paraId="35D35C96" w14:textId="77777777" w:rsidTr="00FD1A49">
        <w:trPr>
          <w:trHeight w:val="1839"/>
        </w:trPr>
        <w:tc>
          <w:tcPr>
            <w:tcW w:w="993" w:type="dxa"/>
          </w:tcPr>
          <w:p w14:paraId="0C2FEF12" w14:textId="77777777" w:rsidR="00A20B02" w:rsidRPr="00646218" w:rsidRDefault="00A20B0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01CD5E60" w14:textId="1BFC60A4" w:rsidR="00542EDA" w:rsidRP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Информация Минфина России</w:t>
            </w:r>
          </w:p>
          <w:p w14:paraId="3EAA3A7A" w14:textId="71344F7D" w:rsidR="00542EDA" w:rsidRDefault="00F76B87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542EDA"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О классификации субъектов Российской Федерации по группам долговой устойчивости в 2026 году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447EDD60" w14:textId="7EE3E922" w:rsidR="00FD1A49" w:rsidRPr="00FD1A49" w:rsidRDefault="00FD1A49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Минфином осуществлена оценка долговой устойчивости субъектов РФ.</w:t>
            </w:r>
          </w:p>
          <w:p w14:paraId="23923D9B" w14:textId="77777777" w:rsidR="00A20B02" w:rsidRPr="00646218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Определены группы субъектов РФ с высоким уровнем долговой устойчивости - 60 позиций, со средним уровнем долговой устойчивости - 28 позиций и один субъект с низким уровнем долговой устойчивости.</w:t>
            </w:r>
          </w:p>
        </w:tc>
        <w:tc>
          <w:tcPr>
            <w:tcW w:w="3119" w:type="dxa"/>
          </w:tcPr>
          <w:p w14:paraId="3C522146" w14:textId="77777777" w:rsidR="00A20B02" w:rsidRPr="00646218" w:rsidRDefault="00772E7C" w:rsidP="00385B8D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 xml:space="preserve">Для </w:t>
            </w:r>
            <w:r w:rsidR="00385B8D" w:rsidRPr="00646218">
              <w:rPr>
                <w:rFonts w:ascii="PT Astra Serif" w:hAnsi="PT Astra Serif" w:cs="Times New Roman"/>
                <w:sz w:val="25"/>
                <w:szCs w:val="25"/>
              </w:rPr>
              <w:t>сведения</w:t>
            </w:r>
          </w:p>
        </w:tc>
      </w:tr>
      <w:tr w:rsidR="009567A7" w:rsidRPr="003A4F4D" w14:paraId="6489F1D1" w14:textId="77777777" w:rsidTr="003066EC">
        <w:trPr>
          <w:trHeight w:val="2569"/>
        </w:trPr>
        <w:tc>
          <w:tcPr>
            <w:tcW w:w="993" w:type="dxa"/>
          </w:tcPr>
          <w:p w14:paraId="0893BE63" w14:textId="77777777" w:rsidR="009567A7" w:rsidRPr="00646218" w:rsidRDefault="009567A7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1C198F75" w14:textId="4F3E16CD" w:rsidR="00824E28" w:rsidRPr="00824E28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>Информация ФНС России</w:t>
            </w:r>
          </w:p>
          <w:p w14:paraId="1BA13FFE" w14:textId="09CA93BB" w:rsidR="00824E28" w:rsidRDefault="00F76B87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824E28"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>Установлен порядок подтверждения пониженной налоговой ставки НДС в отношении товаров для детей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64B6CFDE" w14:textId="44C2B266" w:rsidR="00FD1A49" w:rsidRPr="00FD1A49" w:rsidRDefault="00FD1A49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ФНС: с 1 октября установлен порядок подтверждения ставки 10% ставки НДС при реализации товаров для детей.</w:t>
            </w:r>
          </w:p>
          <w:p w14:paraId="1420A780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Теперь для применения 10% ставки НДС требуется наличие у налогоплательщика сведений о сертификате соответствия либо о декларации о соответствии. Они отражаются в реестре выданных сертификатов соответствия и зарегистрированных деклараций о соответствии, который ведется Росаккредитацией.</w:t>
            </w:r>
          </w:p>
          <w:p w14:paraId="43C6A421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У налогоплательщика возникнет обязанность представить такие сведения только в случае получения требования от налогового органа. При этом представляются не сами оригиналы документов на бумаге, а лишь сведения о них, в частности, номера, даты. Налоговые органы могут проверить эти сведения на сайте Росаккредитации.</w:t>
            </w:r>
          </w:p>
          <w:p w14:paraId="36935C88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В случае истребования налоговым органом документа об оценке соответствия, оформленного в государстве - члене ЕАЭС, налогоплательщик представляет такой документ на бумаге.</w:t>
            </w:r>
          </w:p>
          <w:p w14:paraId="4E519F61" w14:textId="77777777" w:rsidR="009567A7" w:rsidRPr="00DE512C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При ввозе детских товаров в Российскую Федерацию и на иные территории под ее юрисдикцией импортеры представляют эти данные в таможенный орган вместе с декларацией на товары.</w:t>
            </w:r>
          </w:p>
        </w:tc>
        <w:tc>
          <w:tcPr>
            <w:tcW w:w="3119" w:type="dxa"/>
          </w:tcPr>
          <w:p w14:paraId="2C5C1B24" w14:textId="77777777" w:rsidR="009567A7" w:rsidRPr="00646218" w:rsidRDefault="008F6F2B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8F6F2B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FB4EE2" w:rsidRPr="003A4F4D" w14:paraId="103A9382" w14:textId="77777777" w:rsidTr="003066EC">
        <w:trPr>
          <w:trHeight w:val="1859"/>
        </w:trPr>
        <w:tc>
          <w:tcPr>
            <w:tcW w:w="993" w:type="dxa"/>
          </w:tcPr>
          <w:p w14:paraId="3B15C9B1" w14:textId="77777777" w:rsidR="00FB4EE2" w:rsidRPr="00646218" w:rsidRDefault="00FB4EE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1212E494" w14:textId="0DE50AE3" w:rsidR="00FB4EE2" w:rsidRPr="00FB4EE2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Письмо Минфина России от 07.10.2026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02-07-08/88044</w:t>
            </w:r>
          </w:p>
          <w:p w14:paraId="79D7C3C6" w14:textId="7EAAFF26" w:rsidR="00FB4EE2" w:rsidRDefault="00F76B87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FB4EE2" w:rsidRPr="00FB4EE2">
              <w:rPr>
                <w:rFonts w:ascii="PT Astra Serif" w:hAnsi="PT Astra Serif" w:cs="Times New Roman"/>
                <w:b/>
                <w:sz w:val="25"/>
                <w:szCs w:val="25"/>
              </w:rPr>
              <w:t>Об отражении в бухгалтерском учете бюджетных (автономных) учреждений операций по деятельности, осуществляемой за счет грантов, предоставляемых за счет субсидий из бюджетов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010B3F35" w14:textId="658213D3" w:rsidR="00796CC0" w:rsidRPr="00796CC0" w:rsidRDefault="00796CC0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Минфином даны разъяснения по вопросам отражения в бухгалтерском учете учреждений грантов Российского научного фонда.</w:t>
            </w:r>
          </w:p>
          <w:p w14:paraId="657E841B" w14:textId="77777777" w:rsidR="00FB4EE2" w:rsidRPr="00796CC0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Предоставленные гранты являются средствами целевого финансирования и не относятся к средствам, полученным от приносящей доход деятельности.</w:t>
            </w:r>
          </w:p>
          <w:p w14:paraId="419EDF58" w14:textId="2E5CF32A" w:rsidR="00FB4EE2" w:rsidRPr="00796CC0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В случаях отражения операций с указанными средствами на счетах, содержащих в 18 разряде номера аналитический код 2 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Приносящая доход деятельность (собственные доходы учреждения)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, в бухгалтерском учете учреждения следует отразить корректирующие бухгалтерские записи.</w:t>
            </w:r>
          </w:p>
          <w:p w14:paraId="4DE753C2" w14:textId="06EAFD27" w:rsidR="00FB4EE2" w:rsidRPr="00824E28" w:rsidRDefault="00FB4EE2" w:rsidP="00FB4EE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В целях формирования достоверной годовой отчетности учреждений за 2026 год корректирующие бухгалтерские записи необходимо осуществлять с учетом приведенных рекомендаций.</w:t>
            </w:r>
          </w:p>
        </w:tc>
        <w:tc>
          <w:tcPr>
            <w:tcW w:w="3119" w:type="dxa"/>
          </w:tcPr>
          <w:p w14:paraId="3E8505C1" w14:textId="452CC286" w:rsidR="00FB4EE2" w:rsidRPr="00646218" w:rsidRDefault="00796CC0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A535D9" w:rsidRPr="003A4F4D" w14:paraId="7FE2E164" w14:textId="77777777" w:rsidTr="003066EC">
        <w:trPr>
          <w:trHeight w:val="1859"/>
        </w:trPr>
        <w:tc>
          <w:tcPr>
            <w:tcW w:w="993" w:type="dxa"/>
          </w:tcPr>
          <w:p w14:paraId="40FA5A68" w14:textId="77777777" w:rsidR="00A535D9" w:rsidRPr="00646218" w:rsidRDefault="00A535D9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74FA8D7E" w14:textId="32C0CDCA" w:rsidR="00A535D9" w:rsidRDefault="00A535D9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Письмо Минфина России от 05.10.2026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24-01-10/87063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О Порядке подачи документов в целях прохождения проверки соответствия установленным требованиям для обеспечения начала функционирования операторов электронных площадок, на которых обеспечивается проведение закупок, указанных в части 78 статьи 112 Федерального закона </w:t>
            </w:r>
            <w:r w:rsidR="00F76B87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>О контрактной системе в сфере закупок товаров, работ, услуг для обеспечения государственных и муниципальных нужд</w:t>
            </w:r>
            <w:r w:rsidR="00F76B87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  <w:r w:rsidRPr="00A535D9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и перечне таких документов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5F6B1422" w14:textId="34085BB2" w:rsidR="00A535D9" w:rsidRPr="00796CC0" w:rsidRDefault="00A535D9" w:rsidP="00796CC0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Минфин</w:t>
            </w:r>
            <w:r w:rsidR="00796CC0" w:rsidRPr="00796CC0">
              <w:rPr>
                <w:rFonts w:ascii="PT Astra Serif" w:hAnsi="PT Astra Serif" w:cs="Times New Roman"/>
                <w:sz w:val="25"/>
                <w:szCs w:val="25"/>
              </w:rPr>
              <w:t>ом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 России в соответствии с пунктом 6(5) постановления Правительства Российской Федерации от 8 июня 2018 г. </w:t>
            </w:r>
            <w:r w:rsidR="00796CC0">
              <w:rPr>
                <w:rFonts w:ascii="PT Astra Serif" w:hAnsi="PT Astra Serif" w:cs="Times New Roman"/>
                <w:sz w:val="25"/>
                <w:szCs w:val="25"/>
              </w:rPr>
              <w:t>№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 656 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об утрате юридическим лицом статуса оператора электронной площадки, оператора специализированной электронной площадки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 направляет</w:t>
            </w:r>
            <w:r w:rsidR="00796CC0">
              <w:rPr>
                <w:rFonts w:ascii="PT Astra Serif" w:hAnsi="PT Astra Serif" w:cs="Times New Roman"/>
                <w:sz w:val="25"/>
                <w:szCs w:val="25"/>
              </w:rPr>
              <w:t>ся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 перечень документов и порядок их подачи для рассмотрения в целях прохождения проверки соответствия требованиям, утвержденным указанным постановлением Правительства Российской Федерации, для обеспечения начала функционирования операторов электронных площадок, на которых обеспечивается проведение закупок, указанных в части 78 статьи 112 Федерального закона от 5 апреля 2013 г. </w:t>
            </w:r>
            <w:r w:rsidR="00796CC0">
              <w:rPr>
                <w:rFonts w:ascii="PT Astra Serif" w:hAnsi="PT Astra Serif" w:cs="Times New Roman"/>
                <w:sz w:val="25"/>
                <w:szCs w:val="25"/>
              </w:rPr>
              <w:t>№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 xml:space="preserve"> 44-ФЗ 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О контрактной системе в сфере закупок товаров, работ, услуг для обеспечения государственных и муниципальных нужд</w:t>
            </w:r>
            <w:r w:rsidR="00F76B87" w:rsidRPr="00796CC0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796CC0"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</w:tc>
        <w:tc>
          <w:tcPr>
            <w:tcW w:w="3119" w:type="dxa"/>
          </w:tcPr>
          <w:p w14:paraId="29F039B7" w14:textId="317DBB31" w:rsidR="00A535D9" w:rsidRPr="00646218" w:rsidRDefault="00796CC0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022F42" w:rsidRPr="003A4F4D" w14:paraId="3513DB32" w14:textId="77777777" w:rsidTr="003066EC">
        <w:trPr>
          <w:trHeight w:val="1859"/>
        </w:trPr>
        <w:tc>
          <w:tcPr>
            <w:tcW w:w="993" w:type="dxa"/>
          </w:tcPr>
          <w:p w14:paraId="5498E35A" w14:textId="77777777" w:rsidR="00022F42" w:rsidRPr="00646218" w:rsidRDefault="00022F42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230D6F98" w14:textId="1D9DAA8B" w:rsidR="00022F42" w:rsidRPr="00022F42" w:rsidRDefault="00022F42" w:rsidP="00022F4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022F42">
              <w:rPr>
                <w:rFonts w:ascii="PT Astra Serif" w:hAnsi="PT Astra Serif" w:cs="Times New Roman"/>
                <w:b/>
                <w:sz w:val="25"/>
                <w:szCs w:val="25"/>
              </w:rPr>
              <w:t>Информация ФНС России</w:t>
            </w:r>
          </w:p>
          <w:p w14:paraId="557EE393" w14:textId="24A59FFF" w:rsidR="00022F42" w:rsidRDefault="00F76B87" w:rsidP="00022F4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022F42" w:rsidRPr="00022F42">
              <w:rPr>
                <w:rFonts w:ascii="PT Astra Serif" w:hAnsi="PT Astra Serif" w:cs="Times New Roman"/>
                <w:b/>
                <w:sz w:val="25"/>
                <w:szCs w:val="25"/>
              </w:rPr>
              <w:t>Как подтвердить расходы на медицинские услуги для получения социального налогового вычета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00F7B6DB" w14:textId="4602EBA5" w:rsidR="00796CC0" w:rsidRPr="00796CC0" w:rsidRDefault="00796CC0" w:rsidP="00022F4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ФНС: налогоплательщик вправе получить социальный налоговый вычет по расходам на медицинские услуги, оказанные ему, его супругу (супруге), родителям, детям и подопечным</w:t>
            </w:r>
          </w:p>
          <w:p w14:paraId="7FED5192" w14:textId="77777777" w:rsidR="00022F42" w:rsidRPr="00796CC0" w:rsidRDefault="00022F42" w:rsidP="00022F4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этого необходимо подтвердить фактически произведенные расходы, направив в налоговые органы полученную у медицинской организации или ИП справку об оплате медицинских услуг.</w:t>
            </w:r>
          </w:p>
          <w:p w14:paraId="4E5F3FB4" w14:textId="77777777" w:rsidR="00022F42" w:rsidRPr="00796CC0" w:rsidRDefault="00022F42" w:rsidP="00022F4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При наличии у медицинской организации или ИП технической возможности они самостоятельно передадут сведения о расходах налогоплательщика в налоговый орган.</w:t>
            </w:r>
          </w:p>
          <w:p w14:paraId="371BCB5C" w14:textId="77777777" w:rsidR="00022F42" w:rsidRPr="00796CC0" w:rsidRDefault="00022F42" w:rsidP="00022F42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Предоставление справки на бумаге и направление сведений осуществляется на основании заявления гражданина.</w:t>
            </w:r>
          </w:p>
          <w:p w14:paraId="0856C393" w14:textId="405562A3" w:rsidR="00022F42" w:rsidRPr="00A535D9" w:rsidRDefault="00022F42" w:rsidP="00022F42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Получить вычеты можно в течение календарного года у работодателя или же по итогам года на основании декларации по форме 3-НДФЛ.</w:t>
            </w:r>
          </w:p>
        </w:tc>
        <w:tc>
          <w:tcPr>
            <w:tcW w:w="3119" w:type="dxa"/>
          </w:tcPr>
          <w:p w14:paraId="03998F1C" w14:textId="1692767F" w:rsidR="00022F42" w:rsidRPr="00646218" w:rsidRDefault="00796CC0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796CC0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5B78DD" w:rsidRPr="003A4F4D" w14:paraId="1E10A695" w14:textId="77777777" w:rsidTr="00796CC0">
        <w:trPr>
          <w:trHeight w:val="867"/>
        </w:trPr>
        <w:tc>
          <w:tcPr>
            <w:tcW w:w="993" w:type="dxa"/>
          </w:tcPr>
          <w:p w14:paraId="1B0ED28B" w14:textId="77777777" w:rsidR="005B78DD" w:rsidRPr="00646218" w:rsidRDefault="005B78DD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4FA69D27" w14:textId="2E5657DB" w:rsidR="00824E28" w:rsidRPr="00824E28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Проект Федерального закона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617-9</w:t>
            </w:r>
          </w:p>
          <w:p w14:paraId="45E7BD2E" w14:textId="525AC27F" w:rsidR="00824E28" w:rsidRDefault="00F76B87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824E28"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>О внесении изменений в части первую и вторую Налогового кодекса Российской Федерации и отдельные законодательные акты Российской Федерации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7CAD00CE" w14:textId="70A18076" w:rsidR="00980855" w:rsidRDefault="00980855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b/>
                <w:sz w:val="25"/>
                <w:szCs w:val="25"/>
              </w:rPr>
              <w:t>Внесен Правительством Российской Федерации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</w:p>
          <w:p w14:paraId="1B2C70DD" w14:textId="287905F0" w:rsidR="00FD1A49" w:rsidRPr="00FD1A49" w:rsidRDefault="00FD1A49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Увеличение налоговых штрафов, индексация ставок акцизов, тарифы на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травматизм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: в Госдуму поступил законопроект с масштабными поправками в Налоговый кодекс РФ.</w:t>
            </w:r>
          </w:p>
          <w:p w14:paraId="5C4EDA46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Законопроектом предусматривается ряд важных изменений, в числе которых можно отметить следующее.</w:t>
            </w:r>
          </w:p>
          <w:p w14:paraId="58188885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Предлагается изменить срок уплаты налога в декабре, если последний день приходится на выходной. В этом случае уплатить налог необходимо будет в предшествующий рабочий день.</w:t>
            </w:r>
          </w:p>
          <w:p w14:paraId="403A2F08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Значительно увеличиваются размеры штрафов за налоговые правонарушения путем их индексации с учетом накопленной инфляции.</w:t>
            </w:r>
          </w:p>
          <w:p w14:paraId="132B2225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Устанавливаются обязанности оператора посреднической цифровой платформы и партнера посреднической цифровой платформы - продавца, связанные с осуществлением налогового контроля.</w:t>
            </w:r>
          </w:p>
          <w:p w14:paraId="78C9AFEB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От НДС предлагается освободить ряд операций, в том числе передачу на безвозмездной основе силовым ведомствам товаров (работ, услуг, имущественных прав) и питания гражданам, находящимся в защитных сооружениях.</w:t>
            </w:r>
          </w:p>
          <w:p w14:paraId="6C6EB956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Вводятся особенности уплаты НДС при ввозе приобретенных физлицами товаров электронной торговли.</w:t>
            </w:r>
          </w:p>
          <w:p w14:paraId="6EC918E4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Предусмотрена опережающая индексация ставок акцизов выше прогнозируемого уровня инфляции на 2027 - 2029 гг.</w:t>
            </w:r>
          </w:p>
          <w:p w14:paraId="33CCDE63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Уточняются порядок определения налоговых баз по НДФЛ, особенности налогообложения доходов по вкладам, а также условия освобождения от налога ряда доходов, в том числе по операциям с недвижимостью и выигрышам.</w:t>
            </w:r>
          </w:p>
          <w:p w14:paraId="557C43AC" w14:textId="7D06675B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 xml:space="preserve">Многочисленные изменения вносятся в порядок налогообложения прибыли организаций. Поправки касаются в том числе доходов, полученных от доверительного управления имуществом ПИФ, а также состава учитываемых при налогообложении расходов. Вводится налоговая ставка в размере 35 процентов по доходам в виде дивидендов, перечисляемых на счет типа 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«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С</w:t>
            </w:r>
            <w:r w:rsidR="00F76B87">
              <w:rPr>
                <w:rFonts w:ascii="PT Astra Serif" w:hAnsi="PT Astra Serif" w:cs="Times New Roman"/>
                <w:sz w:val="25"/>
                <w:szCs w:val="25"/>
              </w:rPr>
              <w:t>»</w:t>
            </w:r>
            <w:r w:rsidRPr="00FD1A49"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  <w:p w14:paraId="1B3CF0CF" w14:textId="77777777" w:rsidR="00824E28" w:rsidRPr="00FD1A49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Установлен ряд новых госпошлин (в частности, за лицензию на ввоз в РФ и вывоз продукции военного назначения; за действия уполномоченного органа в области противодействия техническим разведкам и технической информации).</w:t>
            </w:r>
          </w:p>
          <w:p w14:paraId="0BEEE814" w14:textId="77777777" w:rsidR="005B78DD" w:rsidRPr="00646218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FD1A49">
              <w:rPr>
                <w:rFonts w:ascii="PT Astra Serif" w:hAnsi="PT Astra Serif" w:cs="Times New Roman"/>
                <w:sz w:val="25"/>
                <w:szCs w:val="25"/>
              </w:rPr>
              <w:t>Уточнены положения, касающиеся обложения страховыми взносами. Кодекс, в числе прочего, дополняется новой статьей, предусматривающей тарифы страховых взносов на обязательное социальное страхование от несчастных случаев на производстве и профессиональных заболеваний.</w:t>
            </w:r>
          </w:p>
        </w:tc>
        <w:tc>
          <w:tcPr>
            <w:tcW w:w="3119" w:type="dxa"/>
          </w:tcPr>
          <w:p w14:paraId="674A078D" w14:textId="77777777" w:rsidR="005B78DD" w:rsidRPr="00646218" w:rsidRDefault="00364242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646218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9567A7" w:rsidRPr="003A4F4D" w14:paraId="73A311D1" w14:textId="77777777" w:rsidTr="003066EC">
        <w:trPr>
          <w:trHeight w:val="583"/>
        </w:trPr>
        <w:tc>
          <w:tcPr>
            <w:tcW w:w="993" w:type="dxa"/>
          </w:tcPr>
          <w:p w14:paraId="7FD36D5A" w14:textId="77777777" w:rsidR="009567A7" w:rsidRPr="00646218" w:rsidRDefault="009567A7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2BCC51FD" w14:textId="6869C805" w:rsidR="00824E28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Проект Федерального закона РФ </w:t>
            </w:r>
            <w:r w:rsidR="00796CC0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618-9 </w:t>
            </w:r>
            <w:r w:rsidR="00F76B87"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>О налоге на сверхдоходы</w:t>
            </w:r>
            <w:r w:rsidR="00F76B87"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3C2F0E8E" w14:textId="76DE63BD" w:rsidR="00980855" w:rsidRPr="00824E28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>Внесен Правительством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 w:rsidRPr="00824E28">
              <w:rPr>
                <w:rFonts w:ascii="PT Astra Serif" w:hAnsi="PT Astra Serif" w:cs="Times New Roman"/>
                <w:b/>
                <w:sz w:val="25"/>
                <w:szCs w:val="25"/>
              </w:rPr>
              <w:t>Российской Федерации</w:t>
            </w:r>
            <w:r w:rsidR="00980855"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</w:p>
          <w:p w14:paraId="2FA288FA" w14:textId="77777777" w:rsidR="00824E28" w:rsidRPr="00980855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Законопроект разработан в целях обеспечения дополнительных поступлений в федеральный бюджет за счет изъятия части доходов организаций, осуществляющих добычу полезных ископаемых, возникающих в условиях благоприятной конъюнктуры мировых рынков.</w:t>
            </w:r>
          </w:p>
          <w:p w14:paraId="096D9CF1" w14:textId="77777777" w:rsidR="00824E28" w:rsidRPr="00980855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Сверхдоходы будут определяться исходя из прироста стоимости добытого полезного ископаемого, возникающего вследствие превышения его средней цены на мировом рынке за соответствующий период в 2026 - 2028 годах над средней ценой за 2025 год. Для 2027 и 2028 годов предусмотрена индексация средней цены за 2025 год с применением коэффициентов 1,1 и 1,21 соответственно.</w:t>
            </w:r>
          </w:p>
          <w:p w14:paraId="4D2A6CEB" w14:textId="77777777" w:rsidR="00824E28" w:rsidRPr="00980855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Объект налогообложения возникает при превышении соответствующей средней цены не менее чем на 10 процентов.</w:t>
            </w:r>
          </w:p>
          <w:p w14:paraId="6FA14304" w14:textId="77777777" w:rsidR="00824E28" w:rsidRPr="00980855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Установлены виды полезных ископаемых, по которым должен определяться прирост стоимости: товарные руды; многокомпонентные комплексные руды; горно-химическое сырье, содержащее металлы; полупродукты, содержащие драгметаллы.</w:t>
            </w:r>
          </w:p>
          <w:p w14:paraId="1894F3E1" w14:textId="77777777" w:rsidR="009567A7" w:rsidRPr="00DE512C" w:rsidRDefault="00824E28" w:rsidP="00824E28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Общая налоговая ставка по налогу на сверхдоходы устанавливается в размере 30 процентов. Налоговая ставка для золота устанавливается в размере 20 процентов.</w:t>
            </w:r>
          </w:p>
        </w:tc>
        <w:tc>
          <w:tcPr>
            <w:tcW w:w="3119" w:type="dxa"/>
          </w:tcPr>
          <w:p w14:paraId="255CC94B" w14:textId="77777777" w:rsidR="009567A7" w:rsidRPr="00646218" w:rsidRDefault="008F6F2B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8F6F2B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542EDA" w:rsidRPr="003A4F4D" w14:paraId="5AC3812F" w14:textId="77777777" w:rsidTr="003066EC">
        <w:trPr>
          <w:trHeight w:val="583"/>
        </w:trPr>
        <w:tc>
          <w:tcPr>
            <w:tcW w:w="993" w:type="dxa"/>
          </w:tcPr>
          <w:p w14:paraId="51EF7B62" w14:textId="77777777" w:rsidR="00542EDA" w:rsidRPr="00646218" w:rsidRDefault="00542EDA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709BEC1E" w14:textId="5B7EA224" w:rsidR="00542EDA" w:rsidRP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Проект Федерального закона </w:t>
            </w:r>
            <w:r w:rsidR="00574FCE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bookmarkStart w:id="0" w:name="_GoBack"/>
            <w:bookmarkEnd w:id="0"/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615-9</w:t>
            </w:r>
          </w:p>
          <w:p w14:paraId="28BE3F00" w14:textId="78368544" w:rsidR="00542EDA" w:rsidRDefault="00F76B87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542EDA"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О федеральном бюджете на 2027 год и на плановый период 2028 и 2029 годов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25839F78" w14:textId="535E4BCE" w:rsid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Внесен Правительством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Российской Федерации</w:t>
            </w:r>
            <w:r w:rsidR="00980855"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</w:p>
          <w:p w14:paraId="638EF26E" w14:textId="01646C6B" w:rsidR="00574FCE" w:rsidRPr="00574FCE" w:rsidRDefault="00574FCE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574FCE">
              <w:rPr>
                <w:rFonts w:ascii="PT Astra Serif" w:hAnsi="PT Astra Serif" w:cs="Times New Roman"/>
                <w:sz w:val="25"/>
                <w:szCs w:val="25"/>
              </w:rPr>
              <w:t>В Госдуму направлен проект федерального бюджета на 2027 - 2029 годы</w:t>
            </w:r>
            <w:r>
              <w:rPr>
                <w:rFonts w:ascii="PT Astra Serif" w:hAnsi="PT Astra Serif" w:cs="Times New Roman"/>
                <w:sz w:val="25"/>
                <w:szCs w:val="25"/>
              </w:rPr>
              <w:t>.</w:t>
            </w:r>
          </w:p>
          <w:p w14:paraId="45898879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Формирование бюджета основано на базовом варианте прогноза социально-экономического развития России и уровне инфляции, не превышающем 4%.</w:t>
            </w:r>
          </w:p>
          <w:p w14:paraId="4845678B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Предполагается, что доходы федерального бюджета в 2027 году составят 43,3 трлн рублей. С учетом запланированных расходов в сумме 48,8 трлн рублей дефицит бюджета прогнозируется на уровне 5,5 трлн рублей.</w:t>
            </w:r>
          </w:p>
          <w:p w14:paraId="29A21451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Бюджетная политика на ближайшие три года направлена на выполнение социальных обязательств, финансирование обороны и безопасности страны, поддержку участников СВО и их семей, а также развитие технологического лидерства.</w:t>
            </w:r>
          </w:p>
          <w:p w14:paraId="49F23294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В рамках социального обеспечения населения законопроектом на 2027 год устанавливаются:</w:t>
            </w:r>
          </w:p>
          <w:p w14:paraId="6B8B38B8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размер накопительного взноса на одного участника накопительно-ипотечной системы жилищного обеспечения военнослужащих, включенного в реестр участников, в сумме 427 632,3 рубля;</w:t>
            </w:r>
          </w:p>
          <w:p w14:paraId="570BECB2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коэффициент индексации отдельных социальных выплат и пособий (в т.ч. на содержание гражданина в возмещение вреда, причиненного жизни или здоровью, на основании судебного акта, пособий детям погибших военнослужащих и т.д.) в размере 1,04;</w:t>
            </w:r>
          </w:p>
          <w:p w14:paraId="7F843A42" w14:textId="77777777" w:rsidR="00542EDA" w:rsidRPr="00824E28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величина прожиточного минимума в целом по РФ на душу населения определена в размере 20 227 рублей, для трудоспособного населения - 22 047 рублей, пенсионеров - 17 395 рублей, детей - 19 620 рублей.</w:t>
            </w:r>
          </w:p>
        </w:tc>
        <w:tc>
          <w:tcPr>
            <w:tcW w:w="3119" w:type="dxa"/>
          </w:tcPr>
          <w:p w14:paraId="0EBBEEC4" w14:textId="7598AE51" w:rsidR="00542EDA" w:rsidRPr="008F6F2B" w:rsidRDefault="00574FCE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574FCE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542EDA" w:rsidRPr="003A4F4D" w14:paraId="2DC3AC62" w14:textId="77777777" w:rsidTr="003066EC">
        <w:trPr>
          <w:trHeight w:val="583"/>
        </w:trPr>
        <w:tc>
          <w:tcPr>
            <w:tcW w:w="993" w:type="dxa"/>
          </w:tcPr>
          <w:p w14:paraId="193FD9D1" w14:textId="77777777" w:rsidR="00542EDA" w:rsidRPr="00646218" w:rsidRDefault="00542EDA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646182B8" w14:textId="3B4E85DD" w:rsidR="00542EDA" w:rsidRP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Проект Федерального закона </w:t>
            </w:r>
            <w:r w:rsidR="00574FCE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616-9</w:t>
            </w:r>
          </w:p>
          <w:p w14:paraId="0BE0C5DB" w14:textId="79312AE4" w:rsidR="00542EDA" w:rsidRDefault="00F76B87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542EDA"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О внесении изменений в Бюджетный кодекс Российской Федерации и отдельные законодательные акты Российской Федерации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49132372" w14:textId="21E91743" w:rsid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Внесен Правительством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Российской Федерации</w:t>
            </w:r>
            <w:r w:rsidR="00980855"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</w:p>
          <w:p w14:paraId="062E2E53" w14:textId="2F6CA9A8" w:rsidR="00980855" w:rsidRPr="00980855" w:rsidRDefault="00980855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В Бюджетный кодекс РФ планируется внести многочисленные изменения.</w:t>
            </w:r>
          </w:p>
          <w:p w14:paraId="7E43B1CA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Документ формирует правовую основу для адаптации бюджетной системы к кризисным условиям.</w:t>
            </w:r>
          </w:p>
          <w:p w14:paraId="0608895F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Так, например, законопроектом предусмотрено, что в случае принятия Президентом решения (поручения), определяющего наступление обстоятельств, обусловленных возникновением угроз безопасности Российской Федерации и (или) устойчивому функционированию ее экономики, проекты бюджетов могут составляться на один год.</w:t>
            </w:r>
          </w:p>
          <w:p w14:paraId="108AC613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Чтобы защитить исполнителей госзаказа от краткосрочности бюджета, законопроект разрешает получателям бюджетных средств заключать госконтракты за пределами годового лимита.</w:t>
            </w:r>
          </w:p>
          <w:p w14:paraId="36DD8219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Кроме того, предложенная законопроектом корректировка распределения доходов между уровнями бюджетной системы учитывает новые правила администрирования и изменение налоговых поступлений, исключая кассовые разрывы в регионах. Поправки обусловлены необходимостью сбалансировать бюджетную систему на всех уровнях.</w:t>
            </w:r>
          </w:p>
          <w:p w14:paraId="6AD4BF96" w14:textId="77777777" w:rsidR="00542EDA" w:rsidRP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Также, в частности, модернизируются механизмы предоставления финансовой поддержки. Для регионов это выражается в реструктуризации и отсрочке по возврату выданных бюджетных кредитов, а для коммерческого сектора - в новых правилах предоставления субсидий.</w:t>
            </w:r>
          </w:p>
        </w:tc>
        <w:tc>
          <w:tcPr>
            <w:tcW w:w="3119" w:type="dxa"/>
          </w:tcPr>
          <w:p w14:paraId="7EC6DAC5" w14:textId="1C3DAB38" w:rsidR="00542EDA" w:rsidRPr="008F6F2B" w:rsidRDefault="00574FCE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574FCE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  <w:tr w:rsidR="00542EDA" w:rsidRPr="003A4F4D" w14:paraId="556E5601" w14:textId="77777777" w:rsidTr="003066EC">
        <w:trPr>
          <w:trHeight w:val="583"/>
        </w:trPr>
        <w:tc>
          <w:tcPr>
            <w:tcW w:w="993" w:type="dxa"/>
          </w:tcPr>
          <w:p w14:paraId="46B8E5F8" w14:textId="77777777" w:rsidR="00542EDA" w:rsidRPr="00646218" w:rsidRDefault="00542EDA" w:rsidP="00F8367F">
            <w:pPr>
              <w:pStyle w:val="a7"/>
              <w:numPr>
                <w:ilvl w:val="0"/>
                <w:numId w:val="5"/>
              </w:numPr>
              <w:spacing w:after="0" w:line="240" w:lineRule="auto"/>
              <w:rPr>
                <w:rFonts w:ascii="PT Astra Serif" w:hAnsi="PT Astra Serif" w:cs="Times New Roman"/>
                <w:sz w:val="25"/>
                <w:szCs w:val="25"/>
              </w:rPr>
            </w:pPr>
          </w:p>
        </w:tc>
        <w:tc>
          <w:tcPr>
            <w:tcW w:w="11482" w:type="dxa"/>
            <w:vAlign w:val="center"/>
          </w:tcPr>
          <w:p w14:paraId="4EE78584" w14:textId="1FB78D08" w:rsidR="00542EDA" w:rsidRP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Проект Федерального закона </w:t>
            </w:r>
            <w:r w:rsidR="00574FCE">
              <w:rPr>
                <w:rFonts w:ascii="PT Astra Serif" w:hAnsi="PT Astra Serif" w:cs="Times New Roman"/>
                <w:b/>
                <w:sz w:val="25"/>
                <w:szCs w:val="25"/>
              </w:rPr>
              <w:t>№</w:t>
            </w: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619-9</w:t>
            </w:r>
          </w:p>
          <w:p w14:paraId="22FA09A6" w14:textId="24F5174D" w:rsidR="00542EDA" w:rsidRDefault="00F76B87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«</w:t>
            </w:r>
            <w:r w:rsidR="00542EDA"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Об установлении особенностей исполнения бюджетов бюджетной системы Российской Федерации в 2027 году, 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признании утратившими силу отдельных положений законодательных актов Российской Федерации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>»</w:t>
            </w:r>
          </w:p>
          <w:p w14:paraId="6D50DFF9" w14:textId="10F0FE74" w:rsid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Внесен Правительством</w:t>
            </w:r>
            <w:r>
              <w:rPr>
                <w:rFonts w:ascii="PT Astra Serif" w:hAnsi="PT Astra Serif" w:cs="Times New Roman"/>
                <w:b/>
                <w:sz w:val="25"/>
                <w:szCs w:val="25"/>
              </w:rPr>
              <w:t xml:space="preserve"> </w:t>
            </w:r>
            <w:r w:rsidRPr="00542EDA">
              <w:rPr>
                <w:rFonts w:ascii="PT Astra Serif" w:hAnsi="PT Astra Serif" w:cs="Times New Roman"/>
                <w:b/>
                <w:sz w:val="25"/>
                <w:szCs w:val="25"/>
              </w:rPr>
              <w:t>Российской Федерации</w:t>
            </w:r>
            <w:r w:rsidR="00980855">
              <w:rPr>
                <w:rFonts w:ascii="PT Astra Serif" w:hAnsi="PT Astra Serif" w:cs="Times New Roman"/>
                <w:b/>
                <w:sz w:val="25"/>
                <w:szCs w:val="25"/>
              </w:rPr>
              <w:t>.</w:t>
            </w:r>
          </w:p>
          <w:p w14:paraId="085E5CE5" w14:textId="7B6CB4EA" w:rsidR="00980855" w:rsidRPr="00980855" w:rsidRDefault="00980855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В Госдуму внесен законопроект об особенностях исполнения бюджетов в 2027 году.</w:t>
            </w:r>
          </w:p>
          <w:p w14:paraId="52AD35E9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Законопроектом вносятся масштабные изменения в целый ряд законодательных актов. Отметим лишь некоторые из них, предусматривающие, в частности:</w:t>
            </w:r>
          </w:p>
          <w:p w14:paraId="59FA1F8F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приостановку действия методики расчета МРОТ с учетом уровня медианной заработной платы и определение величины МРОТ с 1 января 2027 года в сумме 28 935 рублей в месяц;</w:t>
            </w:r>
          </w:p>
          <w:p w14:paraId="6B998AB6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увеличение размера денежного довольствия, учитываемого при исчислении военной пенсии, до 97,34%;</w:t>
            </w:r>
          </w:p>
          <w:p w14:paraId="7C6B592E" w14:textId="77777777" w:rsidR="00542EDA" w:rsidRPr="00980855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уточнение положений, регламентирующих уплату страховых взносов на ОСС от несчастных случаев на производстве и профзаболеваний. Администрирование данных платежей будет осуществляться в соответствии с налоговым законодательством;</w:t>
            </w:r>
          </w:p>
          <w:p w14:paraId="3D493DA9" w14:textId="77777777" w:rsidR="00542EDA" w:rsidRPr="00542EDA" w:rsidRDefault="00542EDA" w:rsidP="00542EDA">
            <w:pPr>
              <w:spacing w:after="0" w:line="240" w:lineRule="auto"/>
              <w:jc w:val="both"/>
              <w:rPr>
                <w:rFonts w:ascii="PT Astra Serif" w:hAnsi="PT Astra Serif" w:cs="Times New Roman"/>
                <w:b/>
                <w:sz w:val="25"/>
                <w:szCs w:val="25"/>
              </w:rPr>
            </w:pPr>
            <w:r w:rsidRPr="00980855">
              <w:rPr>
                <w:rFonts w:ascii="PT Astra Serif" w:hAnsi="PT Astra Serif" w:cs="Times New Roman"/>
                <w:sz w:val="25"/>
                <w:szCs w:val="25"/>
              </w:rPr>
              <w:t>определение особенностей перемещения товаров электронной торговли и применения в отношении таких товаров таможенных пошлин и внутренних налогов.</w:t>
            </w:r>
          </w:p>
        </w:tc>
        <w:tc>
          <w:tcPr>
            <w:tcW w:w="3119" w:type="dxa"/>
          </w:tcPr>
          <w:p w14:paraId="3DCF514A" w14:textId="69F6AC6A" w:rsidR="00542EDA" w:rsidRPr="008F6F2B" w:rsidRDefault="00574FCE" w:rsidP="00A20B02">
            <w:pPr>
              <w:spacing w:after="0" w:line="240" w:lineRule="auto"/>
              <w:jc w:val="center"/>
              <w:rPr>
                <w:rFonts w:ascii="PT Astra Serif" w:hAnsi="PT Astra Serif" w:cs="Times New Roman"/>
                <w:sz w:val="25"/>
                <w:szCs w:val="25"/>
              </w:rPr>
            </w:pPr>
            <w:r w:rsidRPr="00574FCE">
              <w:rPr>
                <w:rFonts w:ascii="PT Astra Serif" w:hAnsi="PT Astra Serif" w:cs="Times New Roman"/>
                <w:sz w:val="25"/>
                <w:szCs w:val="25"/>
              </w:rPr>
              <w:t>Для сведения</w:t>
            </w:r>
          </w:p>
        </w:tc>
      </w:tr>
    </w:tbl>
    <w:p w14:paraId="04E64134" w14:textId="77777777" w:rsidR="00756D14" w:rsidRPr="003A4F4D" w:rsidRDefault="00756D14" w:rsidP="00385B8D">
      <w:pPr>
        <w:rPr>
          <w:rFonts w:ascii="PT Astra Serif" w:hAnsi="PT Astra Serif"/>
          <w:sz w:val="26"/>
          <w:szCs w:val="26"/>
        </w:rPr>
      </w:pPr>
    </w:p>
    <w:sectPr w:rsidR="00756D14" w:rsidRPr="003A4F4D" w:rsidSect="00B37629">
      <w:headerReference w:type="default" r:id="rId8"/>
      <w:pgSz w:w="16838" w:h="11906" w:orient="landscape"/>
      <w:pgMar w:top="0" w:right="1134" w:bottom="0" w:left="1134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A0703" w14:textId="77777777" w:rsidR="001925A8" w:rsidRDefault="001925A8" w:rsidP="006706F5">
      <w:pPr>
        <w:spacing w:after="0" w:line="240" w:lineRule="auto"/>
      </w:pPr>
      <w:r>
        <w:separator/>
      </w:r>
    </w:p>
  </w:endnote>
  <w:endnote w:type="continuationSeparator" w:id="0">
    <w:p w14:paraId="4F41509C" w14:textId="77777777" w:rsidR="001925A8" w:rsidRDefault="001925A8" w:rsidP="00670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F99279" w14:textId="77777777" w:rsidR="001925A8" w:rsidRDefault="001925A8" w:rsidP="006706F5">
      <w:pPr>
        <w:spacing w:after="0" w:line="240" w:lineRule="auto"/>
      </w:pPr>
      <w:r>
        <w:separator/>
      </w:r>
    </w:p>
  </w:footnote>
  <w:footnote w:type="continuationSeparator" w:id="0">
    <w:p w14:paraId="7337C924" w14:textId="77777777" w:rsidR="001925A8" w:rsidRDefault="001925A8" w:rsidP="00670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030690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14:paraId="7B1AAB4D" w14:textId="10E44EEF" w:rsidR="001925A8" w:rsidRPr="00A55C60" w:rsidRDefault="001925A8" w:rsidP="00B21F0A">
        <w:pPr>
          <w:pStyle w:val="a3"/>
          <w:jc w:val="center"/>
          <w:rPr>
            <w:rFonts w:ascii="PT Astra Serif" w:hAnsi="PT Astra Serif"/>
          </w:rPr>
        </w:pPr>
        <w:r w:rsidRPr="00A55C60">
          <w:rPr>
            <w:rFonts w:ascii="PT Astra Serif" w:hAnsi="PT Astra Serif"/>
          </w:rPr>
          <w:fldChar w:fldCharType="begin"/>
        </w:r>
        <w:r w:rsidRPr="00A55C60">
          <w:rPr>
            <w:rFonts w:ascii="PT Astra Serif" w:hAnsi="PT Astra Serif"/>
          </w:rPr>
          <w:instrText>PAGE   \* MERGEFORMAT</w:instrText>
        </w:r>
        <w:r w:rsidRPr="00A55C60">
          <w:rPr>
            <w:rFonts w:ascii="PT Astra Serif" w:hAnsi="PT Astra Serif"/>
          </w:rPr>
          <w:fldChar w:fldCharType="separate"/>
        </w:r>
        <w:r w:rsidR="00574FCE">
          <w:rPr>
            <w:rFonts w:ascii="PT Astra Serif" w:hAnsi="PT Astra Serif"/>
            <w:noProof/>
          </w:rPr>
          <w:t>9</w:t>
        </w:r>
        <w:r w:rsidRPr="00A55C60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667E1"/>
    <w:multiLevelType w:val="hybridMultilevel"/>
    <w:tmpl w:val="2F344B50"/>
    <w:lvl w:ilvl="0" w:tplc="890E537A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 w15:restartNumberingAfterBreak="0">
    <w:nsid w:val="0F8056E0"/>
    <w:multiLevelType w:val="hybridMultilevel"/>
    <w:tmpl w:val="41A00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B73571"/>
    <w:multiLevelType w:val="hybridMultilevel"/>
    <w:tmpl w:val="2F344B50"/>
    <w:lvl w:ilvl="0" w:tplc="890E537A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3" w15:restartNumberingAfterBreak="0">
    <w:nsid w:val="4F2B7A92"/>
    <w:multiLevelType w:val="hybridMultilevel"/>
    <w:tmpl w:val="2F344B50"/>
    <w:lvl w:ilvl="0" w:tplc="890E537A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4" w15:restartNumberingAfterBreak="0">
    <w:nsid w:val="7D8D4BD5"/>
    <w:multiLevelType w:val="hybridMultilevel"/>
    <w:tmpl w:val="2F344B50"/>
    <w:lvl w:ilvl="0" w:tplc="890E537A">
      <w:start w:val="1"/>
      <w:numFmt w:val="decimal"/>
      <w:lvlText w:val="%1."/>
      <w:lvlJc w:val="left"/>
      <w:pPr>
        <w:ind w:left="643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hdrShapeDefaults>
    <o:shapedefaults v:ext="edit" spidmax="2457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C8B"/>
    <w:rsid w:val="00001A71"/>
    <w:rsid w:val="00015738"/>
    <w:rsid w:val="00022F42"/>
    <w:rsid w:val="00023571"/>
    <w:rsid w:val="000241B5"/>
    <w:rsid w:val="00026F10"/>
    <w:rsid w:val="00030A3B"/>
    <w:rsid w:val="00030FD5"/>
    <w:rsid w:val="00033BA3"/>
    <w:rsid w:val="00036486"/>
    <w:rsid w:val="00036A15"/>
    <w:rsid w:val="00037041"/>
    <w:rsid w:val="00040223"/>
    <w:rsid w:val="0004349B"/>
    <w:rsid w:val="000458C0"/>
    <w:rsid w:val="000505CD"/>
    <w:rsid w:val="00052472"/>
    <w:rsid w:val="00060471"/>
    <w:rsid w:val="00060C11"/>
    <w:rsid w:val="00065652"/>
    <w:rsid w:val="0006681A"/>
    <w:rsid w:val="00066FD3"/>
    <w:rsid w:val="00067085"/>
    <w:rsid w:val="00070435"/>
    <w:rsid w:val="000706A4"/>
    <w:rsid w:val="00075CAC"/>
    <w:rsid w:val="00076612"/>
    <w:rsid w:val="00076EC8"/>
    <w:rsid w:val="000776AB"/>
    <w:rsid w:val="00090D97"/>
    <w:rsid w:val="00097E2F"/>
    <w:rsid w:val="000A2431"/>
    <w:rsid w:val="000A2994"/>
    <w:rsid w:val="000A5E5D"/>
    <w:rsid w:val="000B14BF"/>
    <w:rsid w:val="000B575A"/>
    <w:rsid w:val="000B5DC9"/>
    <w:rsid w:val="000B6EC0"/>
    <w:rsid w:val="000C0414"/>
    <w:rsid w:val="000C12FF"/>
    <w:rsid w:val="000C1ACA"/>
    <w:rsid w:val="000C265E"/>
    <w:rsid w:val="000C4E97"/>
    <w:rsid w:val="000C69AF"/>
    <w:rsid w:val="000C7049"/>
    <w:rsid w:val="000E0599"/>
    <w:rsid w:val="000E268B"/>
    <w:rsid w:val="000E2B8B"/>
    <w:rsid w:val="000E3F77"/>
    <w:rsid w:val="000F7E38"/>
    <w:rsid w:val="001000FF"/>
    <w:rsid w:val="00100B39"/>
    <w:rsid w:val="00100D4F"/>
    <w:rsid w:val="001024AE"/>
    <w:rsid w:val="001024D1"/>
    <w:rsid w:val="00104C1F"/>
    <w:rsid w:val="00104CB0"/>
    <w:rsid w:val="00110B73"/>
    <w:rsid w:val="00110BC5"/>
    <w:rsid w:val="001111C8"/>
    <w:rsid w:val="0011199C"/>
    <w:rsid w:val="001149C9"/>
    <w:rsid w:val="00117203"/>
    <w:rsid w:val="00125172"/>
    <w:rsid w:val="001262CA"/>
    <w:rsid w:val="00126B3F"/>
    <w:rsid w:val="0012766D"/>
    <w:rsid w:val="0013220E"/>
    <w:rsid w:val="0013602B"/>
    <w:rsid w:val="0013706A"/>
    <w:rsid w:val="001452B0"/>
    <w:rsid w:val="00145339"/>
    <w:rsid w:val="00146364"/>
    <w:rsid w:val="001501E1"/>
    <w:rsid w:val="001504B4"/>
    <w:rsid w:val="00150750"/>
    <w:rsid w:val="00151131"/>
    <w:rsid w:val="0015159D"/>
    <w:rsid w:val="001538B3"/>
    <w:rsid w:val="00155573"/>
    <w:rsid w:val="00156802"/>
    <w:rsid w:val="001621BB"/>
    <w:rsid w:val="00163DC6"/>
    <w:rsid w:val="001642D4"/>
    <w:rsid w:val="00167AB5"/>
    <w:rsid w:val="001730C9"/>
    <w:rsid w:val="00176B02"/>
    <w:rsid w:val="00177C77"/>
    <w:rsid w:val="001825E2"/>
    <w:rsid w:val="001872C4"/>
    <w:rsid w:val="00190194"/>
    <w:rsid w:val="0019050C"/>
    <w:rsid w:val="001925A8"/>
    <w:rsid w:val="00193DE8"/>
    <w:rsid w:val="001956C6"/>
    <w:rsid w:val="001A281A"/>
    <w:rsid w:val="001A38B1"/>
    <w:rsid w:val="001A6D83"/>
    <w:rsid w:val="001A73E5"/>
    <w:rsid w:val="001B3C0B"/>
    <w:rsid w:val="001B570F"/>
    <w:rsid w:val="001B6B4D"/>
    <w:rsid w:val="001B7229"/>
    <w:rsid w:val="001B7C17"/>
    <w:rsid w:val="001C0C47"/>
    <w:rsid w:val="001C352B"/>
    <w:rsid w:val="001C3B75"/>
    <w:rsid w:val="001C4296"/>
    <w:rsid w:val="001C5D0F"/>
    <w:rsid w:val="001C6C5C"/>
    <w:rsid w:val="001C6E31"/>
    <w:rsid w:val="001C7377"/>
    <w:rsid w:val="001C77AD"/>
    <w:rsid w:val="001D6054"/>
    <w:rsid w:val="001E0287"/>
    <w:rsid w:val="001E19BB"/>
    <w:rsid w:val="001E1FD1"/>
    <w:rsid w:val="001E25CC"/>
    <w:rsid w:val="001E2916"/>
    <w:rsid w:val="001E3E5B"/>
    <w:rsid w:val="001E4CD0"/>
    <w:rsid w:val="001F3515"/>
    <w:rsid w:val="001F705B"/>
    <w:rsid w:val="0020346C"/>
    <w:rsid w:val="002046F6"/>
    <w:rsid w:val="00207F5A"/>
    <w:rsid w:val="0021148D"/>
    <w:rsid w:val="00212F9A"/>
    <w:rsid w:val="00213D01"/>
    <w:rsid w:val="00221405"/>
    <w:rsid w:val="00224D92"/>
    <w:rsid w:val="00224E98"/>
    <w:rsid w:val="00227A2D"/>
    <w:rsid w:val="00231B96"/>
    <w:rsid w:val="0023229F"/>
    <w:rsid w:val="00240480"/>
    <w:rsid w:val="002411E1"/>
    <w:rsid w:val="0025242A"/>
    <w:rsid w:val="002526A1"/>
    <w:rsid w:val="00263A12"/>
    <w:rsid w:val="00266919"/>
    <w:rsid w:val="002753AB"/>
    <w:rsid w:val="002776F0"/>
    <w:rsid w:val="0028191C"/>
    <w:rsid w:val="0028273A"/>
    <w:rsid w:val="002844A8"/>
    <w:rsid w:val="00287464"/>
    <w:rsid w:val="002930A3"/>
    <w:rsid w:val="0029466F"/>
    <w:rsid w:val="00294B37"/>
    <w:rsid w:val="00294DA8"/>
    <w:rsid w:val="00296557"/>
    <w:rsid w:val="00296AF7"/>
    <w:rsid w:val="002970B8"/>
    <w:rsid w:val="00297945"/>
    <w:rsid w:val="00297B8E"/>
    <w:rsid w:val="002A34A3"/>
    <w:rsid w:val="002A49A8"/>
    <w:rsid w:val="002A4B4C"/>
    <w:rsid w:val="002B170F"/>
    <w:rsid w:val="002B178B"/>
    <w:rsid w:val="002B23EB"/>
    <w:rsid w:val="002B4214"/>
    <w:rsid w:val="002B422E"/>
    <w:rsid w:val="002B55D8"/>
    <w:rsid w:val="002C0842"/>
    <w:rsid w:val="002C3221"/>
    <w:rsid w:val="002C56CD"/>
    <w:rsid w:val="002C668F"/>
    <w:rsid w:val="002D0BCF"/>
    <w:rsid w:val="002D538A"/>
    <w:rsid w:val="002E0E6D"/>
    <w:rsid w:val="002E5B27"/>
    <w:rsid w:val="002E6DA9"/>
    <w:rsid w:val="002E755C"/>
    <w:rsid w:val="002F0335"/>
    <w:rsid w:val="003009FA"/>
    <w:rsid w:val="00302526"/>
    <w:rsid w:val="003028B3"/>
    <w:rsid w:val="00302C6B"/>
    <w:rsid w:val="003066EC"/>
    <w:rsid w:val="00314832"/>
    <w:rsid w:val="003154DD"/>
    <w:rsid w:val="0032408C"/>
    <w:rsid w:val="00324B91"/>
    <w:rsid w:val="00325354"/>
    <w:rsid w:val="00327BD8"/>
    <w:rsid w:val="00327E5B"/>
    <w:rsid w:val="003305E3"/>
    <w:rsid w:val="00330ECE"/>
    <w:rsid w:val="003339CF"/>
    <w:rsid w:val="00342E8F"/>
    <w:rsid w:val="00344425"/>
    <w:rsid w:val="00351759"/>
    <w:rsid w:val="00353097"/>
    <w:rsid w:val="00363CBF"/>
    <w:rsid w:val="00364242"/>
    <w:rsid w:val="00370B91"/>
    <w:rsid w:val="00370E28"/>
    <w:rsid w:val="00371FC1"/>
    <w:rsid w:val="00375669"/>
    <w:rsid w:val="003776BD"/>
    <w:rsid w:val="00382DF0"/>
    <w:rsid w:val="003848C9"/>
    <w:rsid w:val="00384E89"/>
    <w:rsid w:val="00385B8D"/>
    <w:rsid w:val="00386D44"/>
    <w:rsid w:val="003877A3"/>
    <w:rsid w:val="003905E4"/>
    <w:rsid w:val="003921FB"/>
    <w:rsid w:val="00394FA1"/>
    <w:rsid w:val="00396E49"/>
    <w:rsid w:val="003A07BD"/>
    <w:rsid w:val="003A0839"/>
    <w:rsid w:val="003A1F4C"/>
    <w:rsid w:val="003A4F4D"/>
    <w:rsid w:val="003A5E1C"/>
    <w:rsid w:val="003A7DF9"/>
    <w:rsid w:val="003A7E65"/>
    <w:rsid w:val="003B01E0"/>
    <w:rsid w:val="003B1490"/>
    <w:rsid w:val="003B5598"/>
    <w:rsid w:val="003B70F4"/>
    <w:rsid w:val="003C09C8"/>
    <w:rsid w:val="003C0DF4"/>
    <w:rsid w:val="003C1CE1"/>
    <w:rsid w:val="003C34FB"/>
    <w:rsid w:val="003C413D"/>
    <w:rsid w:val="003C57DA"/>
    <w:rsid w:val="003C5FBE"/>
    <w:rsid w:val="003C68D3"/>
    <w:rsid w:val="003C7A62"/>
    <w:rsid w:val="003D04BC"/>
    <w:rsid w:val="003D19DE"/>
    <w:rsid w:val="003D1C63"/>
    <w:rsid w:val="003D205D"/>
    <w:rsid w:val="003D3733"/>
    <w:rsid w:val="003D53B7"/>
    <w:rsid w:val="003D58C6"/>
    <w:rsid w:val="003D7609"/>
    <w:rsid w:val="003E27AB"/>
    <w:rsid w:val="00400D5B"/>
    <w:rsid w:val="0040185F"/>
    <w:rsid w:val="00405593"/>
    <w:rsid w:val="00406ADC"/>
    <w:rsid w:val="00410DC5"/>
    <w:rsid w:val="00411E00"/>
    <w:rsid w:val="004128C3"/>
    <w:rsid w:val="00413BE9"/>
    <w:rsid w:val="00413FF4"/>
    <w:rsid w:val="00415E0F"/>
    <w:rsid w:val="0041737D"/>
    <w:rsid w:val="004178ED"/>
    <w:rsid w:val="00417D89"/>
    <w:rsid w:val="004256F6"/>
    <w:rsid w:val="004323AF"/>
    <w:rsid w:val="00434E9C"/>
    <w:rsid w:val="00443567"/>
    <w:rsid w:val="004453D2"/>
    <w:rsid w:val="004520FC"/>
    <w:rsid w:val="004556F4"/>
    <w:rsid w:val="0045698B"/>
    <w:rsid w:val="00456E24"/>
    <w:rsid w:val="00462153"/>
    <w:rsid w:val="00462894"/>
    <w:rsid w:val="004636A8"/>
    <w:rsid w:val="0046730E"/>
    <w:rsid w:val="004727C6"/>
    <w:rsid w:val="00472D3E"/>
    <w:rsid w:val="00472E3A"/>
    <w:rsid w:val="00472F8C"/>
    <w:rsid w:val="00475A80"/>
    <w:rsid w:val="00476527"/>
    <w:rsid w:val="00481F8F"/>
    <w:rsid w:val="00482E19"/>
    <w:rsid w:val="004843AE"/>
    <w:rsid w:val="00491D6E"/>
    <w:rsid w:val="004A1214"/>
    <w:rsid w:val="004A1CBF"/>
    <w:rsid w:val="004A279E"/>
    <w:rsid w:val="004A3B81"/>
    <w:rsid w:val="004A6CC7"/>
    <w:rsid w:val="004B2B94"/>
    <w:rsid w:val="004B486B"/>
    <w:rsid w:val="004B666E"/>
    <w:rsid w:val="004B6C17"/>
    <w:rsid w:val="004C12BF"/>
    <w:rsid w:val="004C15E2"/>
    <w:rsid w:val="004C1CD4"/>
    <w:rsid w:val="004C6927"/>
    <w:rsid w:val="004C71A7"/>
    <w:rsid w:val="004D0598"/>
    <w:rsid w:val="004D0BAF"/>
    <w:rsid w:val="004D12CA"/>
    <w:rsid w:val="004D26AC"/>
    <w:rsid w:val="004D6D89"/>
    <w:rsid w:val="004D757C"/>
    <w:rsid w:val="004E3B80"/>
    <w:rsid w:val="004F7422"/>
    <w:rsid w:val="00500CDF"/>
    <w:rsid w:val="005019B8"/>
    <w:rsid w:val="005052A9"/>
    <w:rsid w:val="005056F6"/>
    <w:rsid w:val="005068A0"/>
    <w:rsid w:val="0050732D"/>
    <w:rsid w:val="005113DF"/>
    <w:rsid w:val="005118F2"/>
    <w:rsid w:val="005122C0"/>
    <w:rsid w:val="00517273"/>
    <w:rsid w:val="00527077"/>
    <w:rsid w:val="00534474"/>
    <w:rsid w:val="00535452"/>
    <w:rsid w:val="00535979"/>
    <w:rsid w:val="0053785F"/>
    <w:rsid w:val="00537976"/>
    <w:rsid w:val="00542474"/>
    <w:rsid w:val="00542708"/>
    <w:rsid w:val="00542EDA"/>
    <w:rsid w:val="0055078F"/>
    <w:rsid w:val="00553858"/>
    <w:rsid w:val="00557943"/>
    <w:rsid w:val="00560576"/>
    <w:rsid w:val="005640A2"/>
    <w:rsid w:val="00564562"/>
    <w:rsid w:val="00567A19"/>
    <w:rsid w:val="00572856"/>
    <w:rsid w:val="0057324F"/>
    <w:rsid w:val="00573DF0"/>
    <w:rsid w:val="00574FCE"/>
    <w:rsid w:val="005777AF"/>
    <w:rsid w:val="00577BB6"/>
    <w:rsid w:val="00583830"/>
    <w:rsid w:val="00590AC9"/>
    <w:rsid w:val="00593790"/>
    <w:rsid w:val="00593F95"/>
    <w:rsid w:val="0059548E"/>
    <w:rsid w:val="005A0CA2"/>
    <w:rsid w:val="005A12A9"/>
    <w:rsid w:val="005A19BA"/>
    <w:rsid w:val="005A2A80"/>
    <w:rsid w:val="005A447A"/>
    <w:rsid w:val="005A60A0"/>
    <w:rsid w:val="005A776F"/>
    <w:rsid w:val="005B01C7"/>
    <w:rsid w:val="005B4B83"/>
    <w:rsid w:val="005B4D15"/>
    <w:rsid w:val="005B6C90"/>
    <w:rsid w:val="005B78DD"/>
    <w:rsid w:val="005C1281"/>
    <w:rsid w:val="005C2DB9"/>
    <w:rsid w:val="005C4F85"/>
    <w:rsid w:val="005E2670"/>
    <w:rsid w:val="005E5133"/>
    <w:rsid w:val="005E74F8"/>
    <w:rsid w:val="005F084F"/>
    <w:rsid w:val="005F256B"/>
    <w:rsid w:val="005F309A"/>
    <w:rsid w:val="005F52A3"/>
    <w:rsid w:val="00605073"/>
    <w:rsid w:val="00607070"/>
    <w:rsid w:val="00607A8F"/>
    <w:rsid w:val="0061032C"/>
    <w:rsid w:val="00610588"/>
    <w:rsid w:val="006107C7"/>
    <w:rsid w:val="00612248"/>
    <w:rsid w:val="00614397"/>
    <w:rsid w:val="00614899"/>
    <w:rsid w:val="0061513B"/>
    <w:rsid w:val="0061516B"/>
    <w:rsid w:val="00615E87"/>
    <w:rsid w:val="00616A45"/>
    <w:rsid w:val="006201FC"/>
    <w:rsid w:val="00621897"/>
    <w:rsid w:val="00621FD9"/>
    <w:rsid w:val="0062220F"/>
    <w:rsid w:val="00623ED7"/>
    <w:rsid w:val="00624875"/>
    <w:rsid w:val="0062577E"/>
    <w:rsid w:val="00626AC0"/>
    <w:rsid w:val="0063072A"/>
    <w:rsid w:val="00634A18"/>
    <w:rsid w:val="00634E46"/>
    <w:rsid w:val="00635EBD"/>
    <w:rsid w:val="00643483"/>
    <w:rsid w:val="00643FA9"/>
    <w:rsid w:val="00646218"/>
    <w:rsid w:val="00646B4F"/>
    <w:rsid w:val="00650558"/>
    <w:rsid w:val="006519C0"/>
    <w:rsid w:val="00654421"/>
    <w:rsid w:val="006559A1"/>
    <w:rsid w:val="006575FE"/>
    <w:rsid w:val="00657D9B"/>
    <w:rsid w:val="00660444"/>
    <w:rsid w:val="006604E2"/>
    <w:rsid w:val="006612F6"/>
    <w:rsid w:val="00665AE5"/>
    <w:rsid w:val="00665C66"/>
    <w:rsid w:val="006663FE"/>
    <w:rsid w:val="00666929"/>
    <w:rsid w:val="006706F5"/>
    <w:rsid w:val="00670F71"/>
    <w:rsid w:val="0067475F"/>
    <w:rsid w:val="006756AB"/>
    <w:rsid w:val="0067714F"/>
    <w:rsid w:val="006771FE"/>
    <w:rsid w:val="00684DF0"/>
    <w:rsid w:val="00687307"/>
    <w:rsid w:val="0069052C"/>
    <w:rsid w:val="00696E01"/>
    <w:rsid w:val="006A12A4"/>
    <w:rsid w:val="006A38D6"/>
    <w:rsid w:val="006A66DA"/>
    <w:rsid w:val="006A72F2"/>
    <w:rsid w:val="006B05ED"/>
    <w:rsid w:val="006B14B5"/>
    <w:rsid w:val="006C0359"/>
    <w:rsid w:val="006C1178"/>
    <w:rsid w:val="006C275D"/>
    <w:rsid w:val="006C5F5C"/>
    <w:rsid w:val="006C66F7"/>
    <w:rsid w:val="006D0914"/>
    <w:rsid w:val="006D1A24"/>
    <w:rsid w:val="006D3ED0"/>
    <w:rsid w:val="006D635F"/>
    <w:rsid w:val="006E3312"/>
    <w:rsid w:val="006E5EE6"/>
    <w:rsid w:val="006E713F"/>
    <w:rsid w:val="006E7515"/>
    <w:rsid w:val="006F17D6"/>
    <w:rsid w:val="006F1931"/>
    <w:rsid w:val="00700526"/>
    <w:rsid w:val="00705100"/>
    <w:rsid w:val="007063D1"/>
    <w:rsid w:val="007102D1"/>
    <w:rsid w:val="00711FE7"/>
    <w:rsid w:val="00713712"/>
    <w:rsid w:val="00721E00"/>
    <w:rsid w:val="00722898"/>
    <w:rsid w:val="00724D55"/>
    <w:rsid w:val="007251E0"/>
    <w:rsid w:val="007327D2"/>
    <w:rsid w:val="007362D4"/>
    <w:rsid w:val="0074034F"/>
    <w:rsid w:val="00743E0C"/>
    <w:rsid w:val="00744CDE"/>
    <w:rsid w:val="00746947"/>
    <w:rsid w:val="00746DF9"/>
    <w:rsid w:val="0075032C"/>
    <w:rsid w:val="00750535"/>
    <w:rsid w:val="00751042"/>
    <w:rsid w:val="007533E8"/>
    <w:rsid w:val="007556DA"/>
    <w:rsid w:val="0075614F"/>
    <w:rsid w:val="007566A2"/>
    <w:rsid w:val="00756D14"/>
    <w:rsid w:val="00761170"/>
    <w:rsid w:val="00765AFB"/>
    <w:rsid w:val="00772E7C"/>
    <w:rsid w:val="00781236"/>
    <w:rsid w:val="00783FF3"/>
    <w:rsid w:val="0078746D"/>
    <w:rsid w:val="00793152"/>
    <w:rsid w:val="007959E7"/>
    <w:rsid w:val="007964BF"/>
    <w:rsid w:val="00796537"/>
    <w:rsid w:val="00796CC0"/>
    <w:rsid w:val="007A0E4A"/>
    <w:rsid w:val="007A1687"/>
    <w:rsid w:val="007A49F5"/>
    <w:rsid w:val="007A4A8D"/>
    <w:rsid w:val="007B27E7"/>
    <w:rsid w:val="007B295D"/>
    <w:rsid w:val="007B2AE8"/>
    <w:rsid w:val="007C5958"/>
    <w:rsid w:val="007C600D"/>
    <w:rsid w:val="007C69E0"/>
    <w:rsid w:val="007C6AFF"/>
    <w:rsid w:val="007C7BDF"/>
    <w:rsid w:val="007D0E0D"/>
    <w:rsid w:val="007D20FC"/>
    <w:rsid w:val="007D273D"/>
    <w:rsid w:val="007D3240"/>
    <w:rsid w:val="007D63CE"/>
    <w:rsid w:val="007D65B2"/>
    <w:rsid w:val="007E5258"/>
    <w:rsid w:val="007E6EAE"/>
    <w:rsid w:val="007F2306"/>
    <w:rsid w:val="007F5ECE"/>
    <w:rsid w:val="007F7054"/>
    <w:rsid w:val="007F7C73"/>
    <w:rsid w:val="007F7C8D"/>
    <w:rsid w:val="008011F9"/>
    <w:rsid w:val="00801645"/>
    <w:rsid w:val="00803089"/>
    <w:rsid w:val="00803410"/>
    <w:rsid w:val="008058F8"/>
    <w:rsid w:val="00805EB8"/>
    <w:rsid w:val="008109BD"/>
    <w:rsid w:val="0081253C"/>
    <w:rsid w:val="00812A05"/>
    <w:rsid w:val="00813E57"/>
    <w:rsid w:val="0081451F"/>
    <w:rsid w:val="0082106E"/>
    <w:rsid w:val="00824B0A"/>
    <w:rsid w:val="00824E28"/>
    <w:rsid w:val="00824F29"/>
    <w:rsid w:val="00827522"/>
    <w:rsid w:val="00827B40"/>
    <w:rsid w:val="00833D18"/>
    <w:rsid w:val="00840F26"/>
    <w:rsid w:val="00842673"/>
    <w:rsid w:val="00845F95"/>
    <w:rsid w:val="0084751B"/>
    <w:rsid w:val="00856A7F"/>
    <w:rsid w:val="00856BE3"/>
    <w:rsid w:val="00866364"/>
    <w:rsid w:val="00867762"/>
    <w:rsid w:val="00871FC7"/>
    <w:rsid w:val="00872B41"/>
    <w:rsid w:val="00873B52"/>
    <w:rsid w:val="00873CC2"/>
    <w:rsid w:val="00873EC6"/>
    <w:rsid w:val="008764B4"/>
    <w:rsid w:val="00876604"/>
    <w:rsid w:val="00876700"/>
    <w:rsid w:val="00880E40"/>
    <w:rsid w:val="00885A3D"/>
    <w:rsid w:val="00886657"/>
    <w:rsid w:val="00890375"/>
    <w:rsid w:val="00890592"/>
    <w:rsid w:val="00892DFC"/>
    <w:rsid w:val="00892E06"/>
    <w:rsid w:val="00895526"/>
    <w:rsid w:val="008956E3"/>
    <w:rsid w:val="00895FFE"/>
    <w:rsid w:val="008A4120"/>
    <w:rsid w:val="008B0C55"/>
    <w:rsid w:val="008B1AF0"/>
    <w:rsid w:val="008B2529"/>
    <w:rsid w:val="008B40F5"/>
    <w:rsid w:val="008B47F8"/>
    <w:rsid w:val="008B491C"/>
    <w:rsid w:val="008B663D"/>
    <w:rsid w:val="008C17FF"/>
    <w:rsid w:val="008C3CC3"/>
    <w:rsid w:val="008C449C"/>
    <w:rsid w:val="008D05CF"/>
    <w:rsid w:val="008D2DBB"/>
    <w:rsid w:val="008D5814"/>
    <w:rsid w:val="008D6798"/>
    <w:rsid w:val="008D7927"/>
    <w:rsid w:val="008E230B"/>
    <w:rsid w:val="008E5E09"/>
    <w:rsid w:val="008E60BE"/>
    <w:rsid w:val="008F18EB"/>
    <w:rsid w:val="008F1DCE"/>
    <w:rsid w:val="008F3BDB"/>
    <w:rsid w:val="008F6F2B"/>
    <w:rsid w:val="008F76F0"/>
    <w:rsid w:val="0090172D"/>
    <w:rsid w:val="009042E9"/>
    <w:rsid w:val="0090675C"/>
    <w:rsid w:val="009146CF"/>
    <w:rsid w:val="009154BB"/>
    <w:rsid w:val="00917E51"/>
    <w:rsid w:val="00920F6D"/>
    <w:rsid w:val="00925685"/>
    <w:rsid w:val="00927196"/>
    <w:rsid w:val="009271B6"/>
    <w:rsid w:val="0092748D"/>
    <w:rsid w:val="0094240E"/>
    <w:rsid w:val="0094269F"/>
    <w:rsid w:val="00942FFD"/>
    <w:rsid w:val="009440AD"/>
    <w:rsid w:val="00945C8B"/>
    <w:rsid w:val="00950611"/>
    <w:rsid w:val="009524BE"/>
    <w:rsid w:val="00952776"/>
    <w:rsid w:val="009567A7"/>
    <w:rsid w:val="009569A4"/>
    <w:rsid w:val="00963D91"/>
    <w:rsid w:val="00966585"/>
    <w:rsid w:val="009720AE"/>
    <w:rsid w:val="009746E1"/>
    <w:rsid w:val="00980855"/>
    <w:rsid w:val="00991108"/>
    <w:rsid w:val="009932A4"/>
    <w:rsid w:val="00996D9C"/>
    <w:rsid w:val="00997620"/>
    <w:rsid w:val="009A08A3"/>
    <w:rsid w:val="009A2EF0"/>
    <w:rsid w:val="009B047A"/>
    <w:rsid w:val="009B1C3A"/>
    <w:rsid w:val="009B2922"/>
    <w:rsid w:val="009B3FC6"/>
    <w:rsid w:val="009B4847"/>
    <w:rsid w:val="009B53FB"/>
    <w:rsid w:val="009B685C"/>
    <w:rsid w:val="009C3EF7"/>
    <w:rsid w:val="009C4898"/>
    <w:rsid w:val="009C507D"/>
    <w:rsid w:val="009C6152"/>
    <w:rsid w:val="009C7D59"/>
    <w:rsid w:val="009D0278"/>
    <w:rsid w:val="009D190F"/>
    <w:rsid w:val="009D3E2E"/>
    <w:rsid w:val="009D4027"/>
    <w:rsid w:val="009D6FDB"/>
    <w:rsid w:val="009D715A"/>
    <w:rsid w:val="009E2DA8"/>
    <w:rsid w:val="009E2E2F"/>
    <w:rsid w:val="009E48C3"/>
    <w:rsid w:val="009E518C"/>
    <w:rsid w:val="009E636D"/>
    <w:rsid w:val="009E7016"/>
    <w:rsid w:val="009F21F3"/>
    <w:rsid w:val="009F2438"/>
    <w:rsid w:val="009F2445"/>
    <w:rsid w:val="009F289F"/>
    <w:rsid w:val="009F37F4"/>
    <w:rsid w:val="009F5894"/>
    <w:rsid w:val="009F596F"/>
    <w:rsid w:val="009F691A"/>
    <w:rsid w:val="00A02D8C"/>
    <w:rsid w:val="00A03350"/>
    <w:rsid w:val="00A04ACF"/>
    <w:rsid w:val="00A10E8D"/>
    <w:rsid w:val="00A11517"/>
    <w:rsid w:val="00A11A43"/>
    <w:rsid w:val="00A11D59"/>
    <w:rsid w:val="00A12258"/>
    <w:rsid w:val="00A135A6"/>
    <w:rsid w:val="00A1577E"/>
    <w:rsid w:val="00A15FB1"/>
    <w:rsid w:val="00A20B02"/>
    <w:rsid w:val="00A20FDA"/>
    <w:rsid w:val="00A2339B"/>
    <w:rsid w:val="00A305BA"/>
    <w:rsid w:val="00A306E0"/>
    <w:rsid w:val="00A31236"/>
    <w:rsid w:val="00A324A8"/>
    <w:rsid w:val="00A35F2E"/>
    <w:rsid w:val="00A3700D"/>
    <w:rsid w:val="00A3775B"/>
    <w:rsid w:val="00A37A69"/>
    <w:rsid w:val="00A43DE0"/>
    <w:rsid w:val="00A469E5"/>
    <w:rsid w:val="00A51C04"/>
    <w:rsid w:val="00A51DA2"/>
    <w:rsid w:val="00A5239D"/>
    <w:rsid w:val="00A53027"/>
    <w:rsid w:val="00A535D9"/>
    <w:rsid w:val="00A5433E"/>
    <w:rsid w:val="00A54637"/>
    <w:rsid w:val="00A553FC"/>
    <w:rsid w:val="00A55C60"/>
    <w:rsid w:val="00A5648F"/>
    <w:rsid w:val="00A60C96"/>
    <w:rsid w:val="00A63FCE"/>
    <w:rsid w:val="00A64142"/>
    <w:rsid w:val="00A6440F"/>
    <w:rsid w:val="00A64DFA"/>
    <w:rsid w:val="00A71142"/>
    <w:rsid w:val="00A71D99"/>
    <w:rsid w:val="00A76F5C"/>
    <w:rsid w:val="00A830D7"/>
    <w:rsid w:val="00A8347F"/>
    <w:rsid w:val="00A8428D"/>
    <w:rsid w:val="00A8554D"/>
    <w:rsid w:val="00A907A5"/>
    <w:rsid w:val="00A928AC"/>
    <w:rsid w:val="00A933D8"/>
    <w:rsid w:val="00A945EB"/>
    <w:rsid w:val="00A9596C"/>
    <w:rsid w:val="00A972FB"/>
    <w:rsid w:val="00AA714B"/>
    <w:rsid w:val="00AA74C4"/>
    <w:rsid w:val="00AB020F"/>
    <w:rsid w:val="00AB77DC"/>
    <w:rsid w:val="00AC4D5F"/>
    <w:rsid w:val="00AC731D"/>
    <w:rsid w:val="00AC7733"/>
    <w:rsid w:val="00AD3A6D"/>
    <w:rsid w:val="00AD3DDB"/>
    <w:rsid w:val="00AD4A51"/>
    <w:rsid w:val="00AD588A"/>
    <w:rsid w:val="00AE0E8E"/>
    <w:rsid w:val="00AE12A1"/>
    <w:rsid w:val="00AE2356"/>
    <w:rsid w:val="00AE267B"/>
    <w:rsid w:val="00AE69C8"/>
    <w:rsid w:val="00AE740B"/>
    <w:rsid w:val="00AE7943"/>
    <w:rsid w:val="00AF1009"/>
    <w:rsid w:val="00AF785A"/>
    <w:rsid w:val="00B00DC9"/>
    <w:rsid w:val="00B03B9D"/>
    <w:rsid w:val="00B06DB7"/>
    <w:rsid w:val="00B11DEF"/>
    <w:rsid w:val="00B13CC4"/>
    <w:rsid w:val="00B16A89"/>
    <w:rsid w:val="00B21F0A"/>
    <w:rsid w:val="00B234DB"/>
    <w:rsid w:val="00B23F2E"/>
    <w:rsid w:val="00B2460C"/>
    <w:rsid w:val="00B24B1D"/>
    <w:rsid w:val="00B25D2C"/>
    <w:rsid w:val="00B26D09"/>
    <w:rsid w:val="00B30CBC"/>
    <w:rsid w:val="00B3201A"/>
    <w:rsid w:val="00B321D1"/>
    <w:rsid w:val="00B325E0"/>
    <w:rsid w:val="00B3380E"/>
    <w:rsid w:val="00B34264"/>
    <w:rsid w:val="00B3488D"/>
    <w:rsid w:val="00B34E13"/>
    <w:rsid w:val="00B36106"/>
    <w:rsid w:val="00B37629"/>
    <w:rsid w:val="00B41F6A"/>
    <w:rsid w:val="00B4499B"/>
    <w:rsid w:val="00B44A2D"/>
    <w:rsid w:val="00B45E5E"/>
    <w:rsid w:val="00B46734"/>
    <w:rsid w:val="00B4787B"/>
    <w:rsid w:val="00B50070"/>
    <w:rsid w:val="00B54F11"/>
    <w:rsid w:val="00B55950"/>
    <w:rsid w:val="00B55B8D"/>
    <w:rsid w:val="00B57288"/>
    <w:rsid w:val="00B63DC8"/>
    <w:rsid w:val="00B640F5"/>
    <w:rsid w:val="00B668C6"/>
    <w:rsid w:val="00B6702F"/>
    <w:rsid w:val="00B7294B"/>
    <w:rsid w:val="00B73D86"/>
    <w:rsid w:val="00B743A0"/>
    <w:rsid w:val="00B75152"/>
    <w:rsid w:val="00B77C0B"/>
    <w:rsid w:val="00B81154"/>
    <w:rsid w:val="00B81E99"/>
    <w:rsid w:val="00B84465"/>
    <w:rsid w:val="00B8602E"/>
    <w:rsid w:val="00B90221"/>
    <w:rsid w:val="00B908CE"/>
    <w:rsid w:val="00B9191D"/>
    <w:rsid w:val="00B93108"/>
    <w:rsid w:val="00BA1FB4"/>
    <w:rsid w:val="00BA2947"/>
    <w:rsid w:val="00BA2DA1"/>
    <w:rsid w:val="00BA4073"/>
    <w:rsid w:val="00BA4DC8"/>
    <w:rsid w:val="00BA61DF"/>
    <w:rsid w:val="00BB2504"/>
    <w:rsid w:val="00BB2E5D"/>
    <w:rsid w:val="00BC11A1"/>
    <w:rsid w:val="00BC2A33"/>
    <w:rsid w:val="00BC5607"/>
    <w:rsid w:val="00BC64D3"/>
    <w:rsid w:val="00BC6BA2"/>
    <w:rsid w:val="00BD1176"/>
    <w:rsid w:val="00BD6178"/>
    <w:rsid w:val="00BD6EE0"/>
    <w:rsid w:val="00BE0D9F"/>
    <w:rsid w:val="00BF2A2D"/>
    <w:rsid w:val="00BF53AE"/>
    <w:rsid w:val="00BF5F96"/>
    <w:rsid w:val="00C02B0E"/>
    <w:rsid w:val="00C12984"/>
    <w:rsid w:val="00C14D5A"/>
    <w:rsid w:val="00C1583B"/>
    <w:rsid w:val="00C160F1"/>
    <w:rsid w:val="00C1716C"/>
    <w:rsid w:val="00C172C7"/>
    <w:rsid w:val="00C22306"/>
    <w:rsid w:val="00C22E04"/>
    <w:rsid w:val="00C25C6A"/>
    <w:rsid w:val="00C30CF1"/>
    <w:rsid w:val="00C31AE8"/>
    <w:rsid w:val="00C37D42"/>
    <w:rsid w:val="00C37F38"/>
    <w:rsid w:val="00C4284F"/>
    <w:rsid w:val="00C43249"/>
    <w:rsid w:val="00C46E58"/>
    <w:rsid w:val="00C62779"/>
    <w:rsid w:val="00C66911"/>
    <w:rsid w:val="00C67288"/>
    <w:rsid w:val="00C70AAD"/>
    <w:rsid w:val="00C71A8E"/>
    <w:rsid w:val="00C73259"/>
    <w:rsid w:val="00C802F3"/>
    <w:rsid w:val="00C85E40"/>
    <w:rsid w:val="00C874F3"/>
    <w:rsid w:val="00C93CEB"/>
    <w:rsid w:val="00C95ADB"/>
    <w:rsid w:val="00C97370"/>
    <w:rsid w:val="00C97D2C"/>
    <w:rsid w:val="00CA08C2"/>
    <w:rsid w:val="00CA3F26"/>
    <w:rsid w:val="00CA5F77"/>
    <w:rsid w:val="00CA662B"/>
    <w:rsid w:val="00CA6CB5"/>
    <w:rsid w:val="00CA7CF8"/>
    <w:rsid w:val="00CB43C8"/>
    <w:rsid w:val="00CB60F4"/>
    <w:rsid w:val="00CB68A0"/>
    <w:rsid w:val="00CC37B4"/>
    <w:rsid w:val="00CC5241"/>
    <w:rsid w:val="00CC55FD"/>
    <w:rsid w:val="00CC70A5"/>
    <w:rsid w:val="00CD7045"/>
    <w:rsid w:val="00CE161F"/>
    <w:rsid w:val="00CE636C"/>
    <w:rsid w:val="00CF3F11"/>
    <w:rsid w:val="00CF6099"/>
    <w:rsid w:val="00CF6AAF"/>
    <w:rsid w:val="00CF6CFF"/>
    <w:rsid w:val="00D02A5E"/>
    <w:rsid w:val="00D04505"/>
    <w:rsid w:val="00D04BE1"/>
    <w:rsid w:val="00D05EE4"/>
    <w:rsid w:val="00D07CF0"/>
    <w:rsid w:val="00D1144C"/>
    <w:rsid w:val="00D121C8"/>
    <w:rsid w:val="00D125A5"/>
    <w:rsid w:val="00D132EF"/>
    <w:rsid w:val="00D15721"/>
    <w:rsid w:val="00D15825"/>
    <w:rsid w:val="00D16AC8"/>
    <w:rsid w:val="00D16CB8"/>
    <w:rsid w:val="00D2785B"/>
    <w:rsid w:val="00D32239"/>
    <w:rsid w:val="00D328E2"/>
    <w:rsid w:val="00D36608"/>
    <w:rsid w:val="00D37206"/>
    <w:rsid w:val="00D403FF"/>
    <w:rsid w:val="00D41559"/>
    <w:rsid w:val="00D42DCB"/>
    <w:rsid w:val="00D43224"/>
    <w:rsid w:val="00D44828"/>
    <w:rsid w:val="00D46690"/>
    <w:rsid w:val="00D56755"/>
    <w:rsid w:val="00D6720D"/>
    <w:rsid w:val="00D72208"/>
    <w:rsid w:val="00D72410"/>
    <w:rsid w:val="00D72E82"/>
    <w:rsid w:val="00D800AA"/>
    <w:rsid w:val="00D83E55"/>
    <w:rsid w:val="00D85498"/>
    <w:rsid w:val="00D86150"/>
    <w:rsid w:val="00D865DA"/>
    <w:rsid w:val="00D9180A"/>
    <w:rsid w:val="00D927F6"/>
    <w:rsid w:val="00D936FF"/>
    <w:rsid w:val="00D94DFA"/>
    <w:rsid w:val="00D9538B"/>
    <w:rsid w:val="00DA1B53"/>
    <w:rsid w:val="00DA3E3C"/>
    <w:rsid w:val="00DA7643"/>
    <w:rsid w:val="00DB171C"/>
    <w:rsid w:val="00DB417A"/>
    <w:rsid w:val="00DB5E5B"/>
    <w:rsid w:val="00DB6D8C"/>
    <w:rsid w:val="00DC0162"/>
    <w:rsid w:val="00DC0C4B"/>
    <w:rsid w:val="00DC2175"/>
    <w:rsid w:val="00DC2A62"/>
    <w:rsid w:val="00DC4B0D"/>
    <w:rsid w:val="00DC6E2D"/>
    <w:rsid w:val="00DD1BC9"/>
    <w:rsid w:val="00DD348E"/>
    <w:rsid w:val="00DE2F0F"/>
    <w:rsid w:val="00DE4A0B"/>
    <w:rsid w:val="00DE5098"/>
    <w:rsid w:val="00DE512C"/>
    <w:rsid w:val="00DF0F29"/>
    <w:rsid w:val="00DF1434"/>
    <w:rsid w:val="00E01FBB"/>
    <w:rsid w:val="00E0227D"/>
    <w:rsid w:val="00E0314B"/>
    <w:rsid w:val="00E046F0"/>
    <w:rsid w:val="00E0706D"/>
    <w:rsid w:val="00E075F1"/>
    <w:rsid w:val="00E0764E"/>
    <w:rsid w:val="00E116A5"/>
    <w:rsid w:val="00E12B19"/>
    <w:rsid w:val="00E15B44"/>
    <w:rsid w:val="00E27387"/>
    <w:rsid w:val="00E27BEC"/>
    <w:rsid w:val="00E3139F"/>
    <w:rsid w:val="00E337E4"/>
    <w:rsid w:val="00E34457"/>
    <w:rsid w:val="00E34E8B"/>
    <w:rsid w:val="00E355DB"/>
    <w:rsid w:val="00E361B9"/>
    <w:rsid w:val="00E36E91"/>
    <w:rsid w:val="00E418FE"/>
    <w:rsid w:val="00E41BF3"/>
    <w:rsid w:val="00E42CDD"/>
    <w:rsid w:val="00E4612B"/>
    <w:rsid w:val="00E51687"/>
    <w:rsid w:val="00E51688"/>
    <w:rsid w:val="00E55984"/>
    <w:rsid w:val="00E60573"/>
    <w:rsid w:val="00E60C04"/>
    <w:rsid w:val="00E61680"/>
    <w:rsid w:val="00E63982"/>
    <w:rsid w:val="00E646F1"/>
    <w:rsid w:val="00E75625"/>
    <w:rsid w:val="00E75632"/>
    <w:rsid w:val="00E7660B"/>
    <w:rsid w:val="00E864B2"/>
    <w:rsid w:val="00E86676"/>
    <w:rsid w:val="00E95AD2"/>
    <w:rsid w:val="00E97BA6"/>
    <w:rsid w:val="00EA0E31"/>
    <w:rsid w:val="00EA2858"/>
    <w:rsid w:val="00EA3C5D"/>
    <w:rsid w:val="00EA6FC1"/>
    <w:rsid w:val="00EA7460"/>
    <w:rsid w:val="00EB45D4"/>
    <w:rsid w:val="00EB48E7"/>
    <w:rsid w:val="00EB4F6F"/>
    <w:rsid w:val="00EB572E"/>
    <w:rsid w:val="00EC09D8"/>
    <w:rsid w:val="00EC4DBA"/>
    <w:rsid w:val="00EC4E10"/>
    <w:rsid w:val="00ED008C"/>
    <w:rsid w:val="00ED2632"/>
    <w:rsid w:val="00ED3B17"/>
    <w:rsid w:val="00ED53C5"/>
    <w:rsid w:val="00ED5654"/>
    <w:rsid w:val="00ED6C00"/>
    <w:rsid w:val="00EE1D0C"/>
    <w:rsid w:val="00EE1EAD"/>
    <w:rsid w:val="00EE299A"/>
    <w:rsid w:val="00EE493B"/>
    <w:rsid w:val="00EE6B2E"/>
    <w:rsid w:val="00EE7D6B"/>
    <w:rsid w:val="00EF4146"/>
    <w:rsid w:val="00EF4620"/>
    <w:rsid w:val="00EF4B49"/>
    <w:rsid w:val="00F01CF4"/>
    <w:rsid w:val="00F04241"/>
    <w:rsid w:val="00F11881"/>
    <w:rsid w:val="00F13A04"/>
    <w:rsid w:val="00F13DC7"/>
    <w:rsid w:val="00F20247"/>
    <w:rsid w:val="00F22811"/>
    <w:rsid w:val="00F2312B"/>
    <w:rsid w:val="00F26318"/>
    <w:rsid w:val="00F30B19"/>
    <w:rsid w:val="00F30EF5"/>
    <w:rsid w:val="00F31134"/>
    <w:rsid w:val="00F327E9"/>
    <w:rsid w:val="00F33188"/>
    <w:rsid w:val="00F34833"/>
    <w:rsid w:val="00F36B12"/>
    <w:rsid w:val="00F463CA"/>
    <w:rsid w:val="00F4661D"/>
    <w:rsid w:val="00F46B32"/>
    <w:rsid w:val="00F5196D"/>
    <w:rsid w:val="00F54B76"/>
    <w:rsid w:val="00F54D8D"/>
    <w:rsid w:val="00F6023B"/>
    <w:rsid w:val="00F62000"/>
    <w:rsid w:val="00F71104"/>
    <w:rsid w:val="00F71942"/>
    <w:rsid w:val="00F75257"/>
    <w:rsid w:val="00F75322"/>
    <w:rsid w:val="00F753E1"/>
    <w:rsid w:val="00F76B87"/>
    <w:rsid w:val="00F803C7"/>
    <w:rsid w:val="00F81F05"/>
    <w:rsid w:val="00F8367F"/>
    <w:rsid w:val="00F84D1B"/>
    <w:rsid w:val="00F90862"/>
    <w:rsid w:val="00F92616"/>
    <w:rsid w:val="00F95E76"/>
    <w:rsid w:val="00FA5A44"/>
    <w:rsid w:val="00FA62A5"/>
    <w:rsid w:val="00FB0938"/>
    <w:rsid w:val="00FB1384"/>
    <w:rsid w:val="00FB3EB4"/>
    <w:rsid w:val="00FB499E"/>
    <w:rsid w:val="00FB4EE2"/>
    <w:rsid w:val="00FC29D7"/>
    <w:rsid w:val="00FC2A03"/>
    <w:rsid w:val="00FC5DEB"/>
    <w:rsid w:val="00FC72BD"/>
    <w:rsid w:val="00FD1A49"/>
    <w:rsid w:val="00FD4AD1"/>
    <w:rsid w:val="00FD662C"/>
    <w:rsid w:val="00FE28A6"/>
    <w:rsid w:val="00FE390E"/>
    <w:rsid w:val="00FE62A7"/>
    <w:rsid w:val="00FE6711"/>
    <w:rsid w:val="00FE76F8"/>
    <w:rsid w:val="00FF2234"/>
    <w:rsid w:val="00FF49B2"/>
    <w:rsid w:val="00FF4CC5"/>
    <w:rsid w:val="00FF5264"/>
    <w:rsid w:val="00FF5850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61"/>
    <o:shapelayout v:ext="edit">
      <o:idmap v:ext="edit" data="1"/>
    </o:shapelayout>
  </w:shapeDefaults>
  <w:decimalSymbol w:val=","/>
  <w:listSeparator w:val=";"/>
  <w14:docId w14:val="229817DD"/>
  <w15:chartTrackingRefBased/>
  <w15:docId w15:val="{0D7C85BE-A356-49CC-98B4-0698BEBA0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C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70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706F5"/>
  </w:style>
  <w:style w:type="paragraph" w:styleId="a5">
    <w:name w:val="footer"/>
    <w:basedOn w:val="a"/>
    <w:link w:val="a6"/>
    <w:uiPriority w:val="99"/>
    <w:unhideWhenUsed/>
    <w:rsid w:val="006706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706F5"/>
  </w:style>
  <w:style w:type="paragraph" w:styleId="a7">
    <w:name w:val="List Paragraph"/>
    <w:basedOn w:val="a"/>
    <w:uiPriority w:val="34"/>
    <w:qFormat/>
    <w:rsid w:val="001000F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B44A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44A2D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150750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542EDA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542EDA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542EDA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42EDA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42E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99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10823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0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3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1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078DB-1C4C-4FE3-A71B-11B3FC0BD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9</Pages>
  <Words>3136</Words>
  <Characters>17879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Акчинова Руслана Сергеевна</dc:creator>
  <cp:keywords/>
  <dc:description/>
  <cp:lastModifiedBy>Chirkova</cp:lastModifiedBy>
  <cp:revision>7</cp:revision>
  <cp:lastPrinted>2025-12-11T07:34:00Z</cp:lastPrinted>
  <dcterms:created xsi:type="dcterms:W3CDTF">2026-10-15T09:42:00Z</dcterms:created>
  <dcterms:modified xsi:type="dcterms:W3CDTF">2026-10-16T08:23:00Z</dcterms:modified>
</cp:coreProperties>
</file>