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A65A9F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094F08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" o:spid="_x0000_s1026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<v:stroke linestyle="thinThick"/>
                  <o:lock v:ext="edit" shapetype="f"/>
                </v:line>
              </w:pic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4D70D5" w:rsidRPr="00513509" w:rsidRDefault="004D70D5" w:rsidP="00513509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509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4D70D5" w:rsidRPr="00513509" w:rsidRDefault="004D70D5" w:rsidP="00513509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0D5" w:rsidRPr="00513509" w:rsidRDefault="004D70D5" w:rsidP="00513509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0D5" w:rsidRPr="00513509" w:rsidRDefault="004D70D5" w:rsidP="0051350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F66D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Pr="005135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4D70D5" w:rsidRPr="00497E0E" w:rsidRDefault="004D70D5" w:rsidP="00513509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0D5" w:rsidRPr="00497E0E" w:rsidRDefault="004D70D5" w:rsidP="00513509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97E0E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4D70D5" w:rsidRPr="00497E0E" w:rsidRDefault="004D70D5" w:rsidP="0051350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D70D5" w:rsidRPr="00CC714D" w:rsidRDefault="00241206" w:rsidP="00D8179B">
      <w:pPr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011F2B">
        <w:rPr>
          <w:rFonts w:ascii="PT Astra Serif" w:hAnsi="PT Astra Serif"/>
          <w:b/>
          <w:sz w:val="26"/>
          <w:szCs w:val="26"/>
        </w:rPr>
        <w:t xml:space="preserve">О </w:t>
      </w:r>
      <w:r w:rsidR="00EE591D" w:rsidRPr="00011F2B">
        <w:rPr>
          <w:rFonts w:ascii="PT Astra Serif" w:hAnsi="PT Astra Serif"/>
          <w:b/>
          <w:sz w:val="26"/>
          <w:szCs w:val="26"/>
        </w:rPr>
        <w:t xml:space="preserve">внесении </w:t>
      </w:r>
      <w:r w:rsidR="00CC714D">
        <w:rPr>
          <w:rFonts w:ascii="PT Astra Serif" w:hAnsi="PT Astra Serif"/>
          <w:b/>
          <w:sz w:val="26"/>
          <w:szCs w:val="26"/>
        </w:rPr>
        <w:t>изменений в</w:t>
      </w:r>
      <w:r w:rsidR="00A65A9F">
        <w:rPr>
          <w:rFonts w:ascii="PT Astra Serif" w:hAnsi="PT Astra Serif"/>
          <w:b/>
          <w:sz w:val="26"/>
          <w:szCs w:val="26"/>
        </w:rPr>
        <w:t xml:space="preserve"> приложение №</w:t>
      </w:r>
      <w:r w:rsidR="00CC714D" w:rsidRPr="00CC714D">
        <w:rPr>
          <w:rFonts w:ascii="PT Astra Serif" w:hAnsi="PT Astra Serif"/>
          <w:b/>
          <w:sz w:val="26"/>
          <w:szCs w:val="26"/>
        </w:rPr>
        <w:t xml:space="preserve"> 1 к Методике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Алтай, утвержденной приказом Министерства финансов Республики Алтай от 23 мая 2022 г. </w:t>
      </w:r>
      <w:r w:rsidR="00A65A9F">
        <w:rPr>
          <w:rFonts w:ascii="PT Astra Serif" w:hAnsi="PT Astra Serif"/>
          <w:b/>
          <w:sz w:val="26"/>
          <w:szCs w:val="26"/>
        </w:rPr>
        <w:t>№</w:t>
      </w:r>
      <w:r w:rsidR="00CC714D" w:rsidRPr="00CC714D">
        <w:rPr>
          <w:rFonts w:ascii="PT Astra Serif" w:hAnsi="PT Astra Serif"/>
          <w:b/>
          <w:sz w:val="26"/>
          <w:szCs w:val="26"/>
        </w:rPr>
        <w:t xml:space="preserve"> 111-п</w:t>
      </w:r>
    </w:p>
    <w:p w:rsidR="004D70D5" w:rsidRPr="00CC714D" w:rsidRDefault="004D70D5" w:rsidP="0051350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PT Astra Serif" w:hAnsi="PT Astra Serif"/>
          <w:sz w:val="26"/>
          <w:szCs w:val="26"/>
        </w:rPr>
      </w:pPr>
    </w:p>
    <w:p w:rsidR="00982525" w:rsidRPr="00CC714D" w:rsidRDefault="00982525" w:rsidP="0051350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PT Astra Serif" w:hAnsi="PT Astra Serif"/>
          <w:sz w:val="26"/>
          <w:szCs w:val="26"/>
        </w:rPr>
      </w:pPr>
    </w:p>
    <w:p w:rsidR="00B343AF" w:rsidRPr="00CC714D" w:rsidRDefault="0089287D" w:rsidP="00B3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spacing w:val="40"/>
          <w:sz w:val="26"/>
          <w:szCs w:val="26"/>
        </w:rPr>
      </w:pPr>
      <w:r w:rsidRPr="00CC714D">
        <w:rPr>
          <w:rFonts w:ascii="PT Astra Serif" w:hAnsi="PT Astra Serif"/>
          <w:b/>
          <w:spacing w:val="40"/>
          <w:sz w:val="26"/>
          <w:szCs w:val="26"/>
        </w:rPr>
        <w:t>П р и к а з ы в а ю:</w:t>
      </w:r>
    </w:p>
    <w:p w:rsidR="004D70D5" w:rsidRPr="00CC714D" w:rsidRDefault="00CC714D" w:rsidP="00B3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CC714D">
        <w:rPr>
          <w:rFonts w:ascii="PT Astra Serif" w:hAnsi="PT Astra Serif"/>
          <w:sz w:val="26"/>
          <w:szCs w:val="26"/>
        </w:rPr>
        <w:t>Утвердить прилагаемые изменения,</w:t>
      </w:r>
      <w:r>
        <w:rPr>
          <w:rFonts w:ascii="PT Astra Serif" w:hAnsi="PT Astra Serif"/>
          <w:sz w:val="26"/>
          <w:szCs w:val="26"/>
        </w:rPr>
        <w:t xml:space="preserve"> которые вносятся в приложение №</w:t>
      </w:r>
      <w:r w:rsidRPr="00CC714D">
        <w:rPr>
          <w:rFonts w:ascii="PT Astra Serif" w:hAnsi="PT Astra Serif"/>
          <w:sz w:val="26"/>
          <w:szCs w:val="26"/>
        </w:rPr>
        <w:t xml:space="preserve"> 1 к Методике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Алтай, утвержденной приказом Министерства финансов Респ</w:t>
      </w:r>
      <w:r w:rsidR="00A65A9F">
        <w:rPr>
          <w:rFonts w:ascii="PT Astra Serif" w:hAnsi="PT Astra Serif"/>
          <w:sz w:val="26"/>
          <w:szCs w:val="26"/>
        </w:rPr>
        <w:t>ублики Алтай от 23 мая 2022 г. №</w:t>
      </w:r>
      <w:r w:rsidRPr="00CC714D">
        <w:rPr>
          <w:rFonts w:ascii="PT Astra Serif" w:hAnsi="PT Astra Serif"/>
          <w:sz w:val="26"/>
          <w:szCs w:val="26"/>
        </w:rPr>
        <w:t xml:space="preserve"> 111-п</w:t>
      </w:r>
      <w:r>
        <w:rPr>
          <w:rFonts w:ascii="PT Astra Serif" w:hAnsi="PT Astra Serif"/>
          <w:sz w:val="26"/>
          <w:szCs w:val="26"/>
        </w:rPr>
        <w:t>.</w:t>
      </w:r>
    </w:p>
    <w:p w:rsidR="004D70D5" w:rsidRPr="00CC714D" w:rsidRDefault="004D70D5" w:rsidP="00513509">
      <w:pPr>
        <w:pStyle w:val="ConsNormal"/>
        <w:ind w:right="0" w:firstLine="0"/>
        <w:contextualSpacing/>
        <w:rPr>
          <w:rFonts w:ascii="PT Astra Serif" w:hAnsi="PT Astra Serif"/>
          <w:sz w:val="26"/>
          <w:szCs w:val="26"/>
        </w:rPr>
      </w:pPr>
    </w:p>
    <w:p w:rsidR="00E21312" w:rsidRPr="00CC714D" w:rsidRDefault="00E21312" w:rsidP="00513509">
      <w:pPr>
        <w:pStyle w:val="ConsNormal"/>
        <w:ind w:right="0" w:firstLine="0"/>
        <w:contextualSpacing/>
        <w:rPr>
          <w:rFonts w:ascii="PT Astra Serif" w:hAnsi="PT Astra Serif"/>
          <w:sz w:val="26"/>
          <w:szCs w:val="26"/>
        </w:rPr>
      </w:pPr>
    </w:p>
    <w:p w:rsidR="00C05437" w:rsidRPr="00CC714D" w:rsidRDefault="00C05437" w:rsidP="00513509">
      <w:pPr>
        <w:pStyle w:val="ConsNormal"/>
        <w:ind w:right="0" w:firstLine="0"/>
        <w:contextualSpacing/>
        <w:rPr>
          <w:rFonts w:ascii="PT Astra Serif" w:hAnsi="PT Astra Serif"/>
          <w:sz w:val="26"/>
          <w:szCs w:val="26"/>
        </w:rPr>
      </w:pPr>
    </w:p>
    <w:p w:rsidR="00F342B3" w:rsidRPr="00CC714D" w:rsidRDefault="00F342B3" w:rsidP="00513509">
      <w:pPr>
        <w:pStyle w:val="af0"/>
        <w:spacing w:after="0" w:line="240" w:lineRule="auto"/>
        <w:ind w:left="0"/>
        <w:jc w:val="both"/>
        <w:rPr>
          <w:rFonts w:ascii="PT Astra Serif" w:hAnsi="PT Astra Serif"/>
          <w:sz w:val="26"/>
          <w:szCs w:val="26"/>
        </w:rPr>
      </w:pPr>
      <w:r w:rsidRPr="00CC714D">
        <w:rPr>
          <w:rFonts w:ascii="PT Astra Serif" w:hAnsi="PT Astra Serif"/>
          <w:sz w:val="26"/>
          <w:szCs w:val="26"/>
        </w:rPr>
        <w:t xml:space="preserve">Заместитель Председателя </w:t>
      </w:r>
    </w:p>
    <w:p w:rsidR="00F342B3" w:rsidRPr="00CC714D" w:rsidRDefault="00F342B3" w:rsidP="00513509">
      <w:pPr>
        <w:pStyle w:val="af0"/>
        <w:spacing w:after="0" w:line="240" w:lineRule="auto"/>
        <w:ind w:left="0"/>
        <w:jc w:val="both"/>
        <w:rPr>
          <w:rFonts w:ascii="PT Astra Serif" w:hAnsi="PT Astra Serif"/>
          <w:sz w:val="26"/>
          <w:szCs w:val="26"/>
        </w:rPr>
      </w:pPr>
      <w:r w:rsidRPr="00CC714D">
        <w:rPr>
          <w:rFonts w:ascii="PT Astra Serif" w:hAnsi="PT Astra Serif"/>
          <w:sz w:val="26"/>
          <w:szCs w:val="26"/>
        </w:rPr>
        <w:t>Правительства Республики Алтай,</w:t>
      </w:r>
    </w:p>
    <w:p w:rsidR="004D70D5" w:rsidRDefault="00F342B3" w:rsidP="00513509">
      <w:pPr>
        <w:pStyle w:val="af0"/>
        <w:spacing w:after="0" w:line="240" w:lineRule="auto"/>
        <w:ind w:left="0"/>
        <w:jc w:val="both"/>
        <w:rPr>
          <w:rFonts w:ascii="PT Astra Serif" w:hAnsi="PT Astra Serif"/>
          <w:sz w:val="26"/>
          <w:szCs w:val="26"/>
        </w:rPr>
      </w:pPr>
      <w:r w:rsidRPr="00CC714D">
        <w:rPr>
          <w:rFonts w:ascii="PT Astra Serif" w:hAnsi="PT Astra Serif"/>
          <w:sz w:val="26"/>
          <w:szCs w:val="26"/>
        </w:rPr>
        <w:t>министр</w:t>
      </w:r>
      <w:r w:rsidR="00D86A4F" w:rsidRPr="00011F2B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                         О.В. Завьялова</w:t>
      </w:r>
    </w:p>
    <w:p w:rsidR="00461FA3" w:rsidRDefault="00461FA3" w:rsidP="00513509">
      <w:pPr>
        <w:pStyle w:val="af0"/>
        <w:spacing w:after="0" w:line="240" w:lineRule="auto"/>
        <w:ind w:left="0"/>
        <w:jc w:val="both"/>
        <w:rPr>
          <w:rFonts w:ascii="PT Astra Serif" w:hAnsi="PT Astra Serif"/>
          <w:sz w:val="26"/>
          <w:szCs w:val="26"/>
        </w:rPr>
        <w:sectPr w:rsidR="00461FA3" w:rsidSect="00E75CCE"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B5AAD" w:rsidRDefault="003B5AAD" w:rsidP="003B5AAD">
      <w:pPr>
        <w:pStyle w:val="af0"/>
        <w:spacing w:after="0" w:line="240" w:lineRule="auto"/>
        <w:ind w:left="10632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lastRenderedPageBreak/>
        <w:t>УТВЕРЖДЕНЫ</w:t>
      </w:r>
    </w:p>
    <w:p w:rsidR="00461FA3" w:rsidRDefault="003B5AAD" w:rsidP="003B5AAD">
      <w:pPr>
        <w:pStyle w:val="af0"/>
        <w:spacing w:after="0" w:line="240" w:lineRule="auto"/>
        <w:ind w:left="10632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</w:t>
      </w:r>
      <w:r w:rsidR="00461FA3">
        <w:rPr>
          <w:rFonts w:ascii="PT Astra Serif" w:hAnsi="PT Astra Serif"/>
          <w:sz w:val="26"/>
          <w:szCs w:val="26"/>
        </w:rPr>
        <w:t>риказом</w:t>
      </w:r>
      <w:r>
        <w:rPr>
          <w:rFonts w:ascii="PT Astra Serif" w:hAnsi="PT Astra Serif"/>
          <w:sz w:val="26"/>
          <w:szCs w:val="26"/>
        </w:rPr>
        <w:t xml:space="preserve"> </w:t>
      </w:r>
      <w:r w:rsidR="00461FA3">
        <w:rPr>
          <w:rFonts w:ascii="PT Astra Serif" w:hAnsi="PT Astra Serif"/>
          <w:sz w:val="26"/>
          <w:szCs w:val="26"/>
        </w:rPr>
        <w:t>Министерства финансов</w:t>
      </w:r>
    </w:p>
    <w:p w:rsidR="00461FA3" w:rsidRDefault="00461FA3" w:rsidP="003B5AAD">
      <w:pPr>
        <w:pStyle w:val="af0"/>
        <w:spacing w:after="0" w:line="240" w:lineRule="auto"/>
        <w:ind w:left="10632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Республики Алтай</w:t>
      </w:r>
    </w:p>
    <w:p w:rsidR="00461FA3" w:rsidRDefault="003B5AAD" w:rsidP="003B5AAD">
      <w:pPr>
        <w:pStyle w:val="af0"/>
        <w:spacing w:after="0" w:line="240" w:lineRule="auto"/>
        <w:ind w:left="10632"/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от _____</w:t>
      </w:r>
      <w:r w:rsidR="00461FA3">
        <w:rPr>
          <w:rFonts w:ascii="PT Astra Serif" w:hAnsi="PT Astra Serif"/>
          <w:sz w:val="26"/>
          <w:szCs w:val="26"/>
        </w:rPr>
        <w:t>__</w:t>
      </w:r>
      <w:r>
        <w:rPr>
          <w:rFonts w:ascii="PT Astra Serif" w:hAnsi="PT Astra Serif"/>
          <w:sz w:val="26"/>
          <w:szCs w:val="26"/>
        </w:rPr>
        <w:t>___</w:t>
      </w:r>
      <w:r w:rsidR="00461FA3">
        <w:rPr>
          <w:rFonts w:ascii="PT Astra Serif" w:hAnsi="PT Astra Serif"/>
          <w:sz w:val="26"/>
          <w:szCs w:val="26"/>
        </w:rPr>
        <w:t>____________</w:t>
      </w:r>
    </w:p>
    <w:p w:rsidR="00461FA3" w:rsidRDefault="00461FA3" w:rsidP="00461FA3">
      <w:pPr>
        <w:pStyle w:val="af0"/>
        <w:spacing w:after="0" w:line="240" w:lineRule="auto"/>
        <w:ind w:left="0"/>
        <w:jc w:val="right"/>
        <w:rPr>
          <w:rFonts w:ascii="PT Astra Serif" w:hAnsi="PT Astra Serif"/>
          <w:sz w:val="26"/>
          <w:szCs w:val="26"/>
        </w:rPr>
      </w:pPr>
    </w:p>
    <w:p w:rsidR="003B5AAD" w:rsidRPr="003B5AAD" w:rsidRDefault="003B5AAD" w:rsidP="00461FA3">
      <w:pPr>
        <w:pStyle w:val="af0"/>
        <w:spacing w:after="0" w:line="240" w:lineRule="auto"/>
        <w:ind w:left="0"/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ИЗМЕНЕНИЯ</w:t>
      </w:r>
      <w:r w:rsidR="00461FA3" w:rsidRPr="003B5AAD">
        <w:rPr>
          <w:rFonts w:ascii="PT Astra Serif" w:hAnsi="PT Astra Serif"/>
          <w:b/>
          <w:sz w:val="26"/>
          <w:szCs w:val="26"/>
        </w:rPr>
        <w:t xml:space="preserve">, </w:t>
      </w:r>
    </w:p>
    <w:p w:rsidR="00461FA3" w:rsidRPr="003B5AAD" w:rsidRDefault="00461FA3" w:rsidP="00461FA3">
      <w:pPr>
        <w:pStyle w:val="af0"/>
        <w:spacing w:after="0" w:line="240" w:lineRule="auto"/>
        <w:ind w:left="0"/>
        <w:jc w:val="center"/>
        <w:rPr>
          <w:rFonts w:ascii="PT Astra Serif" w:hAnsi="PT Astra Serif"/>
          <w:b/>
          <w:sz w:val="26"/>
          <w:szCs w:val="26"/>
        </w:rPr>
      </w:pPr>
      <w:r w:rsidRPr="003B5AAD">
        <w:rPr>
          <w:rFonts w:ascii="PT Astra Serif" w:hAnsi="PT Astra Serif"/>
          <w:b/>
          <w:sz w:val="26"/>
          <w:szCs w:val="26"/>
        </w:rPr>
        <w:t xml:space="preserve">которые вносятся в приложение </w:t>
      </w:r>
      <w:r w:rsidR="00A65A9F">
        <w:rPr>
          <w:rFonts w:ascii="PT Astra Serif" w:hAnsi="PT Astra Serif"/>
          <w:b/>
          <w:sz w:val="26"/>
          <w:szCs w:val="26"/>
        </w:rPr>
        <w:t>№</w:t>
      </w:r>
      <w:r w:rsidRPr="003B5AAD">
        <w:rPr>
          <w:rFonts w:ascii="PT Astra Serif" w:hAnsi="PT Astra Serif"/>
          <w:b/>
          <w:sz w:val="26"/>
          <w:szCs w:val="26"/>
        </w:rPr>
        <w:t xml:space="preserve"> 1 к Методике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Алтай, утвержденной приказом Министерства финансов Респ</w:t>
      </w:r>
      <w:r w:rsidR="00A65A9F">
        <w:rPr>
          <w:rFonts w:ascii="PT Astra Serif" w:hAnsi="PT Astra Serif"/>
          <w:b/>
          <w:sz w:val="26"/>
          <w:szCs w:val="26"/>
        </w:rPr>
        <w:t>ублики Алтай от 23 мая 2022 г. №</w:t>
      </w:r>
      <w:r w:rsidRPr="003B5AAD">
        <w:rPr>
          <w:rFonts w:ascii="PT Astra Serif" w:hAnsi="PT Astra Serif"/>
          <w:b/>
          <w:sz w:val="26"/>
          <w:szCs w:val="26"/>
        </w:rPr>
        <w:t xml:space="preserve"> 111-п</w:t>
      </w:r>
    </w:p>
    <w:p w:rsidR="00461FA3" w:rsidRPr="003B5AAD" w:rsidRDefault="00461FA3" w:rsidP="00461FA3">
      <w:pPr>
        <w:pStyle w:val="af0"/>
        <w:spacing w:after="0" w:line="240" w:lineRule="auto"/>
        <w:ind w:left="0"/>
        <w:jc w:val="center"/>
        <w:rPr>
          <w:rFonts w:ascii="PT Astra Serif" w:hAnsi="PT Astra Serif"/>
          <w:b/>
          <w:sz w:val="26"/>
          <w:szCs w:val="26"/>
        </w:rPr>
      </w:pPr>
    </w:p>
    <w:p w:rsidR="00461FA3" w:rsidRDefault="00461FA3" w:rsidP="003B5AAD">
      <w:pPr>
        <w:pStyle w:val="af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Строки 6-12 изложить в следующей редакции: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516"/>
        <w:gridCol w:w="577"/>
        <w:gridCol w:w="1574"/>
        <w:gridCol w:w="2086"/>
        <w:gridCol w:w="1940"/>
        <w:gridCol w:w="1338"/>
        <w:gridCol w:w="2490"/>
        <w:gridCol w:w="1134"/>
        <w:gridCol w:w="2977"/>
      </w:tblGrid>
      <w:tr w:rsidR="00D1390D" w:rsidTr="003B5AAD">
        <w:tc>
          <w:tcPr>
            <w:tcW w:w="516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«6.</w:t>
            </w:r>
          </w:p>
        </w:tc>
        <w:tc>
          <w:tcPr>
            <w:tcW w:w="577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906</w:t>
            </w:r>
          </w:p>
        </w:tc>
        <w:tc>
          <w:tcPr>
            <w:tcW w:w="1574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Министерство финансов Республики Алтай</w:t>
            </w:r>
          </w:p>
        </w:tc>
        <w:tc>
          <w:tcPr>
            <w:tcW w:w="2086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11607090020000140</w:t>
            </w:r>
          </w:p>
        </w:tc>
        <w:tc>
          <w:tcPr>
            <w:tcW w:w="1940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1338" w:type="dxa"/>
            <w:vMerge w:val="restart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Усреднение</w:t>
            </w:r>
          </w:p>
        </w:tc>
        <w:tc>
          <w:tcPr>
            <w:tcW w:w="2490" w:type="dxa"/>
            <w:vMerge w:val="restart"/>
          </w:tcPr>
          <w:p w:rsidR="00C34834" w:rsidRPr="00A65A9F" w:rsidRDefault="00C34834" w:rsidP="00C34834">
            <w:pPr>
              <w:jc w:val="both"/>
              <w:rPr>
                <w:rFonts w:ascii="PT Astra Serif" w:eastAsia="Calibri" w:hAnsi="PT Astra Serif" w:cs="Times New Roman"/>
                <w:i/>
                <w:sz w:val="24"/>
                <w:szCs w:val="28"/>
                <w:vertAlign w:val="subscript"/>
              </w:rPr>
            </w:pPr>
            <m:oMath>
              <m:r>
                <w:rPr>
                  <w:rFonts w:ascii="Cambria Math" w:eastAsia="Calibri" w:hAnsi="Cambria Math" w:cs="Times New Roman"/>
                  <w:szCs w:val="28"/>
                  <w:vertAlign w:val="subscript"/>
                </w:rPr>
                <m:t xml:space="preserve">Допп=     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Cs w:val="28"/>
                      <w:vertAlign w:val="subscript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="Calibri" w:hAnsi="Cambria Math" w:cs="Times New Roman"/>
                          <w:i/>
                          <w:szCs w:val="28"/>
                          <w:vertAlign w:val="subscript"/>
                        </w:rPr>
                      </m:ctrlPr>
                    </m:naryPr>
                    <m:sub>
                      <m:r>
                        <w:rPr>
                          <w:rFonts w:ascii="Cambria Math" w:eastAsia="Calibri" w:hAnsi="Cambria Math" w:cs="Times New Roman"/>
                          <w:szCs w:val="28"/>
                          <w:vertAlign w:val="subscript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Calibri" w:hAnsi="Cambria Math" w:cs="Times New Roman"/>
                          <w:szCs w:val="28"/>
                          <w:vertAlign w:val="subscript"/>
                        </w:rPr>
                        <m:t>3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Cs w:val="28"/>
                              <w:vertAlign w:val="subscript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szCs w:val="28"/>
                              <w:vertAlign w:val="subscript"/>
                            </w:rPr>
                            <m:t>ОПд-ОПдр</m:t>
                          </m:r>
                        </m:e>
                      </m:d>
                    </m:e>
                  </m:nary>
                </m:num>
                <m:den>
                  <m:r>
                    <w:rPr>
                      <w:rFonts w:ascii="Cambria Math" w:eastAsia="Calibri" w:hAnsi="Cambria Math" w:cs="Times New Roman"/>
                      <w:szCs w:val="28"/>
                      <w:vertAlign w:val="subscript"/>
                    </w:rPr>
                    <m:t>3</m:t>
                  </m:r>
                </m:den>
              </m:f>
              <m:r>
                <w:rPr>
                  <w:rFonts w:ascii="Cambria Math" w:eastAsia="Calibri" w:hAnsi="Cambria Math" w:cs="Times New Roman"/>
                  <w:szCs w:val="28"/>
                  <w:vertAlign w:val="subscript"/>
                </w:rPr>
                <m:t>+Зд+ОПдрс</m:t>
              </m:r>
            </m:oMath>
            <w:r w:rsidRPr="00A65A9F">
              <w:rPr>
                <w:rFonts w:ascii="PT Astra Serif" w:eastAsia="Calibri" w:hAnsi="PT Astra Serif" w:cs="Times New Roman"/>
                <w:i/>
                <w:sz w:val="24"/>
                <w:szCs w:val="28"/>
                <w:vertAlign w:val="subscript"/>
              </w:rPr>
              <w:t xml:space="preserve"> </w:t>
            </w:r>
          </w:p>
          <w:p w:rsidR="00D1390D" w:rsidRPr="00C34834" w:rsidRDefault="00D1390D" w:rsidP="00D1390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6"/>
              </w:rPr>
            </w:pPr>
          </w:p>
          <w:p w:rsidR="00C34834" w:rsidRPr="00C34834" w:rsidRDefault="00C34834" w:rsidP="00D1390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4"/>
                <w:szCs w:val="26"/>
              </w:rPr>
            </w:pPr>
          </w:p>
          <w:p w:rsidR="00C34834" w:rsidRPr="00C34834" w:rsidRDefault="00C34834" w:rsidP="00C34834">
            <w:pPr>
              <w:jc w:val="both"/>
              <w:rPr>
                <w:rFonts w:ascii="PT Astra Serif" w:eastAsia="Calibri" w:hAnsi="PT Astra Serif" w:cs="Times New Roman"/>
                <w:sz w:val="24"/>
                <w:szCs w:val="28"/>
                <w:vertAlign w:val="subscri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  <w:szCs w:val="28"/>
                    <w:vertAlign w:val="subscript"/>
                  </w:rPr>
                  <m:t>Дт=Ф+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  <w:vertAlign w:val="subscript"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="Calibri" w:hAnsi="Cambria Math" w:cs="Times New Roman"/>
                            <w:i/>
                            <w:szCs w:val="28"/>
                            <w:vertAlign w:val="subscript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eastAsia="Calibri" w:hAnsi="Cambria Math" w:cs="Times New Roman"/>
                            <w:szCs w:val="28"/>
                            <w:vertAlign w:val="subscript"/>
                            <w:lang w:val="en-US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eastAsia="Calibri" w:hAnsi="Cambria Math" w:cs="Times New Roman"/>
                            <w:szCs w:val="28"/>
                            <w:vertAlign w:val="subscript"/>
                            <w:lang w:val="en-US"/>
                          </w:rPr>
                          <m:t>3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szCs w:val="28"/>
                                <w:vertAlign w:val="subscript"/>
                                <w:lang w:val="en-US"/>
                              </w:rPr>
                              <m:t>ОПду-Опдр</m:t>
                            </m:r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eastAsia="Calibri" w:hAnsi="Cambria Math" w:cs="Times New Roman"/>
                        <w:szCs w:val="28"/>
                        <w:vertAlign w:val="subscript"/>
                        <w:lang w:val="en-US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Cs w:val="28"/>
                    <w:vertAlign w:val="subscript"/>
                  </w:rPr>
                  <m:t>+Зд+ОПдрс</m:t>
                </m:r>
              </m:oMath>
            </m:oMathPara>
          </w:p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1134" w:type="dxa"/>
            <w:vMerge w:val="restart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977" w:type="dxa"/>
            <w:vMerge w:val="restart"/>
          </w:tcPr>
          <w:p w:rsidR="00D1390D" w:rsidRPr="00D1390D" w:rsidRDefault="00D1390D" w:rsidP="00D1390D">
            <w:pPr>
              <w:jc w:val="both"/>
              <w:rPr>
                <w:rFonts w:ascii="PT Astra Serif" w:hAnsi="PT Astra Serif"/>
              </w:rPr>
            </w:pPr>
            <w:r w:rsidRPr="00D1390D">
              <w:rPr>
                <w:rFonts w:ascii="PT Astra Serif" w:hAnsi="PT Astra Serif"/>
              </w:rPr>
              <w:t>Допп - прогнозный объем поступлений доходов на очередной финансовый год и плановый период;</w:t>
            </w:r>
          </w:p>
          <w:p w:rsidR="00D1390D" w:rsidRPr="00D1390D" w:rsidRDefault="00D1390D" w:rsidP="00D1390D">
            <w:pPr>
              <w:jc w:val="both"/>
              <w:rPr>
                <w:rFonts w:ascii="PT Astra Serif" w:hAnsi="PT Astra Serif"/>
              </w:rPr>
            </w:pPr>
            <w:r w:rsidRPr="00D1390D">
              <w:rPr>
                <w:rFonts w:ascii="PT Astra Serif" w:hAnsi="PT Astra Serif"/>
              </w:rPr>
              <w:t>Дт - уточненный прогнозный объем поступлений доходов на текущий финансовый год;</w:t>
            </w:r>
          </w:p>
          <w:p w:rsidR="00D1390D" w:rsidRPr="00D1390D" w:rsidRDefault="00D1390D" w:rsidP="00D1390D">
            <w:pPr>
              <w:jc w:val="both"/>
              <w:rPr>
                <w:rFonts w:ascii="PT Astra Serif" w:hAnsi="PT Astra Serif"/>
              </w:rPr>
            </w:pPr>
            <w:r w:rsidRPr="00D1390D">
              <w:rPr>
                <w:rFonts w:ascii="PT Astra Serif" w:hAnsi="PT Astra Serif"/>
              </w:rPr>
              <w:t>ОПд - прогнозируемый годовой объем поступлений доходов по каждому виду правонарушений на соответствующий финансовый год;</w:t>
            </w:r>
          </w:p>
          <w:p w:rsidR="00D1390D" w:rsidRPr="00D1390D" w:rsidRDefault="00D1390D" w:rsidP="00D1390D">
            <w:pPr>
              <w:jc w:val="both"/>
              <w:rPr>
                <w:rFonts w:ascii="PT Astra Serif" w:hAnsi="PT Astra Serif"/>
              </w:rPr>
            </w:pPr>
            <w:r w:rsidRPr="00D1390D">
              <w:rPr>
                <w:rFonts w:ascii="PT Astra Serif" w:hAnsi="PT Astra Serif"/>
              </w:rPr>
              <w:t>ОПду - планируемый объем поступлений доходов по каждому виду правонарушений на оставшиеся периоды текущего финансового года с учетом их фактического значения.</w:t>
            </w:r>
          </w:p>
          <w:p w:rsidR="00D1390D" w:rsidRPr="00D1390D" w:rsidRDefault="00D1390D" w:rsidP="00D1390D">
            <w:pPr>
              <w:jc w:val="both"/>
              <w:rPr>
                <w:rFonts w:ascii="PT Astra Serif" w:hAnsi="PT Astra Serif"/>
              </w:rPr>
            </w:pPr>
            <w:r w:rsidRPr="00D1390D">
              <w:rPr>
                <w:rFonts w:ascii="PT Astra Serif" w:hAnsi="PT Astra Serif"/>
              </w:rPr>
              <w:t xml:space="preserve">Объем поступлений доходов определяется не менее чем за 3 года или за весь период </w:t>
            </w:r>
            <w:r w:rsidRPr="00D1390D">
              <w:rPr>
                <w:rFonts w:ascii="PT Astra Serif" w:hAnsi="PT Astra Serif"/>
              </w:rPr>
              <w:lastRenderedPageBreak/>
              <w:t>поступления соответствующего вида доходов, в случае, если он не превышает 3 года (включая оценку на текущий финансовый год);</w:t>
            </w:r>
          </w:p>
          <w:p w:rsidR="00D1390D" w:rsidRPr="00D1390D" w:rsidRDefault="00D1390D" w:rsidP="00D1390D">
            <w:pPr>
              <w:jc w:val="both"/>
              <w:rPr>
                <w:rFonts w:ascii="PT Astra Serif" w:hAnsi="PT Astra Serif"/>
              </w:rPr>
            </w:pPr>
            <w:r w:rsidRPr="00D1390D">
              <w:rPr>
                <w:rFonts w:ascii="PT Astra Serif" w:hAnsi="PT Astra Serif"/>
              </w:rPr>
              <w:t>ОПдр - корректирующий показатель, определяющий объем поступлений доходов разового характера;</w:t>
            </w:r>
          </w:p>
          <w:p w:rsidR="00D1390D" w:rsidRPr="00D1390D" w:rsidRDefault="00D1390D" w:rsidP="00D1390D">
            <w:pPr>
              <w:jc w:val="both"/>
              <w:rPr>
                <w:rFonts w:ascii="PT Astra Serif" w:hAnsi="PT Astra Serif"/>
              </w:rPr>
            </w:pPr>
            <w:r w:rsidRPr="00D1390D">
              <w:rPr>
                <w:rFonts w:ascii="PT Astra Serif" w:hAnsi="PT Astra Serif"/>
              </w:rPr>
              <w:t>Зд - оценка ожидаемых результатов работы по взысканию дебиторской задолженности по доходам, полученная на основании данных о планирующемся зачислении (за исключением задолженности, подлежащей учету на забалансовых счетах до принятия решения о ее восстановлении на балансовых счетах или списании с забалансовых счетов);</w:t>
            </w:r>
          </w:p>
          <w:p w:rsidR="00D1390D" w:rsidRPr="00D1390D" w:rsidRDefault="00D1390D" w:rsidP="00D1390D">
            <w:pPr>
              <w:jc w:val="both"/>
              <w:rPr>
                <w:rFonts w:ascii="PT Astra Serif" w:hAnsi="PT Astra Serif"/>
              </w:rPr>
            </w:pPr>
            <w:r w:rsidRPr="00D1390D">
              <w:rPr>
                <w:rFonts w:ascii="PT Astra Serif" w:hAnsi="PT Astra Serif"/>
              </w:rPr>
              <w:t>ОПдрс - объем поступлений доходов по решениям, определениям судов судебной системы Российской Федерации;</w:t>
            </w:r>
          </w:p>
          <w:p w:rsidR="00D1390D" w:rsidRPr="00D1390D" w:rsidRDefault="00D1390D" w:rsidP="00D1390D">
            <w:pPr>
              <w:jc w:val="both"/>
              <w:rPr>
                <w:rFonts w:ascii="PT Astra Serif" w:hAnsi="PT Astra Serif"/>
              </w:rPr>
            </w:pPr>
            <w:r w:rsidRPr="00D1390D">
              <w:rPr>
                <w:rFonts w:ascii="PT Astra Serif" w:hAnsi="PT Astra Serif"/>
              </w:rPr>
              <w:t>Ф - корректирующий показатель, определяющий фактическое поступление в республиканский бюджет Республики Алтай доходов за истекшие месяцы текущего финансового года.</w:t>
            </w:r>
          </w:p>
          <w:p w:rsidR="00D1390D" w:rsidRPr="00D1390D" w:rsidRDefault="00D1390D" w:rsidP="00D1390D">
            <w:pPr>
              <w:jc w:val="both"/>
              <w:rPr>
                <w:rFonts w:ascii="PT Astra Serif" w:hAnsi="PT Astra Serif"/>
              </w:rPr>
            </w:pPr>
            <w:r w:rsidRPr="00D1390D">
              <w:rPr>
                <w:rFonts w:ascii="PT Astra Serif" w:hAnsi="PT Astra Serif"/>
              </w:rPr>
              <w:t>Источник данных:</w:t>
            </w:r>
          </w:p>
          <w:p w:rsidR="00D1390D" w:rsidRPr="00D1390D" w:rsidRDefault="00D1390D" w:rsidP="00D1390D">
            <w:pPr>
              <w:jc w:val="both"/>
              <w:rPr>
                <w:rFonts w:ascii="PT Astra Serif" w:hAnsi="PT Astra Serif"/>
              </w:rPr>
            </w:pPr>
            <w:r w:rsidRPr="00D1390D">
              <w:rPr>
                <w:rFonts w:ascii="PT Astra Serif" w:hAnsi="PT Astra Serif"/>
              </w:rPr>
              <w:t>бюджетная отчетность об исполнении республиканского бюджета Республики Алтай, формируемая главным администратором (администратором) доходов республиканского бюджета Республики Алтай;</w:t>
            </w:r>
          </w:p>
          <w:p w:rsidR="00633604" w:rsidRPr="009C4A7F" w:rsidRDefault="00D1390D" w:rsidP="00D1390D">
            <w:pPr>
              <w:jc w:val="both"/>
              <w:rPr>
                <w:rFonts w:ascii="PT Astra Serif" w:hAnsi="PT Astra Serif"/>
              </w:rPr>
            </w:pPr>
            <w:r w:rsidRPr="00D1390D">
              <w:rPr>
                <w:rFonts w:ascii="PT Astra Serif" w:hAnsi="PT Astra Serif"/>
              </w:rPr>
              <w:t>аналитические материалы о начисленных и поступивших штрафах, неустоек, пеней, возмещение ущерба и убы</w:t>
            </w:r>
            <w:r>
              <w:rPr>
                <w:rFonts w:ascii="PT Astra Serif" w:hAnsi="PT Astra Serif"/>
              </w:rPr>
              <w:t>тков</w:t>
            </w:r>
          </w:p>
        </w:tc>
      </w:tr>
      <w:tr w:rsidR="00D1390D" w:rsidTr="003B5AAD">
        <w:tc>
          <w:tcPr>
            <w:tcW w:w="516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7.</w:t>
            </w:r>
          </w:p>
        </w:tc>
        <w:tc>
          <w:tcPr>
            <w:tcW w:w="577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906</w:t>
            </w:r>
          </w:p>
        </w:tc>
        <w:tc>
          <w:tcPr>
            <w:tcW w:w="1574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 xml:space="preserve">Министерство финансов Республики </w:t>
            </w:r>
            <w:r w:rsidRPr="009C4A7F">
              <w:rPr>
                <w:rFonts w:ascii="PT Astra Serif" w:hAnsi="PT Astra Serif"/>
              </w:rPr>
              <w:lastRenderedPageBreak/>
              <w:t>Алтай</w:t>
            </w:r>
          </w:p>
        </w:tc>
        <w:tc>
          <w:tcPr>
            <w:tcW w:w="2086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lastRenderedPageBreak/>
              <w:t>11607010020000140</w:t>
            </w:r>
          </w:p>
        </w:tc>
        <w:tc>
          <w:tcPr>
            <w:tcW w:w="1940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 xml:space="preserve">Штрафы, неустойки, пени, уплаченные в </w:t>
            </w:r>
            <w:r w:rsidRPr="009C4A7F">
              <w:rPr>
                <w:rFonts w:ascii="PT Astra Serif" w:hAnsi="PT Astra Serif"/>
              </w:rPr>
              <w:lastRenderedPageBreak/>
              <w:t>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1338" w:type="dxa"/>
            <w:vMerge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490" w:type="dxa"/>
            <w:vMerge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1134" w:type="dxa"/>
            <w:vMerge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977" w:type="dxa"/>
            <w:vMerge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</w:p>
        </w:tc>
      </w:tr>
      <w:tr w:rsidR="00D1390D" w:rsidTr="003B5AAD">
        <w:tc>
          <w:tcPr>
            <w:tcW w:w="516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lastRenderedPageBreak/>
              <w:t>8.</w:t>
            </w:r>
          </w:p>
        </w:tc>
        <w:tc>
          <w:tcPr>
            <w:tcW w:w="577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906</w:t>
            </w:r>
          </w:p>
        </w:tc>
        <w:tc>
          <w:tcPr>
            <w:tcW w:w="1574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Министерство финансов Республики Алтай</w:t>
            </w:r>
          </w:p>
        </w:tc>
        <w:tc>
          <w:tcPr>
            <w:tcW w:w="2086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11610022020000140</w:t>
            </w:r>
          </w:p>
        </w:tc>
        <w:tc>
          <w:tcPr>
            <w:tcW w:w="1940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Прочее возмещение ущерба, причиненного имуществу, находящемуся в собственности субъекта Российской Федерации (за исключением имущества, закрепленного за бюджетными (автономными) учреждениями, унитарными предприятиями субъекта Российской Федерации)</w:t>
            </w:r>
          </w:p>
        </w:tc>
        <w:tc>
          <w:tcPr>
            <w:tcW w:w="1338" w:type="dxa"/>
            <w:vMerge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490" w:type="dxa"/>
            <w:vMerge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1134" w:type="dxa"/>
            <w:vMerge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977" w:type="dxa"/>
            <w:vMerge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</w:p>
        </w:tc>
      </w:tr>
      <w:tr w:rsidR="00D1390D" w:rsidTr="003B5AAD">
        <w:tc>
          <w:tcPr>
            <w:tcW w:w="516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9.</w:t>
            </w:r>
          </w:p>
        </w:tc>
        <w:tc>
          <w:tcPr>
            <w:tcW w:w="577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906</w:t>
            </w:r>
          </w:p>
        </w:tc>
        <w:tc>
          <w:tcPr>
            <w:tcW w:w="1574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Министерство финансов Республики Алтай</w:t>
            </w:r>
          </w:p>
        </w:tc>
        <w:tc>
          <w:tcPr>
            <w:tcW w:w="2086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11610056020000140</w:t>
            </w:r>
          </w:p>
        </w:tc>
        <w:tc>
          <w:tcPr>
            <w:tcW w:w="1940" w:type="dxa"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  <w:tc>
          <w:tcPr>
            <w:tcW w:w="1338" w:type="dxa"/>
            <w:vMerge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490" w:type="dxa"/>
            <w:vMerge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1134" w:type="dxa"/>
            <w:vMerge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977" w:type="dxa"/>
            <w:vMerge/>
          </w:tcPr>
          <w:p w:rsidR="00633604" w:rsidRPr="009C4A7F" w:rsidRDefault="00633604" w:rsidP="00461FA3">
            <w:pPr>
              <w:jc w:val="both"/>
              <w:rPr>
                <w:rFonts w:ascii="PT Astra Serif" w:hAnsi="PT Astra Serif"/>
              </w:rPr>
            </w:pPr>
          </w:p>
        </w:tc>
      </w:tr>
      <w:tr w:rsidR="00D1390D" w:rsidTr="003B5AAD">
        <w:tc>
          <w:tcPr>
            <w:tcW w:w="516" w:type="dxa"/>
          </w:tcPr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10.</w:t>
            </w:r>
          </w:p>
        </w:tc>
        <w:tc>
          <w:tcPr>
            <w:tcW w:w="577" w:type="dxa"/>
          </w:tcPr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906</w:t>
            </w:r>
          </w:p>
        </w:tc>
        <w:tc>
          <w:tcPr>
            <w:tcW w:w="1574" w:type="dxa"/>
          </w:tcPr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Министерство финансов Республики Алтай</w:t>
            </w:r>
          </w:p>
        </w:tc>
        <w:tc>
          <w:tcPr>
            <w:tcW w:w="2086" w:type="dxa"/>
          </w:tcPr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11610122010000140</w:t>
            </w:r>
          </w:p>
        </w:tc>
        <w:tc>
          <w:tcPr>
            <w:tcW w:w="1940" w:type="dxa"/>
          </w:tcPr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 году</w:t>
            </w:r>
          </w:p>
        </w:tc>
        <w:tc>
          <w:tcPr>
            <w:tcW w:w="1338" w:type="dxa"/>
          </w:tcPr>
          <w:p w:rsidR="00417364" w:rsidRPr="009C4A7F" w:rsidRDefault="0058030B" w:rsidP="00461FA3">
            <w:pPr>
              <w:jc w:val="both"/>
              <w:rPr>
                <w:rFonts w:ascii="PT Astra Serif" w:hAnsi="PT Astra Serif"/>
              </w:rPr>
            </w:pPr>
            <w:r w:rsidRPr="0058030B">
              <w:rPr>
                <w:rFonts w:ascii="PT Astra Serif" w:hAnsi="PT Astra Serif"/>
              </w:rPr>
              <w:t>Метод экспертной оценки</w:t>
            </w:r>
          </w:p>
        </w:tc>
        <w:tc>
          <w:tcPr>
            <w:tcW w:w="2490" w:type="dxa"/>
          </w:tcPr>
          <w:p w:rsidR="009B52EE" w:rsidRDefault="009B52EE" w:rsidP="009B52E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Допп = Зд - Здс - Збп</w:t>
            </w:r>
          </w:p>
          <w:p w:rsidR="009B52EE" w:rsidRDefault="009B52EE" w:rsidP="009B52EE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 w:cs="PT Astra Serif"/>
              </w:rPr>
            </w:pPr>
          </w:p>
          <w:p w:rsidR="009B52EE" w:rsidRDefault="009B52EE" w:rsidP="009B52E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Дт = Ф + ОЗд - Здс - Збп</w:t>
            </w:r>
          </w:p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1134" w:type="dxa"/>
          </w:tcPr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977" w:type="dxa"/>
          </w:tcPr>
          <w:p w:rsidR="009B52EE" w:rsidRPr="009B52EE" w:rsidRDefault="009B52EE" w:rsidP="009B52EE">
            <w:pPr>
              <w:jc w:val="both"/>
              <w:rPr>
                <w:rFonts w:ascii="PT Astra Serif" w:hAnsi="PT Astra Serif"/>
              </w:rPr>
            </w:pPr>
            <w:r w:rsidRPr="009B52EE">
              <w:rPr>
                <w:rFonts w:ascii="PT Astra Serif" w:hAnsi="PT Astra Serif"/>
              </w:rPr>
              <w:t>Допп - прогнозный объем поступлений доходов на очередной финансовый год и плановый период;</w:t>
            </w:r>
          </w:p>
          <w:p w:rsidR="009B52EE" w:rsidRPr="009B52EE" w:rsidRDefault="009B52EE" w:rsidP="009B52EE">
            <w:pPr>
              <w:jc w:val="both"/>
              <w:rPr>
                <w:rFonts w:ascii="PT Astra Serif" w:hAnsi="PT Astra Serif"/>
              </w:rPr>
            </w:pPr>
            <w:r w:rsidRPr="009B52EE">
              <w:rPr>
                <w:rFonts w:ascii="PT Astra Serif" w:hAnsi="PT Astra Serif"/>
              </w:rPr>
              <w:t>Дт - уточненный прогнозный объем поступлений доходов на текущий финансовый год;</w:t>
            </w:r>
          </w:p>
          <w:p w:rsidR="009B52EE" w:rsidRPr="009B52EE" w:rsidRDefault="009B52EE" w:rsidP="009B52EE">
            <w:pPr>
              <w:jc w:val="both"/>
              <w:rPr>
                <w:rFonts w:ascii="PT Astra Serif" w:hAnsi="PT Astra Serif"/>
              </w:rPr>
            </w:pPr>
            <w:r w:rsidRPr="009B52EE">
              <w:rPr>
                <w:rFonts w:ascii="PT Astra Serif" w:hAnsi="PT Astra Serif"/>
              </w:rPr>
              <w:t>Ф - корректирующий показатель, определяющий фактическое поступление в бюджет доходов за истекшие месяцы текущего финансового года;</w:t>
            </w:r>
          </w:p>
          <w:p w:rsidR="009B52EE" w:rsidRPr="009B52EE" w:rsidRDefault="009B52EE" w:rsidP="009B52EE">
            <w:pPr>
              <w:jc w:val="both"/>
              <w:rPr>
                <w:rFonts w:ascii="PT Astra Serif" w:hAnsi="PT Astra Serif"/>
              </w:rPr>
            </w:pPr>
            <w:r w:rsidRPr="009B52EE">
              <w:rPr>
                <w:rFonts w:ascii="PT Astra Serif" w:hAnsi="PT Astra Serif"/>
              </w:rPr>
              <w:t>Зд - объем дебиторской задолженности по денежным взысканиям (штрафам) на 1 января соответствующего года (за исключением задолженности, подлежащей учету на забалансовых счетах до принятия решения о ее восстановлении на балансовых счетах или списании с забалансовых счетов);</w:t>
            </w:r>
          </w:p>
          <w:p w:rsidR="009B52EE" w:rsidRPr="009B52EE" w:rsidRDefault="009B52EE" w:rsidP="009B52EE">
            <w:pPr>
              <w:jc w:val="both"/>
              <w:rPr>
                <w:rFonts w:ascii="PT Astra Serif" w:hAnsi="PT Astra Serif"/>
              </w:rPr>
            </w:pPr>
            <w:r w:rsidRPr="009B52EE">
              <w:rPr>
                <w:rFonts w:ascii="PT Astra Serif" w:hAnsi="PT Astra Serif"/>
              </w:rPr>
              <w:t>Здс - объем дебиторской задолженности, планируемой к признанию безнадежной к взысканию и подлежащей списанию в соответствии со статьей 47.2 Бюджетного кодекса Российской Федерации;</w:t>
            </w:r>
          </w:p>
          <w:p w:rsidR="009B52EE" w:rsidRPr="009B52EE" w:rsidRDefault="009B52EE" w:rsidP="009B52EE">
            <w:pPr>
              <w:jc w:val="both"/>
              <w:rPr>
                <w:rFonts w:ascii="PT Astra Serif" w:hAnsi="PT Astra Serif"/>
              </w:rPr>
            </w:pPr>
            <w:r w:rsidRPr="009B52EE">
              <w:rPr>
                <w:rFonts w:ascii="PT Astra Serif" w:hAnsi="PT Astra Serif"/>
              </w:rPr>
              <w:t>Збп - объем дебиторской задолженности, планируемой к погашению в будущем периоде;</w:t>
            </w:r>
          </w:p>
          <w:p w:rsidR="009B52EE" w:rsidRPr="009B52EE" w:rsidRDefault="009B52EE" w:rsidP="009B52EE">
            <w:pPr>
              <w:jc w:val="both"/>
              <w:rPr>
                <w:rFonts w:ascii="PT Astra Serif" w:hAnsi="PT Astra Serif"/>
              </w:rPr>
            </w:pPr>
            <w:r w:rsidRPr="009B52EE">
              <w:rPr>
                <w:rFonts w:ascii="PT Astra Serif" w:hAnsi="PT Astra Serif"/>
              </w:rPr>
              <w:t>ОЗд - объем дебиторской задолженности по денежным взысканиям (штрафов) на расчетную дату текущего финансового года.</w:t>
            </w:r>
          </w:p>
          <w:p w:rsidR="00417364" w:rsidRPr="009C4A7F" w:rsidRDefault="009B52EE" w:rsidP="009B52EE">
            <w:pPr>
              <w:jc w:val="both"/>
              <w:rPr>
                <w:rFonts w:ascii="PT Astra Serif" w:hAnsi="PT Astra Serif"/>
              </w:rPr>
            </w:pPr>
            <w:r w:rsidRPr="009B52EE">
              <w:rPr>
                <w:rFonts w:ascii="PT Astra Serif" w:hAnsi="PT Astra Serif"/>
              </w:rPr>
              <w:t>Источник данных: аналитические материалы о начисленных и поступивших размерах дебиторской</w:t>
            </w:r>
            <w:r>
              <w:rPr>
                <w:rFonts w:ascii="PT Astra Serif" w:hAnsi="PT Astra Serif"/>
              </w:rPr>
              <w:t xml:space="preserve"> задолженности</w:t>
            </w:r>
          </w:p>
        </w:tc>
      </w:tr>
      <w:tr w:rsidR="003B5AAD" w:rsidTr="003B5AAD">
        <w:tc>
          <w:tcPr>
            <w:tcW w:w="516" w:type="dxa"/>
          </w:tcPr>
          <w:p w:rsidR="0058030B" w:rsidRPr="009C4A7F" w:rsidRDefault="0058030B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11.</w:t>
            </w:r>
          </w:p>
        </w:tc>
        <w:tc>
          <w:tcPr>
            <w:tcW w:w="577" w:type="dxa"/>
          </w:tcPr>
          <w:p w:rsidR="0058030B" w:rsidRPr="009C4A7F" w:rsidRDefault="0058030B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906</w:t>
            </w:r>
          </w:p>
        </w:tc>
        <w:tc>
          <w:tcPr>
            <w:tcW w:w="1574" w:type="dxa"/>
          </w:tcPr>
          <w:p w:rsidR="0058030B" w:rsidRPr="009C4A7F" w:rsidRDefault="0058030B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Министерство финансов Республики Алтай</w:t>
            </w:r>
          </w:p>
        </w:tc>
        <w:tc>
          <w:tcPr>
            <w:tcW w:w="2086" w:type="dxa"/>
          </w:tcPr>
          <w:p w:rsidR="0058030B" w:rsidRPr="009C4A7F" w:rsidRDefault="0058030B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11701020020000180</w:t>
            </w:r>
          </w:p>
        </w:tc>
        <w:tc>
          <w:tcPr>
            <w:tcW w:w="1940" w:type="dxa"/>
          </w:tcPr>
          <w:p w:rsidR="0058030B" w:rsidRPr="009C4A7F" w:rsidRDefault="0058030B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7939" w:type="dxa"/>
            <w:gridSpan w:val="4"/>
          </w:tcPr>
          <w:p w:rsidR="0058030B" w:rsidRPr="009C4A7F" w:rsidRDefault="0058030B" w:rsidP="00A65A9F">
            <w:pPr>
              <w:jc w:val="both"/>
              <w:rPr>
                <w:rFonts w:ascii="PT Astra Serif" w:hAnsi="PT Astra Serif"/>
              </w:rPr>
            </w:pPr>
            <w:r w:rsidRPr="0058030B">
              <w:rPr>
                <w:rFonts w:ascii="PT Astra Serif" w:hAnsi="PT Astra Serif"/>
              </w:rPr>
              <w:t>Поступления неналоговых доходов по коду</w:t>
            </w:r>
            <w:r>
              <w:rPr>
                <w:rFonts w:ascii="PT Astra Serif" w:hAnsi="PT Astra Serif"/>
              </w:rPr>
              <w:t xml:space="preserve"> дохода 1 17 01020 02 0000 180 «</w:t>
            </w:r>
            <w:r w:rsidRPr="0058030B">
              <w:rPr>
                <w:rFonts w:ascii="PT Astra Serif" w:hAnsi="PT Astra Serif"/>
              </w:rPr>
              <w:t>Невыясненные поступления, зачисляемые в бюджеты субъектов Российской Федерации</w:t>
            </w:r>
            <w:r w:rsidR="00A65A9F">
              <w:rPr>
                <w:rFonts w:ascii="PT Astra Serif" w:hAnsi="PT Astra Serif"/>
              </w:rPr>
              <w:t>»</w:t>
            </w:r>
            <w:r w:rsidRPr="0058030B">
              <w:rPr>
                <w:rFonts w:ascii="PT Astra Serif" w:hAnsi="PT Astra Serif"/>
              </w:rPr>
              <w:t xml:space="preserve"> зависят от количества расчетных документов, некорректно оформленных плательщиками, которые могут быть уточнены по кодам доходов бюджетов иными администраторами доходов, которые их администрируют и прогнозируют, в связи с чем поступления по данному коду пр</w:t>
            </w:r>
            <w:r>
              <w:rPr>
                <w:rFonts w:ascii="PT Astra Serif" w:hAnsi="PT Astra Serif"/>
              </w:rPr>
              <w:t>огнозируются на нулевом уровне»</w:t>
            </w:r>
          </w:p>
        </w:tc>
      </w:tr>
      <w:tr w:rsidR="00D1390D" w:rsidTr="003B5AAD">
        <w:tc>
          <w:tcPr>
            <w:tcW w:w="516" w:type="dxa"/>
          </w:tcPr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12.</w:t>
            </w:r>
          </w:p>
        </w:tc>
        <w:tc>
          <w:tcPr>
            <w:tcW w:w="577" w:type="dxa"/>
          </w:tcPr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906</w:t>
            </w:r>
          </w:p>
        </w:tc>
        <w:tc>
          <w:tcPr>
            <w:tcW w:w="1574" w:type="dxa"/>
          </w:tcPr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Министерство финансов Республики Алтай</w:t>
            </w:r>
          </w:p>
        </w:tc>
        <w:tc>
          <w:tcPr>
            <w:tcW w:w="2086" w:type="dxa"/>
          </w:tcPr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11705020020000180</w:t>
            </w:r>
          </w:p>
        </w:tc>
        <w:tc>
          <w:tcPr>
            <w:tcW w:w="1940" w:type="dxa"/>
          </w:tcPr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338" w:type="dxa"/>
          </w:tcPr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Прямой расчет</w:t>
            </w:r>
          </w:p>
        </w:tc>
        <w:tc>
          <w:tcPr>
            <w:tcW w:w="2490" w:type="dxa"/>
          </w:tcPr>
          <w:p w:rsidR="00417364" w:rsidRPr="009C4A7F" w:rsidRDefault="00417364" w:rsidP="0041736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</w:rPr>
            </w:pPr>
            <w:r w:rsidRPr="009C4A7F">
              <w:rPr>
                <w:rFonts w:ascii="PT Astra Serif" w:hAnsi="PT Astra Serif" w:cs="PT Astra Serif"/>
              </w:rPr>
              <w:t>Допп = (Кз x Скв) x Ус + Зд</w:t>
            </w:r>
          </w:p>
          <w:p w:rsidR="00417364" w:rsidRPr="009C4A7F" w:rsidRDefault="00417364" w:rsidP="00417364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 w:cs="PT Astra Serif"/>
              </w:rPr>
            </w:pPr>
          </w:p>
          <w:p w:rsidR="00094F08" w:rsidRDefault="00417364" w:rsidP="0041736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</w:rPr>
            </w:pPr>
            <w:r w:rsidRPr="009C4A7F">
              <w:rPr>
                <w:rFonts w:ascii="PT Astra Serif" w:hAnsi="PT Astra Serif" w:cs="PT Astra Serif"/>
              </w:rPr>
              <w:t>Дт = Ф + (ОКз x Скв) x Ус + Зд</w:t>
            </w:r>
          </w:p>
          <w:p w:rsidR="00094F08" w:rsidRDefault="00094F08" w:rsidP="0041736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</w:rPr>
            </w:pPr>
          </w:p>
          <w:p w:rsidR="00417364" w:rsidRPr="00094F08" w:rsidRDefault="00094F08" w:rsidP="0041736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</w:rPr>
            </w:pPr>
            <w:bookmarkStart w:id="0" w:name="_GoBack"/>
            <w:bookmarkEnd w:id="0"/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Ус=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Cs w:val="28"/>
                      </w:rPr>
                      <m:t>ОПш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ОНш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Cs w:val="28"/>
                  </w:rPr>
                  <m:t>*10</m:t>
                </m:r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Cs w:val="28"/>
                  </w:rPr>
                  <m:t>0</m:t>
                </m:r>
              </m:oMath>
            </m:oMathPara>
          </w:p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1134" w:type="dxa"/>
          </w:tcPr>
          <w:p w:rsidR="00417364" w:rsidRPr="009C4A7F" w:rsidRDefault="00417364" w:rsidP="00461FA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977" w:type="dxa"/>
          </w:tcPr>
          <w:p w:rsidR="009C4A7F" w:rsidRPr="009C4A7F" w:rsidRDefault="009C4A7F" w:rsidP="009C4A7F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Допп - прогнозный объем поступлений доходов на очередной финансовый год и плановый период;</w:t>
            </w:r>
          </w:p>
          <w:p w:rsidR="009C4A7F" w:rsidRPr="009C4A7F" w:rsidRDefault="009C4A7F" w:rsidP="009C4A7F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Дт - уточненный прогнозный объем поступлений доходов на текущий финансовый год;</w:t>
            </w:r>
          </w:p>
          <w:p w:rsidR="009C4A7F" w:rsidRPr="009C4A7F" w:rsidRDefault="009C4A7F" w:rsidP="009C4A7F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Кз - количество планируемых запусков на очередной финансовый год и плановый период (отдельно по каждому району падения отделяющихся частей ракет);</w:t>
            </w:r>
          </w:p>
          <w:p w:rsidR="009C4A7F" w:rsidRPr="009C4A7F" w:rsidRDefault="009C4A7F" w:rsidP="009C4A7F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ОКз - количество планируемых запусков на оставшиеся периоды текущего финансового года с учетом их фактического значения (отдельно по каждому району падения отделяющихся частей ракет);</w:t>
            </w:r>
          </w:p>
          <w:p w:rsidR="009C4A7F" w:rsidRPr="009C4A7F" w:rsidRDefault="009C4A7F" w:rsidP="009C4A7F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Cкв - сумма компенсационной выплаты;</w:t>
            </w:r>
          </w:p>
          <w:p w:rsidR="009C4A7F" w:rsidRPr="009C4A7F" w:rsidRDefault="009C4A7F" w:rsidP="009C4A7F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Ус - уровень собираемости в %, определяемый с учетом динамики показателя собираемости в предшествующие периоды и целевого уровня собираемости (в случае его наличия);</w:t>
            </w:r>
          </w:p>
          <w:p w:rsidR="009C4A7F" w:rsidRPr="009C4A7F" w:rsidRDefault="009C4A7F" w:rsidP="009C4A7F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ОПш - годовой объем поступлений доходов;</w:t>
            </w:r>
          </w:p>
          <w:p w:rsidR="009C4A7F" w:rsidRPr="009C4A7F" w:rsidRDefault="009C4A7F" w:rsidP="009C4A7F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ОНш - годовой объем начислений доходов;</w:t>
            </w:r>
          </w:p>
          <w:p w:rsidR="009C4A7F" w:rsidRPr="009C4A7F" w:rsidRDefault="009C4A7F" w:rsidP="009C4A7F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Зд - оценка ожидаемых результатов работы по взысканию дебиторской задолженности по доходам, полученная на основании данных о планирующемся зачислении (за исключением задолженности, подлежащей учету на забалансовых счетах до принятия решения о ее восстановлении на балансовых счетах или списании с забалансовых счетов);</w:t>
            </w:r>
          </w:p>
          <w:p w:rsidR="009C4A7F" w:rsidRPr="009C4A7F" w:rsidRDefault="009C4A7F" w:rsidP="009C4A7F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Ф - корректирующий показатель, определяющий фактическое поступление в республиканский бюджет Республики Алтай доходов за истекшие месяцы текущего финансового года.</w:t>
            </w:r>
          </w:p>
          <w:p w:rsidR="009C4A7F" w:rsidRPr="009C4A7F" w:rsidRDefault="009C4A7F" w:rsidP="009C4A7F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Источник данных:</w:t>
            </w:r>
          </w:p>
          <w:p w:rsidR="009C4A7F" w:rsidRPr="009C4A7F" w:rsidRDefault="009C4A7F" w:rsidP="009C4A7F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аналитические материалы о начисленных и поступивших прочих неналоговых доходах;</w:t>
            </w:r>
          </w:p>
          <w:p w:rsidR="00417364" w:rsidRPr="009C4A7F" w:rsidRDefault="009C4A7F" w:rsidP="009C4A7F">
            <w:pPr>
              <w:jc w:val="both"/>
              <w:rPr>
                <w:rFonts w:ascii="PT Astra Serif" w:hAnsi="PT Astra Serif"/>
              </w:rPr>
            </w:pPr>
            <w:r w:rsidRPr="009C4A7F">
              <w:rPr>
                <w:rFonts w:ascii="PT Astra Serif" w:hAnsi="PT Astra Serif"/>
              </w:rPr>
              <w:t>информация АО «Центр эксплуатации объектов наземной космической инфраструктуры».</w:t>
            </w:r>
          </w:p>
        </w:tc>
      </w:tr>
    </w:tbl>
    <w:p w:rsidR="00461FA3" w:rsidRPr="00461FA3" w:rsidRDefault="00461FA3" w:rsidP="00461FA3">
      <w:pPr>
        <w:spacing w:after="0" w:line="240" w:lineRule="auto"/>
        <w:ind w:left="360"/>
        <w:jc w:val="both"/>
        <w:rPr>
          <w:rFonts w:ascii="PT Astra Serif" w:hAnsi="PT Astra Serif"/>
          <w:sz w:val="26"/>
          <w:szCs w:val="26"/>
        </w:rPr>
      </w:pPr>
    </w:p>
    <w:sectPr w:rsidR="00461FA3" w:rsidRPr="00461FA3" w:rsidSect="003B5AAD">
      <w:pgSz w:w="16838" w:h="11906" w:orient="landscape"/>
      <w:pgMar w:top="170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1D4188" w:rsidRDefault="0067683C" w:rsidP="001D418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4F08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938899"/>
      <w:docPartObj>
        <w:docPartGallery w:val="Page Numbers (Top of Page)"/>
        <w:docPartUnique/>
      </w:docPartObj>
    </w:sdtPr>
    <w:sdtEndPr/>
    <w:sdtContent>
      <w:p w:rsidR="00E75CCE" w:rsidRDefault="00E75CC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C1144" w:rsidRPr="00E75CCE" w:rsidRDefault="009C1144">
    <w:pPr>
      <w:pStyle w:val="a6"/>
      <w:rPr>
        <w:rFonts w:ascii="PT Astra Serif" w:hAnsi="PT Astra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C787E"/>
    <w:multiLevelType w:val="hybridMultilevel"/>
    <w:tmpl w:val="D3D64EC0"/>
    <w:lvl w:ilvl="0" w:tplc="CB646A9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317B23"/>
    <w:multiLevelType w:val="hybridMultilevel"/>
    <w:tmpl w:val="04020788"/>
    <w:lvl w:ilvl="0" w:tplc="395CE0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D15E6A"/>
    <w:multiLevelType w:val="hybridMultilevel"/>
    <w:tmpl w:val="722C6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DA2"/>
    <w:rsid w:val="00011F2B"/>
    <w:rsid w:val="00016795"/>
    <w:rsid w:val="00075DD9"/>
    <w:rsid w:val="00094F08"/>
    <w:rsid w:val="00096516"/>
    <w:rsid w:val="000A42E9"/>
    <w:rsid w:val="000A616E"/>
    <w:rsid w:val="000C36F1"/>
    <w:rsid w:val="000C4664"/>
    <w:rsid w:val="000E680D"/>
    <w:rsid w:val="000F28CF"/>
    <w:rsid w:val="001062FC"/>
    <w:rsid w:val="00117090"/>
    <w:rsid w:val="00166563"/>
    <w:rsid w:val="001B4C8A"/>
    <w:rsid w:val="001D4188"/>
    <w:rsid w:val="002337E7"/>
    <w:rsid w:val="0023727A"/>
    <w:rsid w:val="00241206"/>
    <w:rsid w:val="00242EE0"/>
    <w:rsid w:val="002563AD"/>
    <w:rsid w:val="00285C76"/>
    <w:rsid w:val="002865BC"/>
    <w:rsid w:val="00287630"/>
    <w:rsid w:val="002D3865"/>
    <w:rsid w:val="002E24BC"/>
    <w:rsid w:val="003121C4"/>
    <w:rsid w:val="00317636"/>
    <w:rsid w:val="00355F3C"/>
    <w:rsid w:val="003664AD"/>
    <w:rsid w:val="00370414"/>
    <w:rsid w:val="00392489"/>
    <w:rsid w:val="00394613"/>
    <w:rsid w:val="003A26DD"/>
    <w:rsid w:val="003B25C4"/>
    <w:rsid w:val="003B2E34"/>
    <w:rsid w:val="003B5AAD"/>
    <w:rsid w:val="003D042D"/>
    <w:rsid w:val="003F3796"/>
    <w:rsid w:val="003F66D3"/>
    <w:rsid w:val="00417364"/>
    <w:rsid w:val="00426272"/>
    <w:rsid w:val="00427950"/>
    <w:rsid w:val="0043190B"/>
    <w:rsid w:val="00443E53"/>
    <w:rsid w:val="00461FA3"/>
    <w:rsid w:val="00462803"/>
    <w:rsid w:val="00462B02"/>
    <w:rsid w:val="0046636A"/>
    <w:rsid w:val="0049681F"/>
    <w:rsid w:val="00497E0E"/>
    <w:rsid w:val="004D05C8"/>
    <w:rsid w:val="004D70D5"/>
    <w:rsid w:val="004D71FA"/>
    <w:rsid w:val="00513509"/>
    <w:rsid w:val="005312A9"/>
    <w:rsid w:val="0053319C"/>
    <w:rsid w:val="005415C4"/>
    <w:rsid w:val="005479BC"/>
    <w:rsid w:val="00557C5A"/>
    <w:rsid w:val="0058030B"/>
    <w:rsid w:val="00592552"/>
    <w:rsid w:val="00596D02"/>
    <w:rsid w:val="005B0D3F"/>
    <w:rsid w:val="005B4A62"/>
    <w:rsid w:val="005C5C84"/>
    <w:rsid w:val="005C7003"/>
    <w:rsid w:val="005D32D7"/>
    <w:rsid w:val="00633604"/>
    <w:rsid w:val="00651C79"/>
    <w:rsid w:val="006615A6"/>
    <w:rsid w:val="0067683C"/>
    <w:rsid w:val="00693CDC"/>
    <w:rsid w:val="006A4996"/>
    <w:rsid w:val="006B1CC4"/>
    <w:rsid w:val="006C6947"/>
    <w:rsid w:val="006D00EB"/>
    <w:rsid w:val="006E0FD7"/>
    <w:rsid w:val="006E73AD"/>
    <w:rsid w:val="006F29EA"/>
    <w:rsid w:val="006F61A1"/>
    <w:rsid w:val="00713B12"/>
    <w:rsid w:val="00716800"/>
    <w:rsid w:val="007666F4"/>
    <w:rsid w:val="00785A1C"/>
    <w:rsid w:val="007B56EB"/>
    <w:rsid w:val="007C2C76"/>
    <w:rsid w:val="007D2D28"/>
    <w:rsid w:val="007D5C22"/>
    <w:rsid w:val="007F233F"/>
    <w:rsid w:val="008208A0"/>
    <w:rsid w:val="00825350"/>
    <w:rsid w:val="00836C9D"/>
    <w:rsid w:val="00851C84"/>
    <w:rsid w:val="00853DD2"/>
    <w:rsid w:val="00857B52"/>
    <w:rsid w:val="00862D53"/>
    <w:rsid w:val="00873DC5"/>
    <w:rsid w:val="00882C1E"/>
    <w:rsid w:val="00886B7E"/>
    <w:rsid w:val="00887A49"/>
    <w:rsid w:val="0089287D"/>
    <w:rsid w:val="00893473"/>
    <w:rsid w:val="008A78B7"/>
    <w:rsid w:val="008C579F"/>
    <w:rsid w:val="008E7C28"/>
    <w:rsid w:val="008F2B93"/>
    <w:rsid w:val="008F44BB"/>
    <w:rsid w:val="008F50E8"/>
    <w:rsid w:val="00901260"/>
    <w:rsid w:val="0090303A"/>
    <w:rsid w:val="009034FF"/>
    <w:rsid w:val="009072F8"/>
    <w:rsid w:val="00912B66"/>
    <w:rsid w:val="0091621C"/>
    <w:rsid w:val="009637AB"/>
    <w:rsid w:val="00971C34"/>
    <w:rsid w:val="00980A42"/>
    <w:rsid w:val="00982525"/>
    <w:rsid w:val="0099485F"/>
    <w:rsid w:val="009A6A6B"/>
    <w:rsid w:val="009B4CC3"/>
    <w:rsid w:val="009B52EE"/>
    <w:rsid w:val="009C1144"/>
    <w:rsid w:val="009C4A7F"/>
    <w:rsid w:val="009C69A9"/>
    <w:rsid w:val="00A07724"/>
    <w:rsid w:val="00A21809"/>
    <w:rsid w:val="00A23EA1"/>
    <w:rsid w:val="00A275AF"/>
    <w:rsid w:val="00A43D03"/>
    <w:rsid w:val="00A52DA2"/>
    <w:rsid w:val="00A65A9F"/>
    <w:rsid w:val="00A75449"/>
    <w:rsid w:val="00A81167"/>
    <w:rsid w:val="00A928B2"/>
    <w:rsid w:val="00AC7F66"/>
    <w:rsid w:val="00AD5FA4"/>
    <w:rsid w:val="00AE1638"/>
    <w:rsid w:val="00AE3DF5"/>
    <w:rsid w:val="00AF427D"/>
    <w:rsid w:val="00B005D7"/>
    <w:rsid w:val="00B06035"/>
    <w:rsid w:val="00B31096"/>
    <w:rsid w:val="00B343AF"/>
    <w:rsid w:val="00B370E1"/>
    <w:rsid w:val="00B42A51"/>
    <w:rsid w:val="00B67872"/>
    <w:rsid w:val="00B757E0"/>
    <w:rsid w:val="00BA3680"/>
    <w:rsid w:val="00BA5578"/>
    <w:rsid w:val="00BB036B"/>
    <w:rsid w:val="00BB314F"/>
    <w:rsid w:val="00BB3CB1"/>
    <w:rsid w:val="00BD5C19"/>
    <w:rsid w:val="00BE4A6C"/>
    <w:rsid w:val="00BE5AD9"/>
    <w:rsid w:val="00BF2802"/>
    <w:rsid w:val="00C0208C"/>
    <w:rsid w:val="00C05437"/>
    <w:rsid w:val="00C34834"/>
    <w:rsid w:val="00C4476B"/>
    <w:rsid w:val="00C667AA"/>
    <w:rsid w:val="00C851F5"/>
    <w:rsid w:val="00CA451E"/>
    <w:rsid w:val="00CC714D"/>
    <w:rsid w:val="00CE68B6"/>
    <w:rsid w:val="00CE7EF1"/>
    <w:rsid w:val="00CF31A4"/>
    <w:rsid w:val="00D1390D"/>
    <w:rsid w:val="00D156C1"/>
    <w:rsid w:val="00D16EA8"/>
    <w:rsid w:val="00D20769"/>
    <w:rsid w:val="00D45E38"/>
    <w:rsid w:val="00D56093"/>
    <w:rsid w:val="00D56B25"/>
    <w:rsid w:val="00D7126F"/>
    <w:rsid w:val="00D752F0"/>
    <w:rsid w:val="00D77256"/>
    <w:rsid w:val="00D8179B"/>
    <w:rsid w:val="00D86A4F"/>
    <w:rsid w:val="00D95B16"/>
    <w:rsid w:val="00D979FB"/>
    <w:rsid w:val="00DB41DB"/>
    <w:rsid w:val="00DD07A0"/>
    <w:rsid w:val="00DD6C0C"/>
    <w:rsid w:val="00DD7C95"/>
    <w:rsid w:val="00DE11CD"/>
    <w:rsid w:val="00E21312"/>
    <w:rsid w:val="00E335DC"/>
    <w:rsid w:val="00E457A4"/>
    <w:rsid w:val="00E54EF0"/>
    <w:rsid w:val="00E669CA"/>
    <w:rsid w:val="00E75CCE"/>
    <w:rsid w:val="00EB56B6"/>
    <w:rsid w:val="00EB6A51"/>
    <w:rsid w:val="00EC0EC7"/>
    <w:rsid w:val="00EC2964"/>
    <w:rsid w:val="00ED24C3"/>
    <w:rsid w:val="00EE2ADE"/>
    <w:rsid w:val="00EE3D53"/>
    <w:rsid w:val="00EE591D"/>
    <w:rsid w:val="00F101BB"/>
    <w:rsid w:val="00F17B54"/>
    <w:rsid w:val="00F22AAB"/>
    <w:rsid w:val="00F25F88"/>
    <w:rsid w:val="00F342B3"/>
    <w:rsid w:val="00F56DA2"/>
    <w:rsid w:val="00F57C32"/>
    <w:rsid w:val="00F730BD"/>
    <w:rsid w:val="00F752B0"/>
    <w:rsid w:val="00F868F6"/>
    <w:rsid w:val="00FA6806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55C4DE6B"/>
  <w15:docId w15:val="{D209EE39-0296-4100-90C7-D10B5B4D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4D70D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4D70D5"/>
  </w:style>
  <w:style w:type="paragraph" w:customStyle="1" w:styleId="ConsPlusNormal">
    <w:name w:val="ConsPlusNormal"/>
    <w:rsid w:val="004D70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4D70D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Normal">
    <w:name w:val="ConsNormal"/>
    <w:rsid w:val="004D70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8</Pages>
  <Words>1292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Баркина А.А.</cp:lastModifiedBy>
  <cp:revision>153</cp:revision>
  <cp:lastPrinted>2025-06-04T07:38:00Z</cp:lastPrinted>
  <dcterms:created xsi:type="dcterms:W3CDTF">2023-11-28T03:40:00Z</dcterms:created>
  <dcterms:modified xsi:type="dcterms:W3CDTF">2026-03-11T07:17:00Z</dcterms:modified>
</cp:coreProperties>
</file>