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482"/>
        <w:gridCol w:w="3119"/>
      </w:tblGrid>
      <w:tr w:rsidR="00945C8B" w:rsidRPr="003A4F4D" w14:paraId="4ADF7FFE" w14:textId="77777777" w:rsidTr="003066EC">
        <w:trPr>
          <w:trHeight w:val="1694"/>
        </w:trPr>
        <w:tc>
          <w:tcPr>
            <w:tcW w:w="993" w:type="dxa"/>
            <w:hideMark/>
          </w:tcPr>
          <w:p w14:paraId="3F7F81C9" w14:textId="77777777" w:rsidR="00945C8B" w:rsidRPr="00646218" w:rsidRDefault="00945C8B" w:rsidP="001925A8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>№</w:t>
            </w:r>
          </w:p>
        </w:tc>
        <w:tc>
          <w:tcPr>
            <w:tcW w:w="11482" w:type="dxa"/>
            <w:vAlign w:val="center"/>
          </w:tcPr>
          <w:p w14:paraId="19A2DCE8" w14:textId="77777777" w:rsidR="00945C8B" w:rsidRPr="00646218" w:rsidRDefault="00945C8B" w:rsidP="001925A8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Федеральный конституционный закон, Федеральный закон, Указ и Распоряжение Президента Российской Федерации, Постановление и Распоряжение Правительства Российской Федерации, правовой акт федерального органа исполнительной власти, судебная практика (реквизиты, суть правового регулирования, дата вступления в силу)</w:t>
            </w:r>
          </w:p>
          <w:p w14:paraId="18015E71" w14:textId="77777777" w:rsidR="00945C8B" w:rsidRPr="00646218" w:rsidRDefault="00945C8B" w:rsidP="001925A8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14:paraId="0790C456" w14:textId="3415015A" w:rsidR="00945C8B" w:rsidRPr="00646218" w:rsidRDefault="009353E4" w:rsidP="009353E4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12</w:t>
            </w:r>
            <w:r w:rsidR="00B13CC4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.</w:t>
            </w:r>
            <w:r w:rsidR="00D05EE4">
              <w:rPr>
                <w:rFonts w:ascii="PT Astra Serif" w:hAnsi="PT Astra Serif" w:cs="Times New Roman"/>
                <w:b/>
                <w:sz w:val="25"/>
                <w:szCs w:val="25"/>
              </w:rPr>
              <w:t>10</w:t>
            </w:r>
            <w:r w:rsidR="008E230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.2026</w:t>
            </w:r>
            <w:r w:rsidR="00945C8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г. </w:t>
            </w:r>
            <w:r w:rsidR="002A4B4C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–</w:t>
            </w:r>
            <w:r w:rsidR="00945C8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16</w:t>
            </w:r>
            <w:r w:rsidR="00B13CC4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.</w:t>
            </w:r>
            <w:r w:rsidR="00D05EE4">
              <w:rPr>
                <w:rFonts w:ascii="PT Astra Serif" w:hAnsi="PT Astra Serif" w:cs="Times New Roman"/>
                <w:b/>
                <w:sz w:val="25"/>
                <w:szCs w:val="25"/>
              </w:rPr>
              <w:t>10</w:t>
            </w:r>
            <w:r w:rsidR="008E230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.2026</w:t>
            </w:r>
            <w:r w:rsidR="00945C8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г.</w:t>
            </w:r>
          </w:p>
        </w:tc>
        <w:tc>
          <w:tcPr>
            <w:tcW w:w="3119" w:type="dxa"/>
            <w:hideMark/>
          </w:tcPr>
          <w:p w14:paraId="57C8BBF5" w14:textId="77777777" w:rsidR="00945C8B" w:rsidRPr="00646218" w:rsidRDefault="00945C8B" w:rsidP="001925A8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Реализация положений федерального законодательства Министерством финансов Республики Алтай в установленной сфере деятельности</w:t>
            </w:r>
          </w:p>
        </w:tc>
      </w:tr>
      <w:tr w:rsidR="002032BB" w:rsidRPr="003A4F4D" w14:paraId="6EE40D4D" w14:textId="77777777" w:rsidTr="00F76B87">
        <w:trPr>
          <w:trHeight w:val="1150"/>
        </w:trPr>
        <w:tc>
          <w:tcPr>
            <w:tcW w:w="993" w:type="dxa"/>
          </w:tcPr>
          <w:p w14:paraId="19795A18" w14:textId="77777777" w:rsidR="002032BB" w:rsidRPr="00646218" w:rsidRDefault="002032BB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0390BF7E" w14:textId="744F5600" w:rsidR="002032BB" w:rsidRPr="002032BB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Федеральный закон от 19.10.2026 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340-ФЗ</w:t>
            </w:r>
          </w:p>
          <w:p w14:paraId="630EF061" w14:textId="34451B66" w:rsidR="002032BB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>Об исполнении федерального бюджета за 2025 год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276DDB01" w14:textId="358065AD" w:rsidR="002032BB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- 19.10.2026.</w:t>
            </w:r>
          </w:p>
          <w:p w14:paraId="19C97FC8" w14:textId="01B48F67" w:rsidR="002032BB" w:rsidRPr="002032BB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sz w:val="25"/>
                <w:szCs w:val="25"/>
              </w:rPr>
              <w:t>Утвержден отчет об исполнении федерального бюджета за 2025 год</w:t>
            </w:r>
          </w:p>
          <w:p w14:paraId="4F28AE80" w14:textId="77777777" w:rsidR="002032BB" w:rsidRPr="002032BB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sz w:val="25"/>
                <w:szCs w:val="25"/>
              </w:rPr>
              <w:t xml:space="preserve">Доходы федерального бюджета составили 37,3 трлн рублей. Доля </w:t>
            </w:r>
            <w:proofErr w:type="spellStart"/>
            <w:r w:rsidRPr="002032BB">
              <w:rPr>
                <w:rFonts w:ascii="PT Astra Serif" w:hAnsi="PT Astra Serif" w:cs="Times New Roman"/>
                <w:sz w:val="25"/>
                <w:szCs w:val="25"/>
              </w:rPr>
              <w:t>ненефтегазовых</w:t>
            </w:r>
            <w:proofErr w:type="spellEnd"/>
            <w:r w:rsidRPr="002032BB">
              <w:rPr>
                <w:rFonts w:ascii="PT Astra Serif" w:hAnsi="PT Astra Serif" w:cs="Times New Roman"/>
                <w:sz w:val="25"/>
                <w:szCs w:val="25"/>
              </w:rPr>
              <w:t xml:space="preserve"> доходов выросла до 13,4%. Из-за динамики цен на энергоносители нефтегазовые доходы снизились до 8,48 трлн руб. против 11,13 трлн руб. годом ранее, их доля к ВВП уменьшилась с 5,5% до 4%.</w:t>
            </w:r>
          </w:p>
          <w:p w14:paraId="66BB489A" w14:textId="77777777" w:rsidR="002032BB" w:rsidRPr="002032BB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sz w:val="25"/>
                <w:szCs w:val="25"/>
              </w:rPr>
              <w:t>Расходы в 2025 году составили 42,9 трлн рублей. В результате дефицит федерального бюджета зафиксирован на уровне 5,6 трлн рублей, или 2,6% ВВП.</w:t>
            </w:r>
          </w:p>
          <w:p w14:paraId="5F81FC05" w14:textId="39DD2F8F" w:rsidR="002032BB" w:rsidRPr="00C166FA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sz w:val="25"/>
                <w:szCs w:val="25"/>
              </w:rPr>
              <w:t>В 2025 году повышены МРОТ на 16,6%, прожиточный минимум на 14,8%, проиндексированы все социальные пособия и выплаты с учетом фактической инфляции 9,5%.</w:t>
            </w:r>
          </w:p>
        </w:tc>
        <w:tc>
          <w:tcPr>
            <w:tcW w:w="3119" w:type="dxa"/>
          </w:tcPr>
          <w:p w14:paraId="18AE3997" w14:textId="0AF60253" w:rsidR="002032BB" w:rsidRPr="00646218" w:rsidRDefault="002032BB" w:rsidP="007C5958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104C1F" w:rsidRPr="003A4F4D" w14:paraId="1D090682" w14:textId="77777777" w:rsidTr="00F76B87">
        <w:trPr>
          <w:trHeight w:val="1150"/>
        </w:trPr>
        <w:tc>
          <w:tcPr>
            <w:tcW w:w="993" w:type="dxa"/>
          </w:tcPr>
          <w:p w14:paraId="0C0ADFD5" w14:textId="77777777" w:rsidR="00104C1F" w:rsidRPr="00646218" w:rsidRDefault="00104C1F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2DB504CD" w14:textId="061A9C3E" w:rsidR="00C166FA" w:rsidRPr="00C166F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Постановление Правительства РФ от 13.10.2026 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1343</w:t>
            </w:r>
          </w:p>
          <w:p w14:paraId="1485F621" w14:textId="382DFF40" w:rsidR="00C166FA" w:rsidRDefault="002032BB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C166FA"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>О внесении изменений в некоторые акты Правительства Российской Федерации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76B9AFED" w14:textId="76288F53" w:rsidR="00C166F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- 21.10.2026.</w:t>
            </w:r>
          </w:p>
          <w:p w14:paraId="0D0F67DB" w14:textId="5EDCD641" w:rsidR="00C6511A" w:rsidRPr="00C6511A" w:rsidRDefault="00C6511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>Расширены функции региональных центров управления регионов.</w:t>
            </w:r>
          </w:p>
          <w:p w14:paraId="724018AA" w14:textId="71BB7987" w:rsidR="00C166FA" w:rsidRPr="00C6511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Согласно </w:t>
            </w:r>
            <w:proofErr w:type="gram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постановлению</w:t>
            </w:r>
            <w:proofErr w:type="gram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задачами </w:t>
            </w:r>
            <w:r w:rsidR="00C6511A">
              <w:rPr>
                <w:rFonts w:ascii="PT Astra Serif" w:hAnsi="PT Astra Serif" w:cs="Times New Roman"/>
                <w:sz w:val="25"/>
                <w:szCs w:val="25"/>
              </w:rPr>
              <w:t>ц</w:t>
            </w: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ентров являются также, в частности: мониторинг и обработка обращений граждан и 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юрлиц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в 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соцсетях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и мессенджерах по вопросам деятельности Минобороны России; экспертная поддержка и содействие Минобороны России во взаимодействии с заявителями по вопросам 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соцподдержки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; анализ, выявление и систематизация ключевых проблем в указанной сфере на основе публичных сообщений; внедрение ИТ-решений для автоматизации мониторинга и обработки обращений по вопросам 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соцподдержки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.</w:t>
            </w:r>
          </w:p>
          <w:p w14:paraId="0D710494" w14:textId="1ED5DC08" w:rsidR="00104C1F" w:rsidRPr="00646218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Утратили силу Правила, устанавливающие условия и порядок предоставления субсидии из федерального бюджета АНО </w:t>
            </w:r>
            <w:r w:rsidR="002032BB" w:rsidRPr="00C6511A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C6511A">
              <w:rPr>
                <w:rFonts w:ascii="PT Astra Serif" w:hAnsi="PT Astra Serif" w:cs="Times New Roman"/>
                <w:sz w:val="25"/>
                <w:szCs w:val="25"/>
              </w:rPr>
              <w:t>Диалог Регионы</w:t>
            </w:r>
            <w:r w:rsidR="002032BB" w:rsidRPr="00C6511A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на создание и обеспечение функционирования в субъектах РФ центров управления регионов.</w:t>
            </w:r>
          </w:p>
        </w:tc>
        <w:tc>
          <w:tcPr>
            <w:tcW w:w="3119" w:type="dxa"/>
          </w:tcPr>
          <w:p w14:paraId="43C94FD9" w14:textId="77777777" w:rsidR="00104C1F" w:rsidRPr="00646218" w:rsidRDefault="0019050C" w:rsidP="007C5958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 xml:space="preserve">Для </w:t>
            </w:r>
            <w:r w:rsidR="007C5958">
              <w:rPr>
                <w:rFonts w:ascii="PT Astra Serif" w:hAnsi="PT Astra Serif" w:cs="Times New Roman"/>
                <w:sz w:val="25"/>
                <w:szCs w:val="25"/>
              </w:rPr>
              <w:t>сведения</w:t>
            </w:r>
          </w:p>
        </w:tc>
      </w:tr>
      <w:tr w:rsidR="009567A7" w:rsidRPr="003A4F4D" w14:paraId="4ABA9624" w14:textId="77777777" w:rsidTr="00F76B87">
        <w:trPr>
          <w:trHeight w:val="4836"/>
        </w:trPr>
        <w:tc>
          <w:tcPr>
            <w:tcW w:w="993" w:type="dxa"/>
          </w:tcPr>
          <w:p w14:paraId="7E4B786C" w14:textId="77777777" w:rsidR="009567A7" w:rsidRPr="00646218" w:rsidRDefault="009567A7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37F089D2" w14:textId="09391A67" w:rsidR="00C166FA" w:rsidRPr="00C6511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Постановление Правительства РФ от 15.10.2026 </w:t>
            </w:r>
            <w:r w:rsidR="002032BB" w:rsidRPr="00C6511A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C6511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1354</w:t>
            </w:r>
          </w:p>
          <w:p w14:paraId="21E40765" w14:textId="3B22FB0E" w:rsidR="00C166FA" w:rsidRPr="00C6511A" w:rsidRDefault="002032BB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C166FA" w:rsidRPr="00C6511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О внесении изменения в постановление Правительства Российской Федерации от 15 апреля 2026 г. </w:t>
            </w:r>
            <w:r w:rsidRPr="00C6511A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="00C166FA" w:rsidRPr="00C6511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416</w:t>
            </w:r>
            <w:r w:rsidRPr="00C6511A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700A1725" w14:textId="280CA69A" w:rsidR="002032BB" w:rsidRPr="00C6511A" w:rsidRDefault="002032BB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- 24.10.2026.</w:t>
            </w:r>
          </w:p>
          <w:p w14:paraId="086027EF" w14:textId="5EF6422B" w:rsidR="00C6511A" w:rsidRPr="00C166FA" w:rsidRDefault="00C6511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Продлевается срок, в течение которого допускается изменять существенные условия строительных и проектных 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госконтрактов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для обеспечения федеральных нужд в связи с увеличением ставки НДС</w:t>
            </w:r>
            <w:r>
              <w:rPr>
                <w:rFonts w:ascii="PT Astra Serif" w:hAnsi="PT Astra Serif" w:cs="Times New Roman"/>
                <w:sz w:val="25"/>
                <w:szCs w:val="25"/>
              </w:rPr>
              <w:t>.</w:t>
            </w:r>
          </w:p>
          <w:p w14:paraId="43FC79D2" w14:textId="77777777" w:rsidR="00C166FA" w:rsidRPr="00C166F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166FA">
              <w:rPr>
                <w:rFonts w:ascii="PT Astra Serif" w:hAnsi="PT Astra Serif" w:cs="Times New Roman"/>
                <w:sz w:val="25"/>
                <w:szCs w:val="25"/>
              </w:rPr>
              <w:t xml:space="preserve">Так, в случае возникновения обстоятельств, влекущих невозможность исполнения </w:t>
            </w:r>
            <w:proofErr w:type="spellStart"/>
            <w:r w:rsidRPr="00C166FA">
              <w:rPr>
                <w:rFonts w:ascii="PT Astra Serif" w:hAnsi="PT Astra Serif" w:cs="Times New Roman"/>
                <w:sz w:val="25"/>
                <w:szCs w:val="25"/>
              </w:rPr>
              <w:t>госконтрактов</w:t>
            </w:r>
            <w:proofErr w:type="spellEnd"/>
            <w:r w:rsidRPr="00C166FA">
              <w:rPr>
                <w:rFonts w:ascii="PT Astra Serif" w:hAnsi="PT Astra Serif" w:cs="Times New Roman"/>
                <w:sz w:val="25"/>
                <w:szCs w:val="25"/>
              </w:rPr>
              <w:t>, предметом которых являются, в частности, выполнение инженерных изысканий, работ по архитектурно-строительному проектированию, строительству и реконструкции, по соглашению сторон до 1 октября 2027 г. допускается изменение существенных условий таких контрактов в части изменения цен в пределах увеличения налоговой ставки НДС либо изменения объемов и (или) видов выполняемых работ и строительных ресурсов без увеличения цен.</w:t>
            </w:r>
          </w:p>
          <w:p w14:paraId="47DA35BF" w14:textId="77777777" w:rsidR="00C166FA" w:rsidRPr="00C166F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166FA">
              <w:rPr>
                <w:rFonts w:ascii="PT Astra Serif" w:hAnsi="PT Astra Serif" w:cs="Times New Roman"/>
                <w:sz w:val="25"/>
                <w:szCs w:val="25"/>
              </w:rPr>
              <w:t xml:space="preserve">Речь идет о контрактах для обеспечения федеральных нужд, заключенных до 1 января 2026 г. или извещения </w:t>
            </w:r>
            <w:proofErr w:type="gramStart"/>
            <w:r w:rsidRPr="00C166FA">
              <w:rPr>
                <w:rFonts w:ascii="PT Astra Serif" w:hAnsi="PT Astra Serif" w:cs="Times New Roman"/>
                <w:sz w:val="25"/>
                <w:szCs w:val="25"/>
              </w:rPr>
              <w:t>об осуществлении</w:t>
            </w:r>
            <w:proofErr w:type="gramEnd"/>
            <w:r w:rsidRPr="00C166FA">
              <w:rPr>
                <w:rFonts w:ascii="PT Astra Serif" w:hAnsi="PT Astra Serif" w:cs="Times New Roman"/>
                <w:sz w:val="25"/>
                <w:szCs w:val="25"/>
              </w:rPr>
              <w:t xml:space="preserve"> которых были размещены до 1 января 2026 г., при условии, что увеличенный НДС не был предусмотрен условиями таких контрактов.</w:t>
            </w:r>
          </w:p>
          <w:p w14:paraId="3057C737" w14:textId="194CACAB" w:rsidR="009567A7" w:rsidRPr="003066EC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166FA">
              <w:rPr>
                <w:rFonts w:ascii="PT Astra Serif" w:hAnsi="PT Astra Serif" w:cs="Times New Roman"/>
                <w:sz w:val="25"/>
                <w:szCs w:val="25"/>
              </w:rPr>
              <w:t xml:space="preserve">Ранее изменить существенные условия </w:t>
            </w:r>
            <w:proofErr w:type="spellStart"/>
            <w:r w:rsidRPr="00C166FA">
              <w:rPr>
                <w:rFonts w:ascii="PT Astra Serif" w:hAnsi="PT Astra Serif" w:cs="Times New Roman"/>
                <w:sz w:val="25"/>
                <w:szCs w:val="25"/>
              </w:rPr>
              <w:t>госконтрактов</w:t>
            </w:r>
            <w:proofErr w:type="spellEnd"/>
            <w:r w:rsidRPr="00C166FA">
              <w:rPr>
                <w:rFonts w:ascii="PT Astra Serif" w:hAnsi="PT Astra Serif" w:cs="Times New Roman"/>
                <w:sz w:val="25"/>
                <w:szCs w:val="25"/>
              </w:rPr>
              <w:t xml:space="preserve"> в указанном случае можно было только до 1 октября 2026 г.</w:t>
            </w:r>
          </w:p>
        </w:tc>
        <w:tc>
          <w:tcPr>
            <w:tcW w:w="3119" w:type="dxa"/>
          </w:tcPr>
          <w:p w14:paraId="328245C0" w14:textId="77777777" w:rsidR="009567A7" w:rsidRPr="00646218" w:rsidRDefault="00F04241" w:rsidP="007C5958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F04241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8B47F8" w:rsidRPr="003A4F4D" w14:paraId="226241CC" w14:textId="77777777" w:rsidTr="003066EC">
        <w:trPr>
          <w:trHeight w:val="5402"/>
        </w:trPr>
        <w:tc>
          <w:tcPr>
            <w:tcW w:w="993" w:type="dxa"/>
          </w:tcPr>
          <w:p w14:paraId="731EB02D" w14:textId="77777777" w:rsidR="008B47F8" w:rsidRPr="00646218" w:rsidRDefault="008B47F8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378A06F8" w14:textId="49D3BFF2" w:rsidR="002032BB" w:rsidRPr="002032BB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Постановление Правительства РФ от 15.10.2026 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1350</w:t>
            </w:r>
          </w:p>
          <w:p w14:paraId="453A1D54" w14:textId="5E85F9C3" w:rsidR="002032BB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О внесении изменений в постановление Правительства Российской Федерации от 24 ноября 2021 г. 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2024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257B9718" w14:textId="41881520" w:rsidR="002032BB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- 01.01.2027.</w:t>
            </w:r>
          </w:p>
          <w:p w14:paraId="1C9F4245" w14:textId="0748472C" w:rsidR="00C6511A" w:rsidRPr="00C6511A" w:rsidRDefault="00C6511A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>Скорректированы Правила казначейского сопровождения, осуществляемого Федеральным казначейством.</w:t>
            </w:r>
          </w:p>
          <w:p w14:paraId="6183F30F" w14:textId="01A4A554" w:rsidR="002032BB" w:rsidRPr="00C6511A" w:rsidRDefault="002032BB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Правила, утвержденные постановлением Правительства от 24 ноября 2021 г. </w:t>
            </w:r>
            <w:r w:rsidRPr="00C6511A">
              <w:rPr>
                <w:rFonts w:ascii="PT Astra Serif" w:hAnsi="PT Astra Serif" w:cs="Times New Roman"/>
                <w:sz w:val="25"/>
                <w:szCs w:val="25"/>
              </w:rPr>
              <w:t>№</w:t>
            </w: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2024, дополнены новым разделом, устанавливающим порядок осуществления возврата аванса (остатка аванса, если поставщик (подрядчик, исполнитель) частично исполнил обязательства, предусмотренные государственным контрактом) по государственному контракту в случае его расторжения.</w:t>
            </w:r>
          </w:p>
          <w:p w14:paraId="7B59AB06" w14:textId="1FAFDC9B" w:rsidR="008B47F8" w:rsidRPr="00646218" w:rsidRDefault="00C6511A" w:rsidP="002032BB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sz w:val="25"/>
                <w:szCs w:val="25"/>
              </w:rPr>
              <w:t>П</w:t>
            </w:r>
            <w:r w:rsidR="002032BB" w:rsidRPr="00C6511A">
              <w:rPr>
                <w:rFonts w:ascii="PT Astra Serif" w:hAnsi="PT Astra Serif" w:cs="Times New Roman"/>
                <w:sz w:val="25"/>
                <w:szCs w:val="25"/>
              </w:rPr>
              <w:t>остановление вступает в силу с 1 января 2027 года.</w:t>
            </w:r>
          </w:p>
        </w:tc>
        <w:tc>
          <w:tcPr>
            <w:tcW w:w="3119" w:type="dxa"/>
          </w:tcPr>
          <w:p w14:paraId="3A030EF9" w14:textId="328A3B72" w:rsidR="008B47F8" w:rsidRPr="00646218" w:rsidRDefault="00385B8D" w:rsidP="00F76B87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 xml:space="preserve">Для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рассмотрения</w:t>
            </w:r>
          </w:p>
        </w:tc>
      </w:tr>
      <w:tr w:rsidR="00FB4EE2" w:rsidRPr="003A4F4D" w14:paraId="48FA5CAA" w14:textId="77777777" w:rsidTr="00FD1A49">
        <w:trPr>
          <w:trHeight w:val="583"/>
        </w:trPr>
        <w:tc>
          <w:tcPr>
            <w:tcW w:w="993" w:type="dxa"/>
          </w:tcPr>
          <w:p w14:paraId="025F06E0" w14:textId="77777777" w:rsidR="00FB4EE2" w:rsidRPr="00646218" w:rsidRDefault="00FB4EE2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7950C159" w14:textId="12931760" w:rsidR="002032BB" w:rsidRDefault="002032BB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Распоряжение Правительства РФ от 16.10.2026 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2936-р </w:t>
            </w:r>
            <w:r w:rsidR="00C6511A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О выделении в 2026 году бюджетных ассигнований на предоставление субсидий из федерального бюджета бюджетам субъектов РФ в целях </w:t>
            </w:r>
            <w:proofErr w:type="spellStart"/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>софинансирования</w:t>
            </w:r>
            <w:proofErr w:type="spellEnd"/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расходных обязательств субъектов РФ, возникающих при реализации региональных проектов субъектов РФ при участии центров поддержки экспорта, а также в рамках региональных программ развития экспорта субъектов РФ, и распределении данных субсидий</w:t>
            </w:r>
            <w:r w:rsidR="00C6511A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1A3DB2F7" w14:textId="309D89CB" w:rsidR="002032BB" w:rsidRDefault="002032BB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032BB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- 16.10.2026.</w:t>
            </w:r>
          </w:p>
          <w:p w14:paraId="12976C43" w14:textId="0C342796" w:rsidR="00FB4EE2" w:rsidRPr="00C6511A" w:rsidRDefault="002032BB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>Утвер</w:t>
            </w:r>
            <w:r w:rsidR="00C6511A">
              <w:rPr>
                <w:rFonts w:ascii="PT Astra Serif" w:hAnsi="PT Astra Serif" w:cs="Times New Roman"/>
                <w:sz w:val="25"/>
                <w:szCs w:val="25"/>
              </w:rPr>
              <w:t>ждено</w:t>
            </w: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распределение субсидий, предоставляемых в 2026 году из федерального бюджета, источником финансового обеспечения которых являются бюджетные ассигнования резервного фонда Правительства Российской Федерации, бюджетам субъектов Российской Федерации в целях 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софинансирования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расходных обязательств субъектов Российской Федерации, возникающих при реализации региональных проектов субъектов Российской Федерации при участии центров поддержки экспорта, а также в рамках региональных программ развития экспорта субъектов Российской Федерации.</w:t>
            </w:r>
          </w:p>
        </w:tc>
        <w:tc>
          <w:tcPr>
            <w:tcW w:w="3119" w:type="dxa"/>
          </w:tcPr>
          <w:p w14:paraId="5620F240" w14:textId="2DDFABD8" w:rsidR="00FB4EE2" w:rsidRPr="00646218" w:rsidRDefault="00796CC0" w:rsidP="00C6511A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Для </w:t>
            </w:r>
            <w:r w:rsidR="00C6511A">
              <w:rPr>
                <w:rFonts w:ascii="PT Astra Serif" w:hAnsi="PT Astra Serif" w:cs="Times New Roman"/>
                <w:sz w:val="25"/>
                <w:szCs w:val="25"/>
              </w:rPr>
              <w:t>сведения</w:t>
            </w:r>
          </w:p>
        </w:tc>
      </w:tr>
      <w:tr w:rsidR="00FB4EE2" w:rsidRPr="003A4F4D" w14:paraId="3C58897D" w14:textId="77777777" w:rsidTr="00FD1A49">
        <w:trPr>
          <w:trHeight w:val="583"/>
        </w:trPr>
        <w:tc>
          <w:tcPr>
            <w:tcW w:w="993" w:type="dxa"/>
          </w:tcPr>
          <w:p w14:paraId="73BC1374" w14:textId="77777777" w:rsidR="00FB4EE2" w:rsidRPr="00646218" w:rsidRDefault="00FB4EE2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3C38152B" w14:textId="77777777" w:rsidR="00FB4EE2" w:rsidRDefault="002032BB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623ACD"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>Перечень поручений по итогам заседания Совета по стратегическому развитию и национальным проектам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  <w:r w:rsidR="00623ACD"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(утв. Президентом РФ 15.10.2026 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="00623ACD"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Пр-2595)</w:t>
            </w:r>
            <w:bookmarkStart w:id="0" w:name="_GoBack"/>
            <w:bookmarkEnd w:id="0"/>
          </w:p>
          <w:p w14:paraId="4FFF956B" w14:textId="13CE10A6" w:rsidR="00C6511A" w:rsidRPr="00C6511A" w:rsidRDefault="00C6511A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Президент РФ поручил обеспечить во всех субъектах РФ передачу в электронном виде на Единый портал 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госуслуг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сведений об оказании услуг организациями социальной сферы</w:t>
            </w:r>
            <w:r>
              <w:rPr>
                <w:rFonts w:ascii="PT Astra Serif" w:hAnsi="PT Astra Serif" w:cs="Times New Roman"/>
                <w:sz w:val="25"/>
                <w:szCs w:val="25"/>
              </w:rPr>
              <w:t>.</w:t>
            </w:r>
          </w:p>
          <w:p w14:paraId="0EBEC5AA" w14:textId="77777777" w:rsidR="00C6511A" w:rsidRPr="00C6511A" w:rsidRDefault="00C6511A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>Также поручено обеспечить, в числе прочего:</w:t>
            </w:r>
          </w:p>
          <w:p w14:paraId="47B1C161" w14:textId="77777777" w:rsidR="00C6511A" w:rsidRPr="00C6511A" w:rsidRDefault="00C6511A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>использование единой системы межведомственного электронного взаимодействия для предоставления всех документов (сведений), необходимых для назначения гражданам федеральных мер социальной поддержки, в том числе ежемесячного пособия в связи с рождением и воспитанием ребенка;</w:t>
            </w:r>
          </w:p>
          <w:p w14:paraId="0954900A" w14:textId="77777777" w:rsidR="00C6511A" w:rsidRPr="00C6511A" w:rsidRDefault="00C6511A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>предоставление гражданам подробной информации о причинах отказа в назначении федеральных мер социальной поддержки одновременно с принятием уполномоченным органом решения об отказе;</w:t>
            </w:r>
          </w:p>
          <w:p w14:paraId="0C269565" w14:textId="77777777" w:rsidR="00C6511A" w:rsidRPr="00C6511A" w:rsidRDefault="00C6511A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>упреждающую (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проактивную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) загрузку информации, имеющейся у государственных органов и необходимой для оказания государственных услуг в электронном виде.</w:t>
            </w:r>
          </w:p>
          <w:p w14:paraId="3F3DFB4A" w14:textId="77777777" w:rsidR="00C6511A" w:rsidRPr="00C6511A" w:rsidRDefault="00C6511A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>Кроме того, необходимо рассмотреть вопросы:</w:t>
            </w:r>
          </w:p>
          <w:p w14:paraId="47DE172E" w14:textId="77777777" w:rsidR="00C6511A" w:rsidRPr="00C6511A" w:rsidRDefault="00C6511A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>о предоставлении многодетным семьям права на бесплатный проезд по платным автомобильным дорогам не реже одного раза в год в лечебно-оздоровительных и рекреационных целях (туда и обратно);</w:t>
            </w:r>
          </w:p>
          <w:p w14:paraId="5CE680B4" w14:textId="77777777" w:rsidR="00C6511A" w:rsidRDefault="00C6511A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о повышении доступности услуг 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каршеринга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для многодетных семей, в том числе посредством увеличения обеспеченности автопарка </w:t>
            </w:r>
            <w:proofErr w:type="spellStart"/>
            <w:r w:rsidRPr="00C6511A">
              <w:rPr>
                <w:rFonts w:ascii="PT Astra Serif" w:hAnsi="PT Astra Serif" w:cs="Times New Roman"/>
                <w:sz w:val="25"/>
                <w:szCs w:val="25"/>
              </w:rPr>
              <w:t>каршеринговых</w:t>
            </w:r>
            <w:proofErr w:type="spellEnd"/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компаний транспортными средствами, оборудованными для осуществления поездок многодетными семьями, и установления сбалансированных тарифов с учетом интересов таких семей.</w:t>
            </w:r>
          </w:p>
          <w:p w14:paraId="11435137" w14:textId="02B9F4DF" w:rsidR="00C6511A" w:rsidRPr="00FB4EE2" w:rsidRDefault="00C6511A" w:rsidP="00C6511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sz w:val="25"/>
                <w:szCs w:val="25"/>
              </w:rPr>
              <w:t xml:space="preserve">Кроме того, </w:t>
            </w:r>
            <w:r w:rsidRPr="00C6511A">
              <w:rPr>
                <w:rFonts w:ascii="PT Astra Serif" w:hAnsi="PT Astra Serif" w:cs="Times New Roman"/>
                <w:sz w:val="25"/>
                <w:szCs w:val="25"/>
              </w:rPr>
              <w:t>Правительству Российской Федерации совместно с исполнительными органами субъектов Российской Федерации</w:t>
            </w:r>
            <w:r>
              <w:rPr>
                <w:rFonts w:ascii="PT Astra Serif" w:hAnsi="PT Astra Serif" w:cs="Times New Roman"/>
                <w:sz w:val="25"/>
                <w:szCs w:val="25"/>
              </w:rPr>
              <w:t xml:space="preserve"> поручено</w:t>
            </w:r>
            <w:r w:rsidRPr="00C6511A">
              <w:rPr>
                <w:rFonts w:ascii="PT Astra Serif" w:hAnsi="PT Astra Serif" w:cs="Times New Roman"/>
                <w:sz w:val="25"/>
                <w:szCs w:val="25"/>
              </w:rPr>
              <w:t xml:space="preserve"> в рамках реализации региональных программ финансового оздоровления, направленных на сокращение дефицита бюджетов субъектов Российской Федерации, в целях безусловного обеспечения платежеспособности субъектов Российской Федерации и устойчивого исполнения их консолидированных бюджетов определить субъекты Российской Федерации, в которых сложилась наиболее тяжелая ситуация со сбалансированностью бюджета, обеспечить продление региональных программ финансового оздоровления на срок до пяти лет для таких субъектов Российской Федерации, включив в эти программы в обязательном порядке индивидуальные меры поддержки, осуществляемые за счет средств федерального бюджета и предусматривающие в том числе обеспечение среднесрочной ликвидности путем предоставления дополнительных объемов с учетом реализации программ развития таких субъектов Российской Федерации.</w:t>
            </w:r>
          </w:p>
        </w:tc>
        <w:tc>
          <w:tcPr>
            <w:tcW w:w="3119" w:type="dxa"/>
          </w:tcPr>
          <w:p w14:paraId="5E8F590F" w14:textId="70A4D014" w:rsidR="00FB4EE2" w:rsidRPr="00646218" w:rsidRDefault="00796CC0" w:rsidP="005F219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Для </w:t>
            </w:r>
            <w:r w:rsidR="005F2195">
              <w:rPr>
                <w:rFonts w:ascii="PT Astra Serif" w:hAnsi="PT Astra Serif" w:cs="Times New Roman"/>
                <w:sz w:val="25"/>
                <w:szCs w:val="25"/>
              </w:rPr>
              <w:t>рассмотрения</w:t>
            </w:r>
          </w:p>
        </w:tc>
      </w:tr>
      <w:tr w:rsidR="00A535D9" w:rsidRPr="003A4F4D" w14:paraId="7FE2E164" w14:textId="77777777" w:rsidTr="00AB293A">
        <w:trPr>
          <w:trHeight w:val="1300"/>
        </w:trPr>
        <w:tc>
          <w:tcPr>
            <w:tcW w:w="993" w:type="dxa"/>
          </w:tcPr>
          <w:p w14:paraId="40FA5A68" w14:textId="77777777" w:rsidR="00A535D9" w:rsidRPr="00646218" w:rsidRDefault="00A535D9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0F0F1CA2" w14:textId="77777777" w:rsidR="00A535D9" w:rsidRPr="00AB293A" w:rsidRDefault="00623ACD" w:rsidP="00AB293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Информация Минфина России </w:t>
            </w:r>
            <w:r w:rsidR="002032BB" w:rsidRPr="00AB293A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AB293A">
              <w:rPr>
                <w:rFonts w:ascii="PT Astra Serif" w:hAnsi="PT Astra Serif" w:cs="Times New Roman"/>
                <w:b/>
                <w:sz w:val="25"/>
                <w:szCs w:val="25"/>
              </w:rPr>
              <w:t>Сопоставительная таблица целевых статей расходов и кодов видов доходов, применяющихся при составлении и исполнении бюджетов бюджетной системы Российской Федерации, начиная с бюджетов на 2027 год и плановый период 2028 и 2029 годов</w:t>
            </w:r>
            <w:r w:rsidR="002032BB" w:rsidRPr="00AB293A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5F6B1422" w14:textId="0EE1FF62" w:rsidR="00AB293A" w:rsidRPr="00AB293A" w:rsidRDefault="00AB293A" w:rsidP="00AB293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</w:tc>
        <w:tc>
          <w:tcPr>
            <w:tcW w:w="3119" w:type="dxa"/>
          </w:tcPr>
          <w:p w14:paraId="29F039B7" w14:textId="317DBB31" w:rsidR="00A535D9" w:rsidRPr="00646218" w:rsidRDefault="00796CC0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022F42" w:rsidRPr="003A4F4D" w14:paraId="3513DB32" w14:textId="77777777" w:rsidTr="00AB293A">
        <w:trPr>
          <w:trHeight w:val="1250"/>
        </w:trPr>
        <w:tc>
          <w:tcPr>
            <w:tcW w:w="993" w:type="dxa"/>
          </w:tcPr>
          <w:p w14:paraId="5498E35A" w14:textId="77777777" w:rsidR="00022F42" w:rsidRPr="00646218" w:rsidRDefault="00022F42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0856C393" w14:textId="3532EFB4" w:rsidR="00022F42" w:rsidRPr="00A535D9" w:rsidRDefault="00623ACD" w:rsidP="00AB293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Информация Минфина России 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>Таблица соответствия разделов (подразделов) и видов расходов классификации расходов бюджетов, применяемых при составлении и исполнении бюджетов субъектов Российской Федерации, начиная с бюджетов на 2027 год и на плановый период 2028 и 2029 годов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</w:tc>
        <w:tc>
          <w:tcPr>
            <w:tcW w:w="3119" w:type="dxa"/>
          </w:tcPr>
          <w:p w14:paraId="03998F1C" w14:textId="1692767F" w:rsidR="00022F42" w:rsidRPr="00646218" w:rsidRDefault="00796CC0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5B78DD" w:rsidRPr="003A4F4D" w14:paraId="1E10A695" w14:textId="77777777" w:rsidTr="00796CC0">
        <w:trPr>
          <w:trHeight w:val="867"/>
        </w:trPr>
        <w:tc>
          <w:tcPr>
            <w:tcW w:w="993" w:type="dxa"/>
          </w:tcPr>
          <w:p w14:paraId="1B0ED28B" w14:textId="77777777" w:rsidR="005B78DD" w:rsidRPr="00646218" w:rsidRDefault="005B78DD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0BEEE814" w14:textId="1ABBE2D2" w:rsidR="005B78DD" w:rsidRPr="00646218" w:rsidRDefault="00623ACD" w:rsidP="00AB293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Информация Минфина России 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>Таблица соответствия разделов (подразделов) и видов расходов классификации расходов бюджетов, применяемых при составлении и исполнении бюджетов субъектов Российской Федерации, начиная с бюджетов на 2026 год и на плановый период 2027 и 2028 годов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</w:tc>
        <w:tc>
          <w:tcPr>
            <w:tcW w:w="3119" w:type="dxa"/>
          </w:tcPr>
          <w:p w14:paraId="674A078D" w14:textId="77777777" w:rsidR="005B78DD" w:rsidRPr="00646218" w:rsidRDefault="00364242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9567A7" w:rsidRPr="003A4F4D" w14:paraId="73A311D1" w14:textId="77777777" w:rsidTr="003066EC">
        <w:trPr>
          <w:trHeight w:val="583"/>
        </w:trPr>
        <w:tc>
          <w:tcPr>
            <w:tcW w:w="993" w:type="dxa"/>
          </w:tcPr>
          <w:p w14:paraId="7FD36D5A" w14:textId="77777777" w:rsidR="009567A7" w:rsidRPr="00646218" w:rsidRDefault="009567A7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6D6EC03B" w14:textId="0E22E5E6" w:rsidR="00C166FA" w:rsidRPr="00C166F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14:paraId="4CD19C48" w14:textId="6DAB02EE" w:rsidR="00C166FA" w:rsidRPr="00C166F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>Информация ФНС России</w:t>
            </w:r>
          </w:p>
          <w:p w14:paraId="206551F2" w14:textId="0046BF34" w:rsidR="00C166FA" w:rsidRDefault="002032BB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C166FA"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>Вычет на обучение: какие документы следует подать в налоговый орган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3521DF6A" w14:textId="58055938" w:rsidR="00AB293A" w:rsidRPr="00AB293A" w:rsidRDefault="00AB293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В 2026 году можно оформить социальный налоговый вычет на свое обучение, а также за обучение детей, брата, сестры, супруги, супруга за три предыдущих календарных года.</w:t>
            </w:r>
          </w:p>
          <w:p w14:paraId="1894F3E1" w14:textId="6A0577F2" w:rsidR="009567A7" w:rsidRPr="00DE512C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Сообщается о предельных размерах социальных налоговых вычетов по НДФЛ, а также о документах, необходимых чтобы подтвердить понесенные расходы с учетом изменения требований.</w:t>
            </w:r>
          </w:p>
        </w:tc>
        <w:tc>
          <w:tcPr>
            <w:tcW w:w="3119" w:type="dxa"/>
          </w:tcPr>
          <w:p w14:paraId="255CC94B" w14:textId="77777777" w:rsidR="009567A7" w:rsidRPr="00646218" w:rsidRDefault="008F6F2B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8F6F2B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542EDA" w:rsidRPr="003A4F4D" w14:paraId="5AC3812F" w14:textId="77777777" w:rsidTr="003066EC">
        <w:trPr>
          <w:trHeight w:val="583"/>
        </w:trPr>
        <w:tc>
          <w:tcPr>
            <w:tcW w:w="993" w:type="dxa"/>
          </w:tcPr>
          <w:p w14:paraId="51EF7B62" w14:textId="77777777" w:rsidR="00542EDA" w:rsidRPr="00646218" w:rsidRDefault="00542EDA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6E318712" w14:textId="7518098B" w:rsidR="00C166FA" w:rsidRPr="00C166F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>Информация ФНС России</w:t>
            </w:r>
          </w:p>
          <w:p w14:paraId="7D17BDD0" w14:textId="2DB9D58D" w:rsidR="00C166FA" w:rsidRDefault="002032BB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C166FA"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>ФНС России рассказала об изменениях в налоговых уведомлениях - 2026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4D423B78" w14:textId="2CFD2335" w:rsidR="00AB293A" w:rsidRPr="00AB293A" w:rsidRDefault="00AB293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ФНС сообщает об изменениях в рассылаемых физлицам уведомлениях для уплаты налогов на имущество и доходы за 2025 год.</w:t>
            </w:r>
          </w:p>
          <w:p w14:paraId="12D9D392" w14:textId="77777777" w:rsidR="00C166FA" w:rsidRPr="00AB293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Налоговые уведомления направлены гражданам, владевшим в 2025 году налогооблагаемыми транспортными средствами, земельными участками и другими объектами недвижимости, а также тем, у кого есть обязанность самостоятельно уплатить НДФЛ.</w:t>
            </w:r>
          </w:p>
          <w:p w14:paraId="49963705" w14:textId="77777777" w:rsidR="00C166FA" w:rsidRPr="00AB293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В налоговых уведомлениях введен единый расчет НДФЛ по всем основаниям в одной таблице. В уведомлении они сгруппированы по четырем группам доходов. Поскольку к разным видам доходов применяются свои налоговые ставки, это позволяет налогоплательщику наглядно проверить, по какой ставке облагается каждый вид его дохода.</w:t>
            </w:r>
          </w:p>
          <w:p w14:paraId="22C99063" w14:textId="77777777" w:rsidR="00C166FA" w:rsidRPr="00AB293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В уведомлениях за 2025 год также учтены новые федеральные льготы по имущественным налогам, в том числе для ветеранов боевых действий, участников СВО и членов их семей.</w:t>
            </w:r>
          </w:p>
          <w:p w14:paraId="7F843A42" w14:textId="29B4EA14" w:rsidR="00542EDA" w:rsidRPr="00824E28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Отмечено также, что по налогу на имущество сохраняется ограничение роста налога не более чем на 10% по сравнению с предыдущим годом. Исключение сделано для объектов торгово-офисного назначения, а также объектов, по которым произошло изменение характеристик.</w:t>
            </w:r>
          </w:p>
        </w:tc>
        <w:tc>
          <w:tcPr>
            <w:tcW w:w="3119" w:type="dxa"/>
          </w:tcPr>
          <w:p w14:paraId="0EBBEEC4" w14:textId="7598AE51" w:rsidR="00542EDA" w:rsidRPr="008F6F2B" w:rsidRDefault="00574FCE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574FCE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542EDA" w:rsidRPr="003A4F4D" w14:paraId="2DC3AC62" w14:textId="77777777" w:rsidTr="003066EC">
        <w:trPr>
          <w:trHeight w:val="583"/>
        </w:trPr>
        <w:tc>
          <w:tcPr>
            <w:tcW w:w="993" w:type="dxa"/>
          </w:tcPr>
          <w:p w14:paraId="193FD9D1" w14:textId="77777777" w:rsidR="00542EDA" w:rsidRPr="00646218" w:rsidRDefault="00542EDA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1D2A69CA" w14:textId="20CDCBC4" w:rsidR="00623ACD" w:rsidRPr="00623ACD" w:rsidRDefault="00623ACD" w:rsidP="00623ACD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Постановление Конституционного Суда РФ от 13.10.2026 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59-П</w:t>
            </w:r>
          </w:p>
          <w:p w14:paraId="7F2934DC" w14:textId="47F78587" w:rsidR="00623ACD" w:rsidRDefault="002032BB" w:rsidP="00623ACD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623ACD"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 делу о проверке конституционности части восьмой статьи 178 Трудового кодекса Российской Федерации в связи с жалобой граждан Некрасова Андрея Васильевича и </w:t>
            </w:r>
            <w:proofErr w:type="spellStart"/>
            <w:r w:rsidR="00623ACD"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>Решетниковой</w:t>
            </w:r>
            <w:proofErr w:type="spellEnd"/>
            <w:r w:rsidR="00623ACD" w:rsidRPr="00623ACD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Виктории Александровны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7DCA5731" w14:textId="1B7B0BD9" w:rsidR="00AB293A" w:rsidRPr="00AB293A" w:rsidRDefault="00AB293A" w:rsidP="00623ACD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КС РФ: при увольнении по собственному желанию работник сохраняет право на получение выходного пособия, выплата которого предусмотрена трудовым договором.</w:t>
            </w:r>
          </w:p>
          <w:p w14:paraId="6ADDCAE3" w14:textId="77777777" w:rsidR="00623ACD" w:rsidRPr="00AB293A" w:rsidRDefault="00623ACD" w:rsidP="00623ACD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Конституционным Судом отмечено, что в области трудовых отношений свобода труда проявляется, прежде всего, в договорном характере труда, в свободе трудового договора, что предполагает право работника и работодателя посредством согласования их воль заключать трудовой договор и устанавливать его условия. ТК РФ предоставляет сторонам трудового договора право включить в него любые дополнительные условия, не ухудшающие положение работника по сравнению с установленным трудовым законодательством и иными актами.</w:t>
            </w:r>
          </w:p>
          <w:p w14:paraId="59BD671E" w14:textId="77777777" w:rsidR="00623ACD" w:rsidRPr="00AB293A" w:rsidRDefault="00623ACD" w:rsidP="00623ACD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В то же время содержание трудового договора зачастую определяет преимущественно работодатель, который является экономически более сильной стороной в трудовом правоотношении, в силу чего не допускается произвольный отказ работодателя от исполнения любого условия трудового договора (в том числе налагающего на работодателя определенные, не предусмотренные законодательством, но и не противоречащие ему обязанности), если его включение в договор было результатом добровольного согласованного волеизъявления сторон этого договора.</w:t>
            </w:r>
          </w:p>
          <w:p w14:paraId="5229BF17" w14:textId="77777777" w:rsidR="00623ACD" w:rsidRPr="00AB293A" w:rsidRDefault="00623ACD" w:rsidP="00623ACD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Свобода труда, а равно и свобода трудового договора предполагают также и право работника в любое время расторгнуть трудовой договор при условии соблюдения единственного требования - предупредить об этом работодателя не позднее чем за две недели. В последний день работы работодатель обязан выдать работнику трудовую книжку и другие документы, связанные с работой, и произвести окончательный расчет.</w:t>
            </w:r>
          </w:p>
          <w:p w14:paraId="2694C35A" w14:textId="77777777" w:rsidR="00623ACD" w:rsidRPr="00AB293A" w:rsidRDefault="00623ACD" w:rsidP="00623ACD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По своей правовой природе выходное пособие, выплачиваемое работнику при увольнении, является гарантийной выплатой, которая призвана смягчить наступающие для него негативные последствия увольнения, связанные с потерей работы и утратой регулярного дохода (заработка), а также предоставить ему материальную поддержку на период поиска новой работы. Давая согласие на прекращение трудовых отношений по соглашению сторон лишь на определенных условиях (в частности, с выплатой выходного пособия), работник имеет достаточные основания полагать, что трудовые отношения будут прекращены именно на таких условиях, а потому в отношении суммы выходного пособия у работника возникают правомерные ожидания их получения.</w:t>
            </w:r>
          </w:p>
          <w:p w14:paraId="3417200C" w14:textId="77777777" w:rsidR="00623ACD" w:rsidRPr="00AB293A" w:rsidRDefault="00623ACD" w:rsidP="00623ACD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 xml:space="preserve">Односторонний отказ работодателя </w:t>
            </w:r>
            <w:proofErr w:type="gramStart"/>
            <w:r w:rsidRPr="00AB293A">
              <w:rPr>
                <w:rFonts w:ascii="PT Astra Serif" w:hAnsi="PT Astra Serif" w:cs="Times New Roman"/>
                <w:sz w:val="25"/>
                <w:szCs w:val="25"/>
              </w:rPr>
              <w:t>от исполнения</w:t>
            </w:r>
            <w:proofErr w:type="gramEnd"/>
            <w:r w:rsidRPr="00AB293A">
              <w:rPr>
                <w:rFonts w:ascii="PT Astra Serif" w:hAnsi="PT Astra Serif" w:cs="Times New Roman"/>
                <w:sz w:val="25"/>
                <w:szCs w:val="25"/>
              </w:rPr>
              <w:t xml:space="preserve"> добровольно принятого им на себя в рамках соглашения с работником обязательства по выплате работнику выходного пособия в размере, установленном трудовым договором и (или) соглашением о его расторжении, приводит к тому, что работник лишается тех денежных средств, на получение которых он правомерно рассчитывал. Исполнение соответствующей обязанности работодателя, вытекающей из условий трудового договора, являющегося результатом взаимного согласования воль работника и работодателя, должно обеспечиваться судебной защитой. Если условия трудового договора, предусматривающие выплату работнику при увольнении по собственному желанию выходного пособия (компенсации) в установленном данным договором размере, не противоречат закону, то суд не вправе отказать работнику во взыскании с работодателя выходного пособия (компенсации) и тем самым освободить работодателя от исполнения этого условия трудового договора.</w:t>
            </w:r>
          </w:p>
          <w:p w14:paraId="6AD4BF96" w14:textId="763549B8" w:rsidR="00542EDA" w:rsidRPr="00542EDA" w:rsidRDefault="00623ACD" w:rsidP="00623ACD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В связи с вышеизложенным часть восьмая статьи 178 ТК РФ (с 11 августа 2025 года считается частью девятой этой статьи) признана не противоречащей Конституции РФ.</w:t>
            </w:r>
          </w:p>
        </w:tc>
        <w:tc>
          <w:tcPr>
            <w:tcW w:w="3119" w:type="dxa"/>
          </w:tcPr>
          <w:p w14:paraId="7EC6DAC5" w14:textId="1C3DAB38" w:rsidR="00542EDA" w:rsidRPr="008F6F2B" w:rsidRDefault="00574FCE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574FCE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542EDA" w:rsidRPr="003A4F4D" w14:paraId="556E5601" w14:textId="77777777" w:rsidTr="003066EC">
        <w:trPr>
          <w:trHeight w:val="583"/>
        </w:trPr>
        <w:tc>
          <w:tcPr>
            <w:tcW w:w="993" w:type="dxa"/>
          </w:tcPr>
          <w:p w14:paraId="46B8E5F8" w14:textId="77777777" w:rsidR="00542EDA" w:rsidRPr="00646218" w:rsidRDefault="00542EDA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1280D3AB" w14:textId="48219566" w:rsidR="00C166FA" w:rsidRPr="00C166FA" w:rsidRDefault="00AB293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C166FA"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Тематический обзор Верховного Суда Российской Федерации 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="00C166FA"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15/2026. О рассмотрении судами споров, связанных с присуждением компенсации за нарушение права на судопроизводство в разумный срок или права на исполнение судебного акта в разумный срок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7344F99F" w14:textId="4F4A4931" w:rsidR="00C166F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(утв. Постановлением Президиума Верховного Суда РФ от 14.10.2026 </w:t>
            </w:r>
            <w:r w:rsidR="002032BB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C166F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19А/2026)</w:t>
            </w:r>
          </w:p>
          <w:p w14:paraId="6FE6AA59" w14:textId="13E09340" w:rsidR="00AB293A" w:rsidRPr="00AB293A" w:rsidRDefault="00AB293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Компенсации за затягивание судопроизводства и исполнения судебных актов: ВС РФ выпустил новый тематический обзор.</w:t>
            </w:r>
          </w:p>
          <w:p w14:paraId="382932F0" w14:textId="77777777" w:rsidR="00C166FA" w:rsidRPr="00AB293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Несоблюдение разумных сроков судебного разбирательства или исполнения судебного акта является основанием для обращения в суд за присуждением компенсации.</w:t>
            </w:r>
          </w:p>
          <w:p w14:paraId="1F93E380" w14:textId="77777777" w:rsidR="00C166FA" w:rsidRPr="00AB293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В обзор вошли свежие позиции Верховного Суда РФ, касающиеся подходов к разрешению судами дел, связанных с присуждением компенсации.</w:t>
            </w:r>
          </w:p>
          <w:p w14:paraId="078B75D4" w14:textId="77777777" w:rsidR="00C166FA" w:rsidRPr="00AB293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В числе прочего отмечено:</w:t>
            </w:r>
          </w:p>
          <w:p w14:paraId="0C33EEB5" w14:textId="77777777" w:rsidR="00C166FA" w:rsidRPr="00AB293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если уголовное деяние было декриминализовано и переведено в разряд административных правонарушений, при назначении компенсации суды обязаны оценивать суммарно два периода - время рассмотрения уголовного дела и дела об административном правонарушении;</w:t>
            </w:r>
          </w:p>
          <w:p w14:paraId="3F593B12" w14:textId="77777777" w:rsidR="00C166FA" w:rsidRPr="00AB293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 xml:space="preserve">длительное </w:t>
            </w:r>
            <w:proofErr w:type="spellStart"/>
            <w:r w:rsidRPr="00AB293A">
              <w:rPr>
                <w:rFonts w:ascii="PT Astra Serif" w:hAnsi="PT Astra Serif" w:cs="Times New Roman"/>
                <w:sz w:val="25"/>
                <w:szCs w:val="25"/>
              </w:rPr>
              <w:t>ненаправление</w:t>
            </w:r>
            <w:proofErr w:type="spellEnd"/>
            <w:r w:rsidRPr="00AB293A">
              <w:rPr>
                <w:rFonts w:ascii="PT Astra Serif" w:hAnsi="PT Astra Serif" w:cs="Times New Roman"/>
                <w:sz w:val="25"/>
                <w:szCs w:val="25"/>
              </w:rPr>
              <w:t xml:space="preserve"> судом исполнительных документов в Минфин России без уважительных причин приводит к нарушению права лица на исполнение судебного акта в разумный срок и является основанием для присуждения компенсации;</w:t>
            </w:r>
          </w:p>
          <w:p w14:paraId="3D493DA9" w14:textId="5D3BE68C" w:rsidR="00542EDA" w:rsidRPr="00542EDA" w:rsidRDefault="00C166FA" w:rsidP="00C166F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AB293A">
              <w:rPr>
                <w:rFonts w:ascii="PT Astra Serif" w:hAnsi="PT Astra Serif" w:cs="Times New Roman"/>
                <w:sz w:val="25"/>
                <w:szCs w:val="25"/>
              </w:rPr>
              <w:t>недостаточность бюджетных ассигнований для исполнения судебного акта не является основанием для отказа в присуждении компенсации.</w:t>
            </w:r>
          </w:p>
        </w:tc>
        <w:tc>
          <w:tcPr>
            <w:tcW w:w="3119" w:type="dxa"/>
          </w:tcPr>
          <w:p w14:paraId="3DCF514A" w14:textId="69F6AC6A" w:rsidR="00542EDA" w:rsidRPr="008F6F2B" w:rsidRDefault="00574FCE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574FCE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</w:tbl>
    <w:p w14:paraId="04E64134" w14:textId="77777777" w:rsidR="00756D14" w:rsidRPr="003A4F4D" w:rsidRDefault="00756D14" w:rsidP="00385B8D">
      <w:pPr>
        <w:rPr>
          <w:rFonts w:ascii="PT Astra Serif" w:hAnsi="PT Astra Serif"/>
          <w:sz w:val="26"/>
          <w:szCs w:val="26"/>
        </w:rPr>
      </w:pPr>
    </w:p>
    <w:sectPr w:rsidR="00756D14" w:rsidRPr="003A4F4D" w:rsidSect="00B37629">
      <w:headerReference w:type="default" r:id="rId8"/>
      <w:pgSz w:w="16838" w:h="11906" w:orient="landscape"/>
      <w:pgMar w:top="0" w:right="1134" w:bottom="0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A0703" w14:textId="77777777" w:rsidR="001925A8" w:rsidRDefault="001925A8" w:rsidP="006706F5">
      <w:pPr>
        <w:spacing w:after="0" w:line="240" w:lineRule="auto"/>
      </w:pPr>
      <w:r>
        <w:separator/>
      </w:r>
    </w:p>
  </w:endnote>
  <w:endnote w:type="continuationSeparator" w:id="0">
    <w:p w14:paraId="4F41509C" w14:textId="77777777" w:rsidR="001925A8" w:rsidRDefault="001925A8" w:rsidP="00670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99279" w14:textId="77777777" w:rsidR="001925A8" w:rsidRDefault="001925A8" w:rsidP="006706F5">
      <w:pPr>
        <w:spacing w:after="0" w:line="240" w:lineRule="auto"/>
      </w:pPr>
      <w:r>
        <w:separator/>
      </w:r>
    </w:p>
  </w:footnote>
  <w:footnote w:type="continuationSeparator" w:id="0">
    <w:p w14:paraId="7337C924" w14:textId="77777777" w:rsidR="001925A8" w:rsidRDefault="001925A8" w:rsidP="00670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0690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14:paraId="7B1AAB4D" w14:textId="190030D7" w:rsidR="001925A8" w:rsidRPr="00A55C60" w:rsidRDefault="001925A8" w:rsidP="00B21F0A">
        <w:pPr>
          <w:pStyle w:val="a3"/>
          <w:jc w:val="center"/>
          <w:rPr>
            <w:rFonts w:ascii="PT Astra Serif" w:hAnsi="PT Astra Serif"/>
          </w:rPr>
        </w:pPr>
        <w:r w:rsidRPr="00A55C60">
          <w:rPr>
            <w:rFonts w:ascii="PT Astra Serif" w:hAnsi="PT Astra Serif"/>
          </w:rPr>
          <w:fldChar w:fldCharType="begin"/>
        </w:r>
        <w:r w:rsidRPr="00A55C60">
          <w:rPr>
            <w:rFonts w:ascii="PT Astra Serif" w:hAnsi="PT Astra Serif"/>
          </w:rPr>
          <w:instrText>PAGE   \* MERGEFORMAT</w:instrText>
        </w:r>
        <w:r w:rsidRPr="00A55C60">
          <w:rPr>
            <w:rFonts w:ascii="PT Astra Serif" w:hAnsi="PT Astra Serif"/>
          </w:rPr>
          <w:fldChar w:fldCharType="separate"/>
        </w:r>
        <w:r w:rsidR="005F2195">
          <w:rPr>
            <w:rFonts w:ascii="PT Astra Serif" w:hAnsi="PT Astra Serif"/>
            <w:noProof/>
          </w:rPr>
          <w:t>7</w:t>
        </w:r>
        <w:r w:rsidRPr="00A55C60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7E1"/>
    <w:multiLevelType w:val="hybridMultilevel"/>
    <w:tmpl w:val="2F344B50"/>
    <w:lvl w:ilvl="0" w:tplc="890E537A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0F8056E0"/>
    <w:multiLevelType w:val="hybridMultilevel"/>
    <w:tmpl w:val="41A00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73571"/>
    <w:multiLevelType w:val="hybridMultilevel"/>
    <w:tmpl w:val="2F344B50"/>
    <w:lvl w:ilvl="0" w:tplc="890E537A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" w15:restartNumberingAfterBreak="0">
    <w:nsid w:val="4F2B7A92"/>
    <w:multiLevelType w:val="hybridMultilevel"/>
    <w:tmpl w:val="2F344B50"/>
    <w:lvl w:ilvl="0" w:tplc="890E537A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" w15:restartNumberingAfterBreak="0">
    <w:nsid w:val="7D8D4BD5"/>
    <w:multiLevelType w:val="hybridMultilevel"/>
    <w:tmpl w:val="2F344B50"/>
    <w:lvl w:ilvl="0" w:tplc="890E537A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249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C8B"/>
    <w:rsid w:val="00001A71"/>
    <w:rsid w:val="00015738"/>
    <w:rsid w:val="00022F42"/>
    <w:rsid w:val="00023571"/>
    <w:rsid w:val="000241B5"/>
    <w:rsid w:val="00026F10"/>
    <w:rsid w:val="00030A3B"/>
    <w:rsid w:val="00030FD5"/>
    <w:rsid w:val="00033BA3"/>
    <w:rsid w:val="00036486"/>
    <w:rsid w:val="00036A15"/>
    <w:rsid w:val="00037041"/>
    <w:rsid w:val="00040223"/>
    <w:rsid w:val="0004349B"/>
    <w:rsid w:val="000458C0"/>
    <w:rsid w:val="000505CD"/>
    <w:rsid w:val="00052472"/>
    <w:rsid w:val="00060471"/>
    <w:rsid w:val="00060C11"/>
    <w:rsid w:val="00065652"/>
    <w:rsid w:val="0006681A"/>
    <w:rsid w:val="00066FD3"/>
    <w:rsid w:val="00067085"/>
    <w:rsid w:val="00070435"/>
    <w:rsid w:val="000706A4"/>
    <w:rsid w:val="00075CAC"/>
    <w:rsid w:val="00076612"/>
    <w:rsid w:val="00076EC8"/>
    <w:rsid w:val="000776AB"/>
    <w:rsid w:val="00090D97"/>
    <w:rsid w:val="00097E2F"/>
    <w:rsid w:val="000A2431"/>
    <w:rsid w:val="000A2994"/>
    <w:rsid w:val="000A5E5D"/>
    <w:rsid w:val="000B14BF"/>
    <w:rsid w:val="000B575A"/>
    <w:rsid w:val="000B5DC9"/>
    <w:rsid w:val="000B6EC0"/>
    <w:rsid w:val="000C0414"/>
    <w:rsid w:val="000C12FF"/>
    <w:rsid w:val="000C1ACA"/>
    <w:rsid w:val="000C265E"/>
    <w:rsid w:val="000C4E97"/>
    <w:rsid w:val="000C69AF"/>
    <w:rsid w:val="000C7049"/>
    <w:rsid w:val="000E0599"/>
    <w:rsid w:val="000E268B"/>
    <w:rsid w:val="000E2B8B"/>
    <w:rsid w:val="000E3F77"/>
    <w:rsid w:val="000F7E38"/>
    <w:rsid w:val="001000FF"/>
    <w:rsid w:val="00100B39"/>
    <w:rsid w:val="00100D4F"/>
    <w:rsid w:val="001024AE"/>
    <w:rsid w:val="001024D1"/>
    <w:rsid w:val="00104C1F"/>
    <w:rsid w:val="00104CB0"/>
    <w:rsid w:val="00110B73"/>
    <w:rsid w:val="00110BC5"/>
    <w:rsid w:val="001111C8"/>
    <w:rsid w:val="0011199C"/>
    <w:rsid w:val="001149C9"/>
    <w:rsid w:val="00117203"/>
    <w:rsid w:val="00125172"/>
    <w:rsid w:val="001262CA"/>
    <w:rsid w:val="00126B3F"/>
    <w:rsid w:val="0012766D"/>
    <w:rsid w:val="0013220E"/>
    <w:rsid w:val="0013602B"/>
    <w:rsid w:val="0013706A"/>
    <w:rsid w:val="001452B0"/>
    <w:rsid w:val="00145339"/>
    <w:rsid w:val="00146364"/>
    <w:rsid w:val="001501E1"/>
    <w:rsid w:val="001504B4"/>
    <w:rsid w:val="00150750"/>
    <w:rsid w:val="00151131"/>
    <w:rsid w:val="0015159D"/>
    <w:rsid w:val="001538B3"/>
    <w:rsid w:val="00155573"/>
    <w:rsid w:val="00156802"/>
    <w:rsid w:val="001621BB"/>
    <w:rsid w:val="00163DC6"/>
    <w:rsid w:val="001642D4"/>
    <w:rsid w:val="00167AB5"/>
    <w:rsid w:val="001730C9"/>
    <w:rsid w:val="00176B02"/>
    <w:rsid w:val="00177C77"/>
    <w:rsid w:val="001825E2"/>
    <w:rsid w:val="001872C4"/>
    <w:rsid w:val="00190194"/>
    <w:rsid w:val="0019050C"/>
    <w:rsid w:val="001925A8"/>
    <w:rsid w:val="00193DE8"/>
    <w:rsid w:val="001956C6"/>
    <w:rsid w:val="001A281A"/>
    <w:rsid w:val="001A38B1"/>
    <w:rsid w:val="001A6D83"/>
    <w:rsid w:val="001A73E5"/>
    <w:rsid w:val="001B3C0B"/>
    <w:rsid w:val="001B570F"/>
    <w:rsid w:val="001B6B4D"/>
    <w:rsid w:val="001B7229"/>
    <w:rsid w:val="001B7C17"/>
    <w:rsid w:val="001C0C47"/>
    <w:rsid w:val="001C352B"/>
    <w:rsid w:val="001C3B75"/>
    <w:rsid w:val="001C4296"/>
    <w:rsid w:val="001C5D0F"/>
    <w:rsid w:val="001C6C5C"/>
    <w:rsid w:val="001C6E31"/>
    <w:rsid w:val="001C7377"/>
    <w:rsid w:val="001C77AD"/>
    <w:rsid w:val="001D0CAD"/>
    <w:rsid w:val="001D6054"/>
    <w:rsid w:val="001E0287"/>
    <w:rsid w:val="001E19BB"/>
    <w:rsid w:val="001E1FD1"/>
    <w:rsid w:val="001E25CC"/>
    <w:rsid w:val="001E2916"/>
    <w:rsid w:val="001E3E5B"/>
    <w:rsid w:val="001E4CD0"/>
    <w:rsid w:val="001F3515"/>
    <w:rsid w:val="001F705B"/>
    <w:rsid w:val="002032BB"/>
    <w:rsid w:val="0020346C"/>
    <w:rsid w:val="002046F6"/>
    <w:rsid w:val="00207F5A"/>
    <w:rsid w:val="0021148D"/>
    <w:rsid w:val="00212F9A"/>
    <w:rsid w:val="00213D01"/>
    <w:rsid w:val="00221405"/>
    <w:rsid w:val="00224D92"/>
    <w:rsid w:val="00224E98"/>
    <w:rsid w:val="00227A2D"/>
    <w:rsid w:val="00231B96"/>
    <w:rsid w:val="0023229F"/>
    <w:rsid w:val="00240480"/>
    <w:rsid w:val="002411E1"/>
    <w:rsid w:val="0025242A"/>
    <w:rsid w:val="002526A1"/>
    <w:rsid w:val="00263A12"/>
    <w:rsid w:val="00266919"/>
    <w:rsid w:val="002753AB"/>
    <w:rsid w:val="002776F0"/>
    <w:rsid w:val="0028191C"/>
    <w:rsid w:val="0028273A"/>
    <w:rsid w:val="002844A8"/>
    <w:rsid w:val="00287464"/>
    <w:rsid w:val="002930A3"/>
    <w:rsid w:val="0029466F"/>
    <w:rsid w:val="00294B37"/>
    <w:rsid w:val="00294DA8"/>
    <w:rsid w:val="00296557"/>
    <w:rsid w:val="00296AF7"/>
    <w:rsid w:val="002970B8"/>
    <w:rsid w:val="00297945"/>
    <w:rsid w:val="00297B8E"/>
    <w:rsid w:val="002A34A3"/>
    <w:rsid w:val="002A49A8"/>
    <w:rsid w:val="002A4B4C"/>
    <w:rsid w:val="002B170F"/>
    <w:rsid w:val="002B178B"/>
    <w:rsid w:val="002B23EB"/>
    <w:rsid w:val="002B4214"/>
    <w:rsid w:val="002B422E"/>
    <w:rsid w:val="002B55D8"/>
    <w:rsid w:val="002C0842"/>
    <w:rsid w:val="002C3221"/>
    <w:rsid w:val="002C56CD"/>
    <w:rsid w:val="002C668F"/>
    <w:rsid w:val="002D0BCF"/>
    <w:rsid w:val="002D538A"/>
    <w:rsid w:val="002E0E6D"/>
    <w:rsid w:val="002E5B27"/>
    <w:rsid w:val="002E6DA9"/>
    <w:rsid w:val="002E755C"/>
    <w:rsid w:val="002F0335"/>
    <w:rsid w:val="003009FA"/>
    <w:rsid w:val="00302526"/>
    <w:rsid w:val="003028B3"/>
    <w:rsid w:val="00302C6B"/>
    <w:rsid w:val="003066EC"/>
    <w:rsid w:val="00314832"/>
    <w:rsid w:val="003154DD"/>
    <w:rsid w:val="0032408C"/>
    <w:rsid w:val="00324B91"/>
    <w:rsid w:val="00325354"/>
    <w:rsid w:val="00327BD8"/>
    <w:rsid w:val="00327E5B"/>
    <w:rsid w:val="003305E3"/>
    <w:rsid w:val="00330ECE"/>
    <w:rsid w:val="003339CF"/>
    <w:rsid w:val="00342E8F"/>
    <w:rsid w:val="00344425"/>
    <w:rsid w:val="00351759"/>
    <w:rsid w:val="00353097"/>
    <w:rsid w:val="00363CBF"/>
    <w:rsid w:val="00364242"/>
    <w:rsid w:val="00370B91"/>
    <w:rsid w:val="00370E28"/>
    <w:rsid w:val="00371FC1"/>
    <w:rsid w:val="00375669"/>
    <w:rsid w:val="003776BD"/>
    <w:rsid w:val="00382DF0"/>
    <w:rsid w:val="003848C9"/>
    <w:rsid w:val="00384E89"/>
    <w:rsid w:val="00385B8D"/>
    <w:rsid w:val="00386D44"/>
    <w:rsid w:val="003877A3"/>
    <w:rsid w:val="003905E4"/>
    <w:rsid w:val="003921FB"/>
    <w:rsid w:val="00394FA1"/>
    <w:rsid w:val="00396E49"/>
    <w:rsid w:val="003A07BD"/>
    <w:rsid w:val="003A0839"/>
    <w:rsid w:val="003A1F4C"/>
    <w:rsid w:val="003A4F4D"/>
    <w:rsid w:val="003A5E1C"/>
    <w:rsid w:val="003A7DF9"/>
    <w:rsid w:val="003A7E65"/>
    <w:rsid w:val="003B01E0"/>
    <w:rsid w:val="003B1490"/>
    <w:rsid w:val="003B5598"/>
    <w:rsid w:val="003B70F4"/>
    <w:rsid w:val="003C09C8"/>
    <w:rsid w:val="003C0DF4"/>
    <w:rsid w:val="003C1CE1"/>
    <w:rsid w:val="003C34FB"/>
    <w:rsid w:val="003C413D"/>
    <w:rsid w:val="003C57DA"/>
    <w:rsid w:val="003C5FBE"/>
    <w:rsid w:val="003C68D3"/>
    <w:rsid w:val="003C7A62"/>
    <w:rsid w:val="003D04BC"/>
    <w:rsid w:val="003D19DE"/>
    <w:rsid w:val="003D1C63"/>
    <w:rsid w:val="003D205D"/>
    <w:rsid w:val="003D3733"/>
    <w:rsid w:val="003D53B7"/>
    <w:rsid w:val="003D58C6"/>
    <w:rsid w:val="003D7609"/>
    <w:rsid w:val="003E27AB"/>
    <w:rsid w:val="00400D5B"/>
    <w:rsid w:val="0040185F"/>
    <w:rsid w:val="00405593"/>
    <w:rsid w:val="00406ADC"/>
    <w:rsid w:val="00410DC5"/>
    <w:rsid w:val="00411E00"/>
    <w:rsid w:val="004128C3"/>
    <w:rsid w:val="00413BE9"/>
    <w:rsid w:val="00413FF4"/>
    <w:rsid w:val="00415E0F"/>
    <w:rsid w:val="0041737D"/>
    <w:rsid w:val="004178ED"/>
    <w:rsid w:val="00417D89"/>
    <w:rsid w:val="004256F6"/>
    <w:rsid w:val="004323AF"/>
    <w:rsid w:val="00434E9C"/>
    <w:rsid w:val="00443567"/>
    <w:rsid w:val="004453D2"/>
    <w:rsid w:val="004520FC"/>
    <w:rsid w:val="004556F4"/>
    <w:rsid w:val="0045698B"/>
    <w:rsid w:val="00456E24"/>
    <w:rsid w:val="00462153"/>
    <w:rsid w:val="00462894"/>
    <w:rsid w:val="004636A8"/>
    <w:rsid w:val="0046730E"/>
    <w:rsid w:val="004727C6"/>
    <w:rsid w:val="00472D3E"/>
    <w:rsid w:val="00472E3A"/>
    <w:rsid w:val="00472F8C"/>
    <w:rsid w:val="00475A80"/>
    <w:rsid w:val="00476527"/>
    <w:rsid w:val="00481F8F"/>
    <w:rsid w:val="00482E19"/>
    <w:rsid w:val="004843AE"/>
    <w:rsid w:val="00491D6E"/>
    <w:rsid w:val="004A1214"/>
    <w:rsid w:val="004A1CBF"/>
    <w:rsid w:val="004A279E"/>
    <w:rsid w:val="004A3B81"/>
    <w:rsid w:val="004A6CC7"/>
    <w:rsid w:val="004B2B94"/>
    <w:rsid w:val="004B486B"/>
    <w:rsid w:val="004B666E"/>
    <w:rsid w:val="004B6C17"/>
    <w:rsid w:val="004C12BF"/>
    <w:rsid w:val="004C15E2"/>
    <w:rsid w:val="004C1CD4"/>
    <w:rsid w:val="004C6927"/>
    <w:rsid w:val="004C71A7"/>
    <w:rsid w:val="004D0598"/>
    <w:rsid w:val="004D0BAF"/>
    <w:rsid w:val="004D12CA"/>
    <w:rsid w:val="004D26AC"/>
    <w:rsid w:val="004D6D89"/>
    <w:rsid w:val="004D757C"/>
    <w:rsid w:val="004E3B80"/>
    <w:rsid w:val="004F7422"/>
    <w:rsid w:val="00500CDF"/>
    <w:rsid w:val="005019B8"/>
    <w:rsid w:val="005052A9"/>
    <w:rsid w:val="005056F6"/>
    <w:rsid w:val="005068A0"/>
    <w:rsid w:val="0050732D"/>
    <w:rsid w:val="005113DF"/>
    <w:rsid w:val="005118F2"/>
    <w:rsid w:val="005122C0"/>
    <w:rsid w:val="00517273"/>
    <w:rsid w:val="00527077"/>
    <w:rsid w:val="00534474"/>
    <w:rsid w:val="00535452"/>
    <w:rsid w:val="00535979"/>
    <w:rsid w:val="0053785F"/>
    <w:rsid w:val="00537976"/>
    <w:rsid w:val="00542474"/>
    <w:rsid w:val="00542708"/>
    <w:rsid w:val="00542EDA"/>
    <w:rsid w:val="0055078F"/>
    <w:rsid w:val="00553858"/>
    <w:rsid w:val="00557943"/>
    <w:rsid w:val="00560576"/>
    <w:rsid w:val="005640A2"/>
    <w:rsid w:val="00564562"/>
    <w:rsid w:val="00567A19"/>
    <w:rsid w:val="00572856"/>
    <w:rsid w:val="0057324F"/>
    <w:rsid w:val="00573DF0"/>
    <w:rsid w:val="00574FCE"/>
    <w:rsid w:val="005777AF"/>
    <w:rsid w:val="00577BB6"/>
    <w:rsid w:val="00583830"/>
    <w:rsid w:val="00590AC9"/>
    <w:rsid w:val="00593790"/>
    <w:rsid w:val="00593F95"/>
    <w:rsid w:val="0059548E"/>
    <w:rsid w:val="005A0CA2"/>
    <w:rsid w:val="005A12A9"/>
    <w:rsid w:val="005A19BA"/>
    <w:rsid w:val="005A2A80"/>
    <w:rsid w:val="005A447A"/>
    <w:rsid w:val="005A60A0"/>
    <w:rsid w:val="005A776F"/>
    <w:rsid w:val="005B01C7"/>
    <w:rsid w:val="005B4B83"/>
    <w:rsid w:val="005B4D15"/>
    <w:rsid w:val="005B6C90"/>
    <w:rsid w:val="005B78DD"/>
    <w:rsid w:val="005C1281"/>
    <w:rsid w:val="005C2DB9"/>
    <w:rsid w:val="005C4F85"/>
    <w:rsid w:val="005E2670"/>
    <w:rsid w:val="005E5133"/>
    <w:rsid w:val="005E74F8"/>
    <w:rsid w:val="005F084F"/>
    <w:rsid w:val="005F2195"/>
    <w:rsid w:val="005F256B"/>
    <w:rsid w:val="005F309A"/>
    <w:rsid w:val="005F52A3"/>
    <w:rsid w:val="00605073"/>
    <w:rsid w:val="00607070"/>
    <w:rsid w:val="00607A8F"/>
    <w:rsid w:val="0061032C"/>
    <w:rsid w:val="00610588"/>
    <w:rsid w:val="006107C7"/>
    <w:rsid w:val="00612248"/>
    <w:rsid w:val="00614397"/>
    <w:rsid w:val="00614899"/>
    <w:rsid w:val="0061513B"/>
    <w:rsid w:val="0061516B"/>
    <w:rsid w:val="00615E87"/>
    <w:rsid w:val="00616A45"/>
    <w:rsid w:val="006201FC"/>
    <w:rsid w:val="00621897"/>
    <w:rsid w:val="00621FD9"/>
    <w:rsid w:val="0062220F"/>
    <w:rsid w:val="00623ACD"/>
    <w:rsid w:val="00623ED7"/>
    <w:rsid w:val="00624875"/>
    <w:rsid w:val="0062577E"/>
    <w:rsid w:val="00626AC0"/>
    <w:rsid w:val="0063072A"/>
    <w:rsid w:val="00634A18"/>
    <w:rsid w:val="00634E46"/>
    <w:rsid w:val="00635EBD"/>
    <w:rsid w:val="00643483"/>
    <w:rsid w:val="00643FA9"/>
    <w:rsid w:val="00646218"/>
    <w:rsid w:val="00646B4F"/>
    <w:rsid w:val="00650558"/>
    <w:rsid w:val="006519C0"/>
    <w:rsid w:val="00654421"/>
    <w:rsid w:val="006559A1"/>
    <w:rsid w:val="006575FE"/>
    <w:rsid w:val="00657D9B"/>
    <w:rsid w:val="00660444"/>
    <w:rsid w:val="006604E2"/>
    <w:rsid w:val="006612F6"/>
    <w:rsid w:val="00665AE5"/>
    <w:rsid w:val="00665C66"/>
    <w:rsid w:val="006663FE"/>
    <w:rsid w:val="00666929"/>
    <w:rsid w:val="006706F5"/>
    <w:rsid w:val="00670F71"/>
    <w:rsid w:val="0067475F"/>
    <w:rsid w:val="006756AB"/>
    <w:rsid w:val="0067714F"/>
    <w:rsid w:val="006771FE"/>
    <w:rsid w:val="00684DF0"/>
    <w:rsid w:val="00687307"/>
    <w:rsid w:val="0069052C"/>
    <w:rsid w:val="00696E01"/>
    <w:rsid w:val="006A12A4"/>
    <w:rsid w:val="006A38D6"/>
    <w:rsid w:val="006A66DA"/>
    <w:rsid w:val="006A72F2"/>
    <w:rsid w:val="006B05ED"/>
    <w:rsid w:val="006B14B5"/>
    <w:rsid w:val="006C0359"/>
    <w:rsid w:val="006C1178"/>
    <w:rsid w:val="006C275D"/>
    <w:rsid w:val="006C5F5C"/>
    <w:rsid w:val="006C66F7"/>
    <w:rsid w:val="006D0914"/>
    <w:rsid w:val="006D1A24"/>
    <w:rsid w:val="006D3ED0"/>
    <w:rsid w:val="006D635F"/>
    <w:rsid w:val="006E3312"/>
    <w:rsid w:val="006E5EE6"/>
    <w:rsid w:val="006E713F"/>
    <w:rsid w:val="006E7515"/>
    <w:rsid w:val="006F17D6"/>
    <w:rsid w:val="006F1931"/>
    <w:rsid w:val="00700526"/>
    <w:rsid w:val="00705100"/>
    <w:rsid w:val="007063D1"/>
    <w:rsid w:val="007102D1"/>
    <w:rsid w:val="00711FE7"/>
    <w:rsid w:val="00713712"/>
    <w:rsid w:val="00721E00"/>
    <w:rsid w:val="00722898"/>
    <w:rsid w:val="00724D55"/>
    <w:rsid w:val="007251E0"/>
    <w:rsid w:val="007327D2"/>
    <w:rsid w:val="007362D4"/>
    <w:rsid w:val="0074034F"/>
    <w:rsid w:val="00743E0C"/>
    <w:rsid w:val="00744CDE"/>
    <w:rsid w:val="00746947"/>
    <w:rsid w:val="00746DF9"/>
    <w:rsid w:val="0075032C"/>
    <w:rsid w:val="00750535"/>
    <w:rsid w:val="00751042"/>
    <w:rsid w:val="007533E8"/>
    <w:rsid w:val="007556DA"/>
    <w:rsid w:val="0075614F"/>
    <w:rsid w:val="007566A2"/>
    <w:rsid w:val="00756D14"/>
    <w:rsid w:val="00761170"/>
    <w:rsid w:val="00765AFB"/>
    <w:rsid w:val="00772E7C"/>
    <w:rsid w:val="00781236"/>
    <w:rsid w:val="00783FF3"/>
    <w:rsid w:val="0078746D"/>
    <w:rsid w:val="00793152"/>
    <w:rsid w:val="007959E7"/>
    <w:rsid w:val="007964BF"/>
    <w:rsid w:val="00796537"/>
    <w:rsid w:val="00796CC0"/>
    <w:rsid w:val="007A0E4A"/>
    <w:rsid w:val="007A1687"/>
    <w:rsid w:val="007A49F5"/>
    <w:rsid w:val="007A4A8D"/>
    <w:rsid w:val="007B27E7"/>
    <w:rsid w:val="007B295D"/>
    <w:rsid w:val="007B2AE8"/>
    <w:rsid w:val="007C5958"/>
    <w:rsid w:val="007C600D"/>
    <w:rsid w:val="007C69E0"/>
    <w:rsid w:val="007C6AFF"/>
    <w:rsid w:val="007C7BDF"/>
    <w:rsid w:val="007D0E0D"/>
    <w:rsid w:val="007D20FC"/>
    <w:rsid w:val="007D273D"/>
    <w:rsid w:val="007D3240"/>
    <w:rsid w:val="007D63CE"/>
    <w:rsid w:val="007D65B2"/>
    <w:rsid w:val="007E5258"/>
    <w:rsid w:val="007E6EAE"/>
    <w:rsid w:val="007F2306"/>
    <w:rsid w:val="007F5ECE"/>
    <w:rsid w:val="007F7054"/>
    <w:rsid w:val="007F7C73"/>
    <w:rsid w:val="007F7C8D"/>
    <w:rsid w:val="008011F9"/>
    <w:rsid w:val="00801645"/>
    <w:rsid w:val="00803089"/>
    <w:rsid w:val="00803410"/>
    <w:rsid w:val="008058F8"/>
    <w:rsid w:val="00805EB8"/>
    <w:rsid w:val="008109BD"/>
    <w:rsid w:val="0081253C"/>
    <w:rsid w:val="00812A05"/>
    <w:rsid w:val="00813E57"/>
    <w:rsid w:val="0081451F"/>
    <w:rsid w:val="0082106E"/>
    <w:rsid w:val="00824B0A"/>
    <w:rsid w:val="00824E28"/>
    <w:rsid w:val="00824F29"/>
    <w:rsid w:val="00827522"/>
    <w:rsid w:val="00827B40"/>
    <w:rsid w:val="00833D18"/>
    <w:rsid w:val="00840F26"/>
    <w:rsid w:val="00842673"/>
    <w:rsid w:val="00845F95"/>
    <w:rsid w:val="0084751B"/>
    <w:rsid w:val="00856A7F"/>
    <w:rsid w:val="00856BE3"/>
    <w:rsid w:val="00866364"/>
    <w:rsid w:val="00867762"/>
    <w:rsid w:val="00871FC7"/>
    <w:rsid w:val="00872B41"/>
    <w:rsid w:val="00873B52"/>
    <w:rsid w:val="00873CC2"/>
    <w:rsid w:val="00873EC6"/>
    <w:rsid w:val="008764B4"/>
    <w:rsid w:val="00876604"/>
    <w:rsid w:val="00876700"/>
    <w:rsid w:val="00880E40"/>
    <w:rsid w:val="00885A3D"/>
    <w:rsid w:val="00886657"/>
    <w:rsid w:val="00890375"/>
    <w:rsid w:val="00890592"/>
    <w:rsid w:val="00892DFC"/>
    <w:rsid w:val="00892E06"/>
    <w:rsid w:val="00895526"/>
    <w:rsid w:val="008956E3"/>
    <w:rsid w:val="00895FFE"/>
    <w:rsid w:val="008A4120"/>
    <w:rsid w:val="008B0C55"/>
    <w:rsid w:val="008B1AF0"/>
    <w:rsid w:val="008B2529"/>
    <w:rsid w:val="008B40F5"/>
    <w:rsid w:val="008B47F8"/>
    <w:rsid w:val="008B491C"/>
    <w:rsid w:val="008B663D"/>
    <w:rsid w:val="008C17FF"/>
    <w:rsid w:val="008C3CC3"/>
    <w:rsid w:val="008C449C"/>
    <w:rsid w:val="008D05CF"/>
    <w:rsid w:val="008D2DBB"/>
    <w:rsid w:val="008D5814"/>
    <w:rsid w:val="008D6798"/>
    <w:rsid w:val="008D7927"/>
    <w:rsid w:val="008E230B"/>
    <w:rsid w:val="008E5E09"/>
    <w:rsid w:val="008E60BE"/>
    <w:rsid w:val="008F18EB"/>
    <w:rsid w:val="008F1DCE"/>
    <w:rsid w:val="008F3BDB"/>
    <w:rsid w:val="008F6F2B"/>
    <w:rsid w:val="008F76F0"/>
    <w:rsid w:val="0090172D"/>
    <w:rsid w:val="009042E9"/>
    <w:rsid w:val="0090675C"/>
    <w:rsid w:val="009146CF"/>
    <w:rsid w:val="009154BB"/>
    <w:rsid w:val="00917E51"/>
    <w:rsid w:val="00920F6D"/>
    <w:rsid w:val="00925685"/>
    <w:rsid w:val="00927196"/>
    <w:rsid w:val="009271B6"/>
    <w:rsid w:val="0092748D"/>
    <w:rsid w:val="009353E4"/>
    <w:rsid w:val="0094240E"/>
    <w:rsid w:val="0094269F"/>
    <w:rsid w:val="00942FFD"/>
    <w:rsid w:val="009440AD"/>
    <w:rsid w:val="00945C8B"/>
    <w:rsid w:val="00950611"/>
    <w:rsid w:val="009524BE"/>
    <w:rsid w:val="00952776"/>
    <w:rsid w:val="009567A7"/>
    <w:rsid w:val="009569A4"/>
    <w:rsid w:val="00963D91"/>
    <w:rsid w:val="00966585"/>
    <w:rsid w:val="009720AE"/>
    <w:rsid w:val="009746E1"/>
    <w:rsid w:val="00980855"/>
    <w:rsid w:val="00991108"/>
    <w:rsid w:val="009932A4"/>
    <w:rsid w:val="00996D9C"/>
    <w:rsid w:val="00997620"/>
    <w:rsid w:val="009A08A3"/>
    <w:rsid w:val="009A2EF0"/>
    <w:rsid w:val="009B047A"/>
    <w:rsid w:val="009B1C3A"/>
    <w:rsid w:val="009B2922"/>
    <w:rsid w:val="009B3FC6"/>
    <w:rsid w:val="009B4847"/>
    <w:rsid w:val="009B53FB"/>
    <w:rsid w:val="009B685C"/>
    <w:rsid w:val="009C3EF7"/>
    <w:rsid w:val="009C4898"/>
    <w:rsid w:val="009C507D"/>
    <w:rsid w:val="009C6152"/>
    <w:rsid w:val="009C7D59"/>
    <w:rsid w:val="009D0278"/>
    <w:rsid w:val="009D190F"/>
    <w:rsid w:val="009D3E2E"/>
    <w:rsid w:val="009D4027"/>
    <w:rsid w:val="009D6FDB"/>
    <w:rsid w:val="009D715A"/>
    <w:rsid w:val="009E2DA8"/>
    <w:rsid w:val="009E2E2F"/>
    <w:rsid w:val="009E48C3"/>
    <w:rsid w:val="009E518C"/>
    <w:rsid w:val="009E636D"/>
    <w:rsid w:val="009E7016"/>
    <w:rsid w:val="009F21F3"/>
    <w:rsid w:val="009F2438"/>
    <w:rsid w:val="009F2445"/>
    <w:rsid w:val="009F289F"/>
    <w:rsid w:val="009F37F4"/>
    <w:rsid w:val="009F5894"/>
    <w:rsid w:val="009F596F"/>
    <w:rsid w:val="009F691A"/>
    <w:rsid w:val="00A02D8C"/>
    <w:rsid w:val="00A03350"/>
    <w:rsid w:val="00A04ACF"/>
    <w:rsid w:val="00A10E8D"/>
    <w:rsid w:val="00A11517"/>
    <w:rsid w:val="00A11A43"/>
    <w:rsid w:val="00A11D59"/>
    <w:rsid w:val="00A12258"/>
    <w:rsid w:val="00A135A6"/>
    <w:rsid w:val="00A1577E"/>
    <w:rsid w:val="00A15FB1"/>
    <w:rsid w:val="00A20B02"/>
    <w:rsid w:val="00A20FDA"/>
    <w:rsid w:val="00A2339B"/>
    <w:rsid w:val="00A305BA"/>
    <w:rsid w:val="00A306E0"/>
    <w:rsid w:val="00A31236"/>
    <w:rsid w:val="00A324A8"/>
    <w:rsid w:val="00A35F2E"/>
    <w:rsid w:val="00A3700D"/>
    <w:rsid w:val="00A3775B"/>
    <w:rsid w:val="00A37A69"/>
    <w:rsid w:val="00A43DE0"/>
    <w:rsid w:val="00A469E5"/>
    <w:rsid w:val="00A51C04"/>
    <w:rsid w:val="00A51DA2"/>
    <w:rsid w:val="00A5239D"/>
    <w:rsid w:val="00A53027"/>
    <w:rsid w:val="00A535D9"/>
    <w:rsid w:val="00A5433E"/>
    <w:rsid w:val="00A54637"/>
    <w:rsid w:val="00A553FC"/>
    <w:rsid w:val="00A55C60"/>
    <w:rsid w:val="00A5648F"/>
    <w:rsid w:val="00A60C96"/>
    <w:rsid w:val="00A63FCE"/>
    <w:rsid w:val="00A64142"/>
    <w:rsid w:val="00A6440F"/>
    <w:rsid w:val="00A64DFA"/>
    <w:rsid w:val="00A71142"/>
    <w:rsid w:val="00A71D99"/>
    <w:rsid w:val="00A76F5C"/>
    <w:rsid w:val="00A830D7"/>
    <w:rsid w:val="00A8347F"/>
    <w:rsid w:val="00A8428D"/>
    <w:rsid w:val="00A8554D"/>
    <w:rsid w:val="00A907A5"/>
    <w:rsid w:val="00A928AC"/>
    <w:rsid w:val="00A933D8"/>
    <w:rsid w:val="00A945EB"/>
    <w:rsid w:val="00A9596C"/>
    <w:rsid w:val="00A972FB"/>
    <w:rsid w:val="00AA714B"/>
    <w:rsid w:val="00AA74C4"/>
    <w:rsid w:val="00AB020F"/>
    <w:rsid w:val="00AB293A"/>
    <w:rsid w:val="00AB77DC"/>
    <w:rsid w:val="00AC4D5F"/>
    <w:rsid w:val="00AC731D"/>
    <w:rsid w:val="00AC7733"/>
    <w:rsid w:val="00AD3A6D"/>
    <w:rsid w:val="00AD3DDB"/>
    <w:rsid w:val="00AD4A51"/>
    <w:rsid w:val="00AD588A"/>
    <w:rsid w:val="00AE0E8E"/>
    <w:rsid w:val="00AE12A1"/>
    <w:rsid w:val="00AE2356"/>
    <w:rsid w:val="00AE267B"/>
    <w:rsid w:val="00AE69C8"/>
    <w:rsid w:val="00AE740B"/>
    <w:rsid w:val="00AE7943"/>
    <w:rsid w:val="00AF1009"/>
    <w:rsid w:val="00AF785A"/>
    <w:rsid w:val="00B00DC9"/>
    <w:rsid w:val="00B03B9D"/>
    <w:rsid w:val="00B06DB7"/>
    <w:rsid w:val="00B11DEF"/>
    <w:rsid w:val="00B13CC4"/>
    <w:rsid w:val="00B16A89"/>
    <w:rsid w:val="00B21F0A"/>
    <w:rsid w:val="00B234DB"/>
    <w:rsid w:val="00B23F2E"/>
    <w:rsid w:val="00B2460C"/>
    <w:rsid w:val="00B24B1D"/>
    <w:rsid w:val="00B25D2C"/>
    <w:rsid w:val="00B26D09"/>
    <w:rsid w:val="00B30CBC"/>
    <w:rsid w:val="00B3201A"/>
    <w:rsid w:val="00B321D1"/>
    <w:rsid w:val="00B325E0"/>
    <w:rsid w:val="00B3380E"/>
    <w:rsid w:val="00B34264"/>
    <w:rsid w:val="00B3488D"/>
    <w:rsid w:val="00B34E13"/>
    <w:rsid w:val="00B36106"/>
    <w:rsid w:val="00B37629"/>
    <w:rsid w:val="00B41B76"/>
    <w:rsid w:val="00B41F6A"/>
    <w:rsid w:val="00B4499B"/>
    <w:rsid w:val="00B44A2D"/>
    <w:rsid w:val="00B45E5E"/>
    <w:rsid w:val="00B46734"/>
    <w:rsid w:val="00B4787B"/>
    <w:rsid w:val="00B50070"/>
    <w:rsid w:val="00B54F11"/>
    <w:rsid w:val="00B55950"/>
    <w:rsid w:val="00B55B8D"/>
    <w:rsid w:val="00B57288"/>
    <w:rsid w:val="00B63DC8"/>
    <w:rsid w:val="00B640F5"/>
    <w:rsid w:val="00B668C6"/>
    <w:rsid w:val="00B6702F"/>
    <w:rsid w:val="00B7294B"/>
    <w:rsid w:val="00B73D86"/>
    <w:rsid w:val="00B743A0"/>
    <w:rsid w:val="00B75152"/>
    <w:rsid w:val="00B77C0B"/>
    <w:rsid w:val="00B81154"/>
    <w:rsid w:val="00B81E99"/>
    <w:rsid w:val="00B84465"/>
    <w:rsid w:val="00B8602E"/>
    <w:rsid w:val="00B90221"/>
    <w:rsid w:val="00B908CE"/>
    <w:rsid w:val="00B9191D"/>
    <w:rsid w:val="00B93108"/>
    <w:rsid w:val="00BA1FB4"/>
    <w:rsid w:val="00BA2947"/>
    <w:rsid w:val="00BA2DA1"/>
    <w:rsid w:val="00BA4073"/>
    <w:rsid w:val="00BA4DC8"/>
    <w:rsid w:val="00BA61DF"/>
    <w:rsid w:val="00BB2504"/>
    <w:rsid w:val="00BB2E5D"/>
    <w:rsid w:val="00BC11A1"/>
    <w:rsid w:val="00BC2A33"/>
    <w:rsid w:val="00BC5607"/>
    <w:rsid w:val="00BC64D3"/>
    <w:rsid w:val="00BC6BA2"/>
    <w:rsid w:val="00BD1176"/>
    <w:rsid w:val="00BD6178"/>
    <w:rsid w:val="00BD6EE0"/>
    <w:rsid w:val="00BE0D9F"/>
    <w:rsid w:val="00BF2A2D"/>
    <w:rsid w:val="00BF53AE"/>
    <w:rsid w:val="00BF5F96"/>
    <w:rsid w:val="00C02B0E"/>
    <w:rsid w:val="00C12984"/>
    <w:rsid w:val="00C14D5A"/>
    <w:rsid w:val="00C1583B"/>
    <w:rsid w:val="00C160F1"/>
    <w:rsid w:val="00C166FA"/>
    <w:rsid w:val="00C1716C"/>
    <w:rsid w:val="00C172C7"/>
    <w:rsid w:val="00C22306"/>
    <w:rsid w:val="00C22E04"/>
    <w:rsid w:val="00C25C6A"/>
    <w:rsid w:val="00C30CF1"/>
    <w:rsid w:val="00C31AE8"/>
    <w:rsid w:val="00C37D42"/>
    <w:rsid w:val="00C37F38"/>
    <w:rsid w:val="00C4284F"/>
    <w:rsid w:val="00C43249"/>
    <w:rsid w:val="00C46E58"/>
    <w:rsid w:val="00C62779"/>
    <w:rsid w:val="00C6511A"/>
    <w:rsid w:val="00C66911"/>
    <w:rsid w:val="00C67288"/>
    <w:rsid w:val="00C70AAD"/>
    <w:rsid w:val="00C71A8E"/>
    <w:rsid w:val="00C73259"/>
    <w:rsid w:val="00C802F3"/>
    <w:rsid w:val="00C85E40"/>
    <w:rsid w:val="00C874F3"/>
    <w:rsid w:val="00C93CEB"/>
    <w:rsid w:val="00C95ADB"/>
    <w:rsid w:val="00C97370"/>
    <w:rsid w:val="00C97D2C"/>
    <w:rsid w:val="00CA08C2"/>
    <w:rsid w:val="00CA3F26"/>
    <w:rsid w:val="00CA5F77"/>
    <w:rsid w:val="00CA662B"/>
    <w:rsid w:val="00CA6CB5"/>
    <w:rsid w:val="00CA7CF8"/>
    <w:rsid w:val="00CB43C8"/>
    <w:rsid w:val="00CB60F4"/>
    <w:rsid w:val="00CB68A0"/>
    <w:rsid w:val="00CC37B4"/>
    <w:rsid w:val="00CC5241"/>
    <w:rsid w:val="00CC55FD"/>
    <w:rsid w:val="00CC70A5"/>
    <w:rsid w:val="00CD7045"/>
    <w:rsid w:val="00CE161F"/>
    <w:rsid w:val="00CE636C"/>
    <w:rsid w:val="00CF3F11"/>
    <w:rsid w:val="00CF6099"/>
    <w:rsid w:val="00CF6AAF"/>
    <w:rsid w:val="00CF6CFF"/>
    <w:rsid w:val="00D02A5E"/>
    <w:rsid w:val="00D04505"/>
    <w:rsid w:val="00D04BE1"/>
    <w:rsid w:val="00D05EE4"/>
    <w:rsid w:val="00D07CF0"/>
    <w:rsid w:val="00D1144C"/>
    <w:rsid w:val="00D121C8"/>
    <w:rsid w:val="00D125A5"/>
    <w:rsid w:val="00D132EF"/>
    <w:rsid w:val="00D15721"/>
    <w:rsid w:val="00D15825"/>
    <w:rsid w:val="00D16AC8"/>
    <w:rsid w:val="00D16CB8"/>
    <w:rsid w:val="00D2785B"/>
    <w:rsid w:val="00D32239"/>
    <w:rsid w:val="00D328E2"/>
    <w:rsid w:val="00D36608"/>
    <w:rsid w:val="00D37206"/>
    <w:rsid w:val="00D403FF"/>
    <w:rsid w:val="00D41559"/>
    <w:rsid w:val="00D42DCB"/>
    <w:rsid w:val="00D43224"/>
    <w:rsid w:val="00D44828"/>
    <w:rsid w:val="00D46690"/>
    <w:rsid w:val="00D56755"/>
    <w:rsid w:val="00D6720D"/>
    <w:rsid w:val="00D72208"/>
    <w:rsid w:val="00D72410"/>
    <w:rsid w:val="00D72E82"/>
    <w:rsid w:val="00D800AA"/>
    <w:rsid w:val="00D83E55"/>
    <w:rsid w:val="00D85498"/>
    <w:rsid w:val="00D86150"/>
    <w:rsid w:val="00D865DA"/>
    <w:rsid w:val="00D9180A"/>
    <w:rsid w:val="00D927F6"/>
    <w:rsid w:val="00D936FF"/>
    <w:rsid w:val="00D94DFA"/>
    <w:rsid w:val="00D9538B"/>
    <w:rsid w:val="00DA1B53"/>
    <w:rsid w:val="00DA3E3C"/>
    <w:rsid w:val="00DA7643"/>
    <w:rsid w:val="00DB171C"/>
    <w:rsid w:val="00DB417A"/>
    <w:rsid w:val="00DB5E5B"/>
    <w:rsid w:val="00DB6D8C"/>
    <w:rsid w:val="00DC0162"/>
    <w:rsid w:val="00DC0C4B"/>
    <w:rsid w:val="00DC2175"/>
    <w:rsid w:val="00DC2A62"/>
    <w:rsid w:val="00DC4B0D"/>
    <w:rsid w:val="00DC6E2D"/>
    <w:rsid w:val="00DD1BC9"/>
    <w:rsid w:val="00DD348E"/>
    <w:rsid w:val="00DE2F0F"/>
    <w:rsid w:val="00DE4A0B"/>
    <w:rsid w:val="00DE5098"/>
    <w:rsid w:val="00DE512C"/>
    <w:rsid w:val="00DF0F29"/>
    <w:rsid w:val="00DF1434"/>
    <w:rsid w:val="00E01FBB"/>
    <w:rsid w:val="00E0227D"/>
    <w:rsid w:val="00E0314B"/>
    <w:rsid w:val="00E046F0"/>
    <w:rsid w:val="00E0706D"/>
    <w:rsid w:val="00E075F1"/>
    <w:rsid w:val="00E0764E"/>
    <w:rsid w:val="00E116A5"/>
    <w:rsid w:val="00E12B19"/>
    <w:rsid w:val="00E15B44"/>
    <w:rsid w:val="00E27387"/>
    <w:rsid w:val="00E27BEC"/>
    <w:rsid w:val="00E3139F"/>
    <w:rsid w:val="00E337E4"/>
    <w:rsid w:val="00E34457"/>
    <w:rsid w:val="00E34E8B"/>
    <w:rsid w:val="00E355DB"/>
    <w:rsid w:val="00E361B9"/>
    <w:rsid w:val="00E36E91"/>
    <w:rsid w:val="00E418FE"/>
    <w:rsid w:val="00E41BF3"/>
    <w:rsid w:val="00E42CDD"/>
    <w:rsid w:val="00E4612B"/>
    <w:rsid w:val="00E51687"/>
    <w:rsid w:val="00E51688"/>
    <w:rsid w:val="00E55984"/>
    <w:rsid w:val="00E60573"/>
    <w:rsid w:val="00E60C04"/>
    <w:rsid w:val="00E61680"/>
    <w:rsid w:val="00E63982"/>
    <w:rsid w:val="00E646F1"/>
    <w:rsid w:val="00E75625"/>
    <w:rsid w:val="00E75632"/>
    <w:rsid w:val="00E7660B"/>
    <w:rsid w:val="00E864B2"/>
    <w:rsid w:val="00E86676"/>
    <w:rsid w:val="00E95AD2"/>
    <w:rsid w:val="00E97BA6"/>
    <w:rsid w:val="00EA0E31"/>
    <w:rsid w:val="00EA2858"/>
    <w:rsid w:val="00EA3C5D"/>
    <w:rsid w:val="00EA6FC1"/>
    <w:rsid w:val="00EA7460"/>
    <w:rsid w:val="00EB45D4"/>
    <w:rsid w:val="00EB48E7"/>
    <w:rsid w:val="00EB4F6F"/>
    <w:rsid w:val="00EB572E"/>
    <w:rsid w:val="00EC09D8"/>
    <w:rsid w:val="00EC4DBA"/>
    <w:rsid w:val="00EC4E10"/>
    <w:rsid w:val="00ED008C"/>
    <w:rsid w:val="00ED2632"/>
    <w:rsid w:val="00ED3B17"/>
    <w:rsid w:val="00ED53C5"/>
    <w:rsid w:val="00ED5654"/>
    <w:rsid w:val="00ED6C00"/>
    <w:rsid w:val="00EE1D0C"/>
    <w:rsid w:val="00EE1EAD"/>
    <w:rsid w:val="00EE299A"/>
    <w:rsid w:val="00EE493B"/>
    <w:rsid w:val="00EE6B2E"/>
    <w:rsid w:val="00EE7D6B"/>
    <w:rsid w:val="00EF4146"/>
    <w:rsid w:val="00EF4620"/>
    <w:rsid w:val="00EF4B49"/>
    <w:rsid w:val="00F01CF4"/>
    <w:rsid w:val="00F04241"/>
    <w:rsid w:val="00F11881"/>
    <w:rsid w:val="00F13A04"/>
    <w:rsid w:val="00F13DC7"/>
    <w:rsid w:val="00F20247"/>
    <w:rsid w:val="00F22811"/>
    <w:rsid w:val="00F2312B"/>
    <w:rsid w:val="00F26318"/>
    <w:rsid w:val="00F30B19"/>
    <w:rsid w:val="00F30EF5"/>
    <w:rsid w:val="00F31134"/>
    <w:rsid w:val="00F327E9"/>
    <w:rsid w:val="00F33188"/>
    <w:rsid w:val="00F34833"/>
    <w:rsid w:val="00F36B12"/>
    <w:rsid w:val="00F463CA"/>
    <w:rsid w:val="00F4661D"/>
    <w:rsid w:val="00F46B32"/>
    <w:rsid w:val="00F5196D"/>
    <w:rsid w:val="00F54B76"/>
    <w:rsid w:val="00F54D8D"/>
    <w:rsid w:val="00F6023B"/>
    <w:rsid w:val="00F62000"/>
    <w:rsid w:val="00F71104"/>
    <w:rsid w:val="00F71942"/>
    <w:rsid w:val="00F75257"/>
    <w:rsid w:val="00F75322"/>
    <w:rsid w:val="00F753E1"/>
    <w:rsid w:val="00F76B87"/>
    <w:rsid w:val="00F803C7"/>
    <w:rsid w:val="00F81F05"/>
    <w:rsid w:val="00F8367F"/>
    <w:rsid w:val="00F84D1B"/>
    <w:rsid w:val="00F90862"/>
    <w:rsid w:val="00F92616"/>
    <w:rsid w:val="00F95E76"/>
    <w:rsid w:val="00FA5A44"/>
    <w:rsid w:val="00FA62A5"/>
    <w:rsid w:val="00FB0938"/>
    <w:rsid w:val="00FB1384"/>
    <w:rsid w:val="00FB3EB4"/>
    <w:rsid w:val="00FB499E"/>
    <w:rsid w:val="00FB4EE2"/>
    <w:rsid w:val="00FC29D7"/>
    <w:rsid w:val="00FC2A03"/>
    <w:rsid w:val="00FC5DEB"/>
    <w:rsid w:val="00FC72BD"/>
    <w:rsid w:val="00FD1A49"/>
    <w:rsid w:val="00FD4AD1"/>
    <w:rsid w:val="00FD662C"/>
    <w:rsid w:val="00FE28A6"/>
    <w:rsid w:val="00FE390E"/>
    <w:rsid w:val="00FE62A7"/>
    <w:rsid w:val="00FE6711"/>
    <w:rsid w:val="00FE76F8"/>
    <w:rsid w:val="00FF2234"/>
    <w:rsid w:val="00FF49B2"/>
    <w:rsid w:val="00FF4CC5"/>
    <w:rsid w:val="00FF5264"/>
    <w:rsid w:val="00FF5850"/>
    <w:rsid w:val="00FF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7"/>
    <o:shapelayout v:ext="edit">
      <o:idmap v:ext="edit" data="1"/>
    </o:shapelayout>
  </w:shapeDefaults>
  <w:decimalSymbol w:val=","/>
  <w:listSeparator w:val=";"/>
  <w14:docId w14:val="229817DD"/>
  <w15:chartTrackingRefBased/>
  <w15:docId w15:val="{0D7C85BE-A356-49CC-98B4-0698BEBA0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C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0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06F5"/>
  </w:style>
  <w:style w:type="paragraph" w:styleId="a5">
    <w:name w:val="footer"/>
    <w:basedOn w:val="a"/>
    <w:link w:val="a6"/>
    <w:uiPriority w:val="99"/>
    <w:unhideWhenUsed/>
    <w:rsid w:val="00670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06F5"/>
  </w:style>
  <w:style w:type="paragraph" w:styleId="a7">
    <w:name w:val="List Paragraph"/>
    <w:basedOn w:val="a"/>
    <w:uiPriority w:val="34"/>
    <w:qFormat/>
    <w:rsid w:val="001000F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44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44A2D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50750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542ED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42ED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42ED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42ED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42E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0823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1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F6E19-9CAA-46C7-B729-3DAF1EF78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2277</Words>
  <Characters>12981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Акчинова Руслана Сергеевна</dc:creator>
  <cp:keywords/>
  <dc:description/>
  <cp:lastModifiedBy>Chirkova</cp:lastModifiedBy>
  <cp:revision>4</cp:revision>
  <cp:lastPrinted>2025-12-11T07:34:00Z</cp:lastPrinted>
  <dcterms:created xsi:type="dcterms:W3CDTF">2026-10-21T06:35:00Z</dcterms:created>
  <dcterms:modified xsi:type="dcterms:W3CDTF">2026-10-22T08:37:00Z</dcterms:modified>
</cp:coreProperties>
</file>