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972" w:rsidRPr="00CA7C31" w:rsidRDefault="00CC6972" w:rsidP="00CC697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</w:pPr>
      <w:r w:rsidRPr="00CA7C31"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  <w:t>Проект</w:t>
      </w:r>
    </w:p>
    <w:p w:rsidR="00CC6972" w:rsidRPr="00CA7C31" w:rsidRDefault="00CC6972" w:rsidP="00CC697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pacing w:val="-6"/>
          <w:sz w:val="24"/>
          <w:szCs w:val="24"/>
          <w:lang w:eastAsia="ru-RU"/>
        </w:rPr>
      </w:pPr>
    </w:p>
    <w:p w:rsidR="00CC6972" w:rsidRPr="00CA7C31" w:rsidRDefault="00CC6972" w:rsidP="00CC6972">
      <w:pPr>
        <w:spacing w:after="0" w:line="240" w:lineRule="auto"/>
        <w:ind w:left="6237" w:hanging="708"/>
        <w:jc w:val="right"/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</w:pPr>
      <w:r w:rsidRPr="00CA7C31"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  <w:t xml:space="preserve">Вносится </w:t>
      </w:r>
    </w:p>
    <w:p w:rsidR="00CC6972" w:rsidRPr="00CA7C31" w:rsidRDefault="00CC6972" w:rsidP="00CC6972">
      <w:pPr>
        <w:spacing w:after="0" w:line="240" w:lineRule="auto"/>
        <w:ind w:left="6237" w:hanging="708"/>
        <w:jc w:val="right"/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</w:pPr>
      <w:r w:rsidRPr="00CA7C31">
        <w:rPr>
          <w:rFonts w:ascii="PT Astra Serif" w:hAnsi="PT Astra Serif"/>
          <w:i/>
          <w:sz w:val="24"/>
          <w:szCs w:val="24"/>
        </w:rPr>
        <w:t>Комитетом ГС-ЭК РА по экономической финансовой и налоговой политике,</w:t>
      </w:r>
      <w:r w:rsidR="001D74ED" w:rsidRPr="00CA7C31">
        <w:rPr>
          <w:rFonts w:ascii="PT Astra Serif" w:hAnsi="PT Astra Serif"/>
          <w:i/>
          <w:sz w:val="24"/>
          <w:szCs w:val="24"/>
        </w:rPr>
        <w:t xml:space="preserve"> </w:t>
      </w:r>
      <w:r w:rsidRPr="00CA7C31">
        <w:rPr>
          <w:rFonts w:ascii="PT Astra Serif" w:eastAsia="Times New Roman" w:hAnsi="PT Astra Serif" w:cs="Times New Roman"/>
          <w:i/>
          <w:sz w:val="24"/>
          <w:szCs w:val="24"/>
          <w:lang w:eastAsia="ru-RU"/>
        </w:rPr>
        <w:t>Правительством                                                                                                              Республики Алтай</w:t>
      </w:r>
    </w:p>
    <w:p w:rsidR="00CC6972" w:rsidRPr="00CA7C31" w:rsidRDefault="00CC6972" w:rsidP="00CC697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C6972" w:rsidRPr="00CA7C31" w:rsidRDefault="00CC6972" w:rsidP="00CC697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C6972" w:rsidRPr="0040393A" w:rsidRDefault="00CC6972" w:rsidP="00CC6972">
      <w:pPr>
        <w:keepNext/>
        <w:spacing w:after="0" w:line="240" w:lineRule="auto"/>
        <w:jc w:val="center"/>
        <w:outlineLvl w:val="1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РЕСПУБЛИКА АЛТАЙ</w:t>
      </w:r>
    </w:p>
    <w:p w:rsidR="00CC6972" w:rsidRPr="0040393A" w:rsidRDefault="00CC6972" w:rsidP="00CC697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C6972" w:rsidRPr="0040393A" w:rsidRDefault="00CC6972" w:rsidP="00CC697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ЗАКОН</w:t>
      </w:r>
    </w:p>
    <w:p w:rsidR="00CC6972" w:rsidRPr="0040393A" w:rsidRDefault="00CC6972" w:rsidP="00CC6972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Times New Roman"/>
          <w:i/>
          <w:sz w:val="26"/>
          <w:szCs w:val="26"/>
          <w:lang w:eastAsia="ru-RU"/>
        </w:rPr>
      </w:pPr>
    </w:p>
    <w:p w:rsidR="00F51DE7" w:rsidRPr="0040393A" w:rsidRDefault="00F51DE7" w:rsidP="00F51DE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Закон Республики Алтай </w:t>
      </w:r>
    </w:p>
    <w:p w:rsidR="00CC6972" w:rsidRPr="0040393A" w:rsidRDefault="00F51DE7" w:rsidP="00F51DE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«О бюджетном процессе в Республике Алтай»</w:t>
      </w:r>
    </w:p>
    <w:p w:rsidR="00CC6972" w:rsidRDefault="00CC6972" w:rsidP="00CC697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51DE7" w:rsidRPr="00CA7C31" w:rsidRDefault="00F51DE7" w:rsidP="00CC697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C6972" w:rsidRPr="00CA7C31" w:rsidRDefault="00CC6972" w:rsidP="00CC6972">
      <w:pPr>
        <w:spacing w:after="1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A7C31">
        <w:rPr>
          <w:rFonts w:ascii="PT Astra Serif" w:eastAsia="Times New Roman" w:hAnsi="PT Astra Serif" w:cs="Times New Roman"/>
          <w:sz w:val="24"/>
          <w:szCs w:val="24"/>
          <w:lang w:eastAsia="ru-RU"/>
        </w:rPr>
        <w:t>Принят</w:t>
      </w:r>
    </w:p>
    <w:p w:rsidR="00CC6972" w:rsidRPr="00CA7C31" w:rsidRDefault="00CC6972" w:rsidP="00CC6972">
      <w:pPr>
        <w:spacing w:after="1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A7C31">
        <w:rPr>
          <w:rFonts w:ascii="PT Astra Serif" w:eastAsia="Times New Roman" w:hAnsi="PT Astra Serif" w:cs="Times New Roman"/>
          <w:sz w:val="24"/>
          <w:szCs w:val="24"/>
          <w:lang w:eastAsia="ru-RU"/>
        </w:rPr>
        <w:t>Государственным Собранием –</w:t>
      </w:r>
    </w:p>
    <w:p w:rsidR="00CC6972" w:rsidRPr="00CA7C31" w:rsidRDefault="00CC6972" w:rsidP="00CC6972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A7C31">
        <w:rPr>
          <w:rFonts w:ascii="PT Astra Serif" w:eastAsia="Times New Roman" w:hAnsi="PT Astra Serif" w:cs="Times New Roman"/>
          <w:sz w:val="24"/>
          <w:szCs w:val="24"/>
          <w:lang w:eastAsia="ru-RU"/>
        </w:rPr>
        <w:t>Эл Курултай Республики Алтай</w:t>
      </w:r>
    </w:p>
    <w:p w:rsidR="00CC6972" w:rsidRPr="00CA7C31" w:rsidRDefault="00CC6972" w:rsidP="00CC697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A7C31">
        <w:rPr>
          <w:rFonts w:ascii="PT Astra Serif" w:eastAsia="Times New Roman" w:hAnsi="PT Astra Serif" w:cs="Times New Roman"/>
          <w:sz w:val="24"/>
          <w:szCs w:val="24"/>
          <w:lang w:eastAsia="ru-RU"/>
        </w:rPr>
        <w:t>«_____» __________202</w:t>
      </w:r>
      <w:r w:rsidR="00E17C5A">
        <w:rPr>
          <w:rFonts w:ascii="PT Astra Serif" w:eastAsia="Times New Roman" w:hAnsi="PT Astra Serif" w:cs="Times New Roman"/>
          <w:sz w:val="24"/>
          <w:szCs w:val="24"/>
          <w:lang w:eastAsia="ru-RU"/>
        </w:rPr>
        <w:t>6</w:t>
      </w:r>
      <w:r w:rsidRPr="00CA7C3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года</w:t>
      </w:r>
    </w:p>
    <w:p w:rsidR="00CC6972" w:rsidRPr="00CA7C31" w:rsidRDefault="00CC6972" w:rsidP="00CC697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C6972" w:rsidRPr="0040393A" w:rsidRDefault="00CC6972" w:rsidP="005925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40393A">
        <w:rPr>
          <w:rFonts w:ascii="PT Astra Serif" w:hAnsi="PT Astra Serif" w:cs="Times New Roman"/>
          <w:b/>
          <w:sz w:val="26"/>
          <w:szCs w:val="26"/>
        </w:rPr>
        <w:t>Статья 1</w:t>
      </w:r>
    </w:p>
    <w:p w:rsidR="00CC6972" w:rsidRPr="0040393A" w:rsidRDefault="00CC6972" w:rsidP="0059250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CC6972" w:rsidRPr="0040393A" w:rsidRDefault="00CC6972" w:rsidP="0059250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Внести в Закон Республики Алтай от 27 ноября 2007 года № 66-РЗ </w:t>
      </w:r>
      <w:r w:rsidR="00E17C5A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«О бюджетном процессе в Республике Алтай» (Сборник законодательства Республики Алтай, 2007, № 45(51); 2009, № 58(64); 2011, № 78(84), № 81(87); 2012, № 88(94), </w:t>
      </w:r>
      <w:r w:rsidR="00E17C5A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№ 94(100); 2013, № 106(112); 2015, № 123(129); 2016, № 132(138), № 137(143); 2017, </w:t>
      </w:r>
      <w:r w:rsidR="00E17C5A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>№ 144(150);</w:t>
      </w:r>
      <w:r w:rsidR="00034C99"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2018, № 155(161), № 158(164); 2019, № 166(172); 2020, № 176 (182); 2021, № 188(194), № 192(198), № 194(200); 2022, № 196(202); 2023, № 206(212), № 213(219); </w:t>
      </w:r>
      <w:r w:rsidR="008D3D35"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2024, № 225(231); </w:t>
      </w:r>
      <w:r w:rsidR="00602300"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>2025, № 230(236)</w:t>
      </w: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>) следующие изменения:</w:t>
      </w:r>
    </w:p>
    <w:p w:rsidR="00E17C5A" w:rsidRDefault="00E17C5A" w:rsidP="00B36A5C">
      <w:pPr>
        <w:pStyle w:val="a5"/>
        <w:numPr>
          <w:ilvl w:val="0"/>
          <w:numId w:val="7"/>
        </w:numPr>
        <w:autoSpaceDE w:val="0"/>
        <w:autoSpaceDN w:val="0"/>
        <w:adjustRightInd w:val="0"/>
        <w:rPr>
          <w:rFonts w:ascii="PT Astra Serif" w:hAnsi="PT Astra Serif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  <w:lang w:eastAsia="ru-RU"/>
        </w:rPr>
        <w:t>в статье 4:</w:t>
      </w:r>
    </w:p>
    <w:p w:rsidR="00B36A5C" w:rsidRPr="000919DB" w:rsidRDefault="00B36A5C" w:rsidP="00E17C5A">
      <w:pPr>
        <w:pStyle w:val="a5"/>
        <w:autoSpaceDE w:val="0"/>
        <w:autoSpaceDN w:val="0"/>
        <w:adjustRightInd w:val="0"/>
        <w:ind w:left="0"/>
        <w:rPr>
          <w:rFonts w:ascii="PT Astra Serif" w:hAnsi="PT Astra Serif"/>
          <w:sz w:val="26"/>
          <w:szCs w:val="26"/>
          <w:lang w:eastAsia="ru-RU"/>
        </w:rPr>
      </w:pPr>
      <w:r w:rsidRPr="000919DB">
        <w:rPr>
          <w:rFonts w:ascii="PT Astra Serif" w:hAnsi="PT Astra Serif"/>
          <w:sz w:val="26"/>
          <w:szCs w:val="26"/>
          <w:lang w:eastAsia="ru-RU"/>
        </w:rPr>
        <w:t>пункт 7</w:t>
      </w:r>
      <w:r w:rsidR="00930B5A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Pr="000919DB">
        <w:rPr>
          <w:rFonts w:ascii="PT Astra Serif" w:hAnsi="PT Astra Serif"/>
          <w:sz w:val="26"/>
          <w:szCs w:val="26"/>
          <w:lang w:eastAsia="ru-RU"/>
        </w:rPr>
        <w:t>изложить в следующей редакции:</w:t>
      </w:r>
    </w:p>
    <w:p w:rsidR="00B36A5C" w:rsidRDefault="00B36A5C" w:rsidP="00B36A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40393A">
        <w:rPr>
          <w:rFonts w:ascii="PT Astra Serif" w:hAnsi="PT Astra Serif"/>
          <w:sz w:val="26"/>
          <w:szCs w:val="26"/>
        </w:rPr>
        <w:t>«7) утверждение порядка определения общего объема субвенций, предоставляемых местным бюджетам из республиканского бюджета Республики Алтай в целях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Республики Алтай и показателей (критериев) распределения между муниципальными образованиями общего объема таких субвенций;»;</w:t>
      </w:r>
    </w:p>
    <w:p w:rsidR="00E17C5A" w:rsidRPr="0040393A" w:rsidRDefault="00E17C5A" w:rsidP="00B36A5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пункте 8 слова «и порядка» исключить;</w:t>
      </w:r>
    </w:p>
    <w:p w:rsidR="00CC564D" w:rsidRPr="004A5DE7" w:rsidRDefault="00D67162" w:rsidP="00B36A5C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9"/>
        <w:rPr>
          <w:rFonts w:ascii="PT Astra Serif" w:eastAsiaTheme="minorHAnsi" w:hAnsi="PT Astra Serif" w:cstheme="minorBidi"/>
          <w:sz w:val="26"/>
          <w:szCs w:val="26"/>
        </w:rPr>
      </w:pPr>
      <w:r>
        <w:rPr>
          <w:rFonts w:ascii="PT Astra Serif" w:eastAsiaTheme="minorHAnsi" w:hAnsi="PT Astra Serif" w:cstheme="minorBidi"/>
          <w:sz w:val="26"/>
          <w:szCs w:val="26"/>
        </w:rPr>
        <w:t xml:space="preserve">в </w:t>
      </w:r>
      <w:r w:rsidR="00CC564D" w:rsidRPr="004A5DE7">
        <w:rPr>
          <w:rFonts w:ascii="PT Astra Serif" w:eastAsiaTheme="minorHAnsi" w:hAnsi="PT Astra Serif" w:cstheme="minorBidi"/>
          <w:sz w:val="26"/>
          <w:szCs w:val="26"/>
        </w:rPr>
        <w:t>част</w:t>
      </w:r>
      <w:r>
        <w:rPr>
          <w:rFonts w:ascii="PT Astra Serif" w:eastAsiaTheme="minorHAnsi" w:hAnsi="PT Astra Serif" w:cstheme="minorBidi"/>
          <w:sz w:val="26"/>
          <w:szCs w:val="26"/>
        </w:rPr>
        <w:t>и</w:t>
      </w:r>
      <w:r w:rsidR="00CC564D" w:rsidRPr="004A5DE7">
        <w:rPr>
          <w:rFonts w:ascii="PT Astra Serif" w:eastAsiaTheme="minorHAnsi" w:hAnsi="PT Astra Serif" w:cstheme="minorBidi"/>
          <w:sz w:val="26"/>
          <w:szCs w:val="26"/>
        </w:rPr>
        <w:t xml:space="preserve"> 2 статьи 9.</w:t>
      </w:r>
      <w:r>
        <w:rPr>
          <w:rFonts w:ascii="PT Astra Serif" w:eastAsiaTheme="minorHAnsi" w:hAnsi="PT Astra Serif" w:cstheme="minorBidi"/>
          <w:sz w:val="26"/>
          <w:szCs w:val="26"/>
        </w:rPr>
        <w:t>1</w:t>
      </w:r>
      <w:r w:rsidR="00E70198" w:rsidRPr="004A5DE7">
        <w:rPr>
          <w:rFonts w:ascii="PT Astra Serif" w:eastAsiaTheme="minorHAnsi" w:hAnsi="PT Astra Serif" w:cstheme="minorBidi"/>
          <w:sz w:val="26"/>
          <w:szCs w:val="26"/>
        </w:rPr>
        <w:t xml:space="preserve"> слова «не менее 1 процента» заменить словами </w:t>
      </w:r>
      <w:r w:rsidR="00E17C5A">
        <w:rPr>
          <w:rFonts w:ascii="PT Astra Serif" w:eastAsiaTheme="minorHAnsi" w:hAnsi="PT Astra Serif" w:cstheme="minorBidi"/>
          <w:sz w:val="26"/>
          <w:szCs w:val="26"/>
        </w:rPr>
        <w:br/>
      </w:r>
      <w:r w:rsidR="00E70198" w:rsidRPr="004A5DE7">
        <w:rPr>
          <w:rFonts w:ascii="PT Astra Serif" w:eastAsiaTheme="minorHAnsi" w:hAnsi="PT Astra Serif" w:cstheme="minorBidi"/>
          <w:sz w:val="26"/>
          <w:szCs w:val="26"/>
        </w:rPr>
        <w:t>«не менее 0,1 процента»;</w:t>
      </w:r>
    </w:p>
    <w:p w:rsidR="00CC564D" w:rsidRPr="004A5DE7" w:rsidRDefault="00CC564D" w:rsidP="00611868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9"/>
        <w:rPr>
          <w:rFonts w:ascii="PT Astra Serif" w:hAnsi="PT Astra Serif"/>
          <w:sz w:val="26"/>
          <w:szCs w:val="26"/>
        </w:rPr>
      </w:pPr>
      <w:r w:rsidRPr="004A5DE7">
        <w:rPr>
          <w:rFonts w:ascii="PT Astra Serif" w:eastAsiaTheme="minorHAnsi" w:hAnsi="PT Astra Serif" w:cstheme="minorBidi"/>
          <w:sz w:val="26"/>
          <w:szCs w:val="26"/>
        </w:rPr>
        <w:t xml:space="preserve">пункт 16 </w:t>
      </w:r>
      <w:r w:rsidR="00C92DD3" w:rsidRPr="004A5DE7">
        <w:rPr>
          <w:rFonts w:ascii="PT Astra Serif" w:eastAsiaTheme="minorHAnsi" w:hAnsi="PT Astra Serif" w:cstheme="minorBidi"/>
          <w:sz w:val="26"/>
          <w:szCs w:val="26"/>
        </w:rPr>
        <w:t xml:space="preserve">статьи 10 </w:t>
      </w:r>
      <w:r w:rsidRPr="004A5DE7">
        <w:rPr>
          <w:rFonts w:ascii="PT Astra Serif" w:eastAsiaTheme="minorHAnsi" w:hAnsi="PT Astra Serif" w:cstheme="minorBidi"/>
          <w:sz w:val="26"/>
          <w:szCs w:val="26"/>
        </w:rPr>
        <w:t>дополнить словами «, сформированные в государственной</w:t>
      </w:r>
      <w:r w:rsidRPr="00C92DD3">
        <w:rPr>
          <w:rFonts w:ascii="PT Astra Serif" w:hAnsi="PT Astra Serif"/>
          <w:sz w:val="26"/>
          <w:szCs w:val="26"/>
        </w:rPr>
        <w:t xml:space="preserve"> </w:t>
      </w:r>
      <w:r w:rsidRPr="004A5DE7">
        <w:rPr>
          <w:rFonts w:ascii="PT Astra Serif" w:hAnsi="PT Astra Serif"/>
          <w:sz w:val="26"/>
          <w:szCs w:val="26"/>
        </w:rPr>
        <w:t>интегрированной информационной системе управления общественными финансами «Электронный бюджет.»;</w:t>
      </w:r>
      <w:r w:rsidR="00C92DD3" w:rsidRPr="004A5DE7">
        <w:rPr>
          <w:rFonts w:ascii="PT Astra Serif" w:hAnsi="PT Astra Serif"/>
          <w:sz w:val="26"/>
          <w:szCs w:val="26"/>
        </w:rPr>
        <w:t xml:space="preserve">  </w:t>
      </w:r>
    </w:p>
    <w:p w:rsidR="005E47CE" w:rsidRPr="004A5DE7" w:rsidRDefault="00F04312" w:rsidP="0061186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4A5DE7">
        <w:rPr>
          <w:rFonts w:ascii="PT Astra Serif" w:eastAsia="Times New Roman" w:hAnsi="PT Astra Serif" w:cs="Times New Roman"/>
          <w:sz w:val="26"/>
          <w:szCs w:val="26"/>
        </w:rPr>
        <w:t>абзац шестой части 2 статьи 14 признать утратившим силу</w:t>
      </w:r>
      <w:r w:rsidR="005E47CE" w:rsidRPr="004A5DE7">
        <w:rPr>
          <w:rFonts w:ascii="PT Astra Serif" w:eastAsia="Times New Roman" w:hAnsi="PT Astra Serif" w:cs="Times New Roman"/>
          <w:sz w:val="26"/>
          <w:szCs w:val="26"/>
        </w:rPr>
        <w:t>;</w:t>
      </w:r>
    </w:p>
    <w:p w:rsidR="00633E3F" w:rsidRDefault="00633E3F" w:rsidP="0061186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часть 4 статьи 16 признать утратившей силу;</w:t>
      </w:r>
    </w:p>
    <w:p w:rsidR="00611868" w:rsidRPr="003200DB" w:rsidRDefault="00611868" w:rsidP="00611868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9"/>
        <w:rPr>
          <w:rFonts w:ascii="PT Astra Serif" w:hAnsi="PT Astra Serif"/>
          <w:sz w:val="26"/>
          <w:szCs w:val="26"/>
        </w:rPr>
      </w:pPr>
      <w:r w:rsidRPr="003200DB">
        <w:rPr>
          <w:rFonts w:ascii="PT Astra Serif" w:hAnsi="PT Astra Serif"/>
          <w:sz w:val="26"/>
          <w:szCs w:val="26"/>
        </w:rPr>
        <w:lastRenderedPageBreak/>
        <w:t>в абзаце одиннадцатом статьи 21 слова «ведомственная структура» заменить словами «ведомственную структуру»;</w:t>
      </w:r>
    </w:p>
    <w:p w:rsidR="00633E3F" w:rsidRDefault="00633E3F" w:rsidP="0061186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в статье 22:</w:t>
      </w:r>
    </w:p>
    <w:p w:rsidR="00B104A0" w:rsidRDefault="00B104A0" w:rsidP="0061186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в части</w:t>
      </w:r>
      <w:r w:rsidR="006A75D5">
        <w:rPr>
          <w:rFonts w:ascii="PT Astra Serif" w:eastAsia="Times New Roman" w:hAnsi="PT Astra Serif" w:cs="Times New Roman"/>
          <w:sz w:val="26"/>
          <w:szCs w:val="26"/>
        </w:rPr>
        <w:t xml:space="preserve"> 1 </w:t>
      </w:r>
      <w:r>
        <w:rPr>
          <w:rFonts w:ascii="PT Astra Serif" w:eastAsia="Times New Roman" w:hAnsi="PT Astra Serif" w:cs="Times New Roman"/>
          <w:sz w:val="26"/>
          <w:szCs w:val="26"/>
        </w:rPr>
        <w:t>слово «и» заменить словами «, Глава Республики Алтай»;</w:t>
      </w:r>
    </w:p>
    <w:p w:rsidR="00B104A0" w:rsidRDefault="00B104A0" w:rsidP="0061186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 xml:space="preserve">в части 2 </w:t>
      </w:r>
      <w:r w:rsidR="007B14C9">
        <w:rPr>
          <w:rFonts w:ascii="PT Astra Serif" w:eastAsia="Times New Roman" w:hAnsi="PT Astra Serif" w:cs="Times New Roman"/>
          <w:sz w:val="26"/>
          <w:szCs w:val="26"/>
        </w:rPr>
        <w:t xml:space="preserve">слово </w:t>
      </w:r>
      <w:r w:rsidR="007B14C9">
        <w:rPr>
          <w:rFonts w:ascii="PT Astra Serif" w:hAnsi="PT Astra Serif"/>
          <w:sz w:val="26"/>
          <w:szCs w:val="26"/>
        </w:rPr>
        <w:t>«поправки» заменить словами «поправки (при наличии)</w:t>
      </w:r>
      <w:r>
        <w:rPr>
          <w:rFonts w:ascii="PT Astra Serif" w:eastAsia="Times New Roman" w:hAnsi="PT Astra Serif" w:cs="Times New Roman"/>
          <w:sz w:val="26"/>
          <w:szCs w:val="26"/>
        </w:rPr>
        <w:t>»;</w:t>
      </w:r>
    </w:p>
    <w:p w:rsidR="00B104A0" w:rsidRDefault="00B104A0" w:rsidP="0061186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в статье 23:</w:t>
      </w:r>
    </w:p>
    <w:p w:rsidR="00B104A0" w:rsidRPr="00135520" w:rsidRDefault="00B104A0" w:rsidP="0061186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 xml:space="preserve">в </w:t>
      </w:r>
      <w:r w:rsidR="006E6648">
        <w:rPr>
          <w:rFonts w:ascii="PT Astra Serif" w:eastAsia="Times New Roman" w:hAnsi="PT Astra Serif" w:cs="Times New Roman"/>
          <w:sz w:val="26"/>
          <w:szCs w:val="26"/>
        </w:rPr>
        <w:t xml:space="preserve">абзаце первом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части 2 слово </w:t>
      </w:r>
      <w:r w:rsidR="007B14C9" w:rsidRPr="00C72F28">
        <w:rPr>
          <w:rFonts w:ascii="PT Astra Serif" w:hAnsi="PT Astra Serif"/>
          <w:sz w:val="26"/>
          <w:szCs w:val="26"/>
        </w:rPr>
        <w:t xml:space="preserve">«поправки к законопроекту» заменить словами «поправки к </w:t>
      </w:r>
      <w:r w:rsidR="007B14C9" w:rsidRPr="00135520">
        <w:rPr>
          <w:rFonts w:ascii="PT Astra Serif" w:hAnsi="PT Astra Serif"/>
          <w:sz w:val="26"/>
          <w:szCs w:val="26"/>
        </w:rPr>
        <w:t>законопроекту (при наличии)</w:t>
      </w:r>
      <w:r w:rsidRPr="00135520">
        <w:rPr>
          <w:rFonts w:ascii="PT Astra Serif" w:eastAsia="Times New Roman" w:hAnsi="PT Astra Serif" w:cs="Times New Roman"/>
          <w:sz w:val="26"/>
          <w:szCs w:val="26"/>
        </w:rPr>
        <w:t>»;</w:t>
      </w:r>
    </w:p>
    <w:p w:rsidR="00C92DD3" w:rsidRPr="00135520" w:rsidRDefault="006E6648" w:rsidP="00135520">
      <w:pPr>
        <w:pStyle w:val="a5"/>
        <w:autoSpaceDE w:val="0"/>
        <w:autoSpaceDN w:val="0"/>
        <w:adjustRightInd w:val="0"/>
        <w:ind w:left="0"/>
        <w:rPr>
          <w:rFonts w:ascii="PT Astra Serif" w:hAnsi="PT Astra Serif"/>
          <w:sz w:val="26"/>
          <w:szCs w:val="26"/>
        </w:rPr>
      </w:pPr>
      <w:r w:rsidRPr="00135520">
        <w:rPr>
          <w:rFonts w:ascii="PT Astra Serif" w:hAnsi="PT Astra Serif"/>
          <w:sz w:val="26"/>
          <w:szCs w:val="26"/>
        </w:rPr>
        <w:t xml:space="preserve">в части 4 слова «о результатах работы по подготовке проекта закона ко второму чтению» </w:t>
      </w:r>
      <w:r w:rsidR="00F31F11" w:rsidRPr="00135520">
        <w:rPr>
          <w:rFonts w:ascii="PT Astra Serif" w:hAnsi="PT Astra Serif"/>
          <w:sz w:val="26"/>
          <w:szCs w:val="26"/>
        </w:rPr>
        <w:t>заменить словами «по указанному проекту закона»;</w:t>
      </w:r>
    </w:p>
    <w:p w:rsidR="006E6648" w:rsidRDefault="006E6648" w:rsidP="006E664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в части 5 слова «</w:t>
      </w:r>
      <w:r w:rsidR="00C72F3E">
        <w:rPr>
          <w:rFonts w:ascii="PT Astra Serif" w:eastAsia="Times New Roman" w:hAnsi="PT Astra Serif" w:cs="Times New Roman"/>
          <w:sz w:val="26"/>
          <w:szCs w:val="26"/>
        </w:rPr>
        <w:t xml:space="preserve">с содокладом </w:t>
      </w:r>
      <w:r w:rsidRPr="006E6648">
        <w:rPr>
          <w:rFonts w:ascii="PT Astra Serif" w:eastAsia="Times New Roman" w:hAnsi="PT Astra Serif" w:cs="Times New Roman"/>
          <w:sz w:val="26"/>
          <w:szCs w:val="26"/>
        </w:rPr>
        <w:t>и представляет</w:t>
      </w:r>
      <w:r>
        <w:rPr>
          <w:rFonts w:ascii="PT Astra Serif" w:eastAsia="Times New Roman" w:hAnsi="PT Astra Serif" w:cs="Times New Roman"/>
          <w:sz w:val="26"/>
          <w:szCs w:val="26"/>
        </w:rPr>
        <w:t>» заменить словами «</w:t>
      </w:r>
      <w:r w:rsidR="00C72F3E">
        <w:rPr>
          <w:rFonts w:ascii="PT Astra Serif" w:eastAsia="Times New Roman" w:hAnsi="PT Astra Serif" w:cs="Times New Roman"/>
          <w:sz w:val="26"/>
          <w:szCs w:val="26"/>
        </w:rPr>
        <w:t xml:space="preserve">содокладом </w:t>
      </w:r>
      <w:r w:rsidRPr="006E6648">
        <w:rPr>
          <w:rFonts w:ascii="PT Astra Serif" w:eastAsia="Times New Roman" w:hAnsi="PT Astra Serif" w:cs="Times New Roman"/>
          <w:sz w:val="26"/>
          <w:szCs w:val="26"/>
        </w:rPr>
        <w:t>и</w:t>
      </w:r>
      <w:r w:rsidR="000C11C7">
        <w:rPr>
          <w:rFonts w:ascii="PT Astra Serif" w:eastAsia="Times New Roman" w:hAnsi="PT Astra Serif" w:cs="Times New Roman"/>
          <w:sz w:val="26"/>
          <w:szCs w:val="26"/>
        </w:rPr>
        <w:t xml:space="preserve"> (или)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</w:t>
      </w:r>
      <w:r w:rsidRPr="006E6648">
        <w:rPr>
          <w:rFonts w:ascii="PT Astra Serif" w:eastAsia="Times New Roman" w:hAnsi="PT Astra Serif" w:cs="Times New Roman"/>
          <w:sz w:val="26"/>
          <w:szCs w:val="26"/>
        </w:rPr>
        <w:t>представ</w:t>
      </w:r>
      <w:r w:rsidR="000C11C7">
        <w:rPr>
          <w:rFonts w:ascii="PT Astra Serif" w:eastAsia="Times New Roman" w:hAnsi="PT Astra Serif" w:cs="Times New Roman"/>
          <w:sz w:val="26"/>
          <w:szCs w:val="26"/>
        </w:rPr>
        <w:t>ляет</w:t>
      </w:r>
      <w:r>
        <w:rPr>
          <w:rFonts w:ascii="PT Astra Serif" w:eastAsia="Times New Roman" w:hAnsi="PT Astra Serif" w:cs="Times New Roman"/>
          <w:sz w:val="26"/>
          <w:szCs w:val="26"/>
        </w:rPr>
        <w:t>»;</w:t>
      </w:r>
    </w:p>
    <w:p w:rsidR="006E6648" w:rsidRDefault="006E6648" w:rsidP="00B36A5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част</w:t>
      </w:r>
      <w:r w:rsidR="00520812">
        <w:rPr>
          <w:rFonts w:ascii="PT Astra Serif" w:eastAsia="Times New Roman" w:hAnsi="PT Astra Serif" w:cs="Times New Roman"/>
          <w:sz w:val="26"/>
          <w:szCs w:val="26"/>
        </w:rPr>
        <w:t>ь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2 статьи 25</w:t>
      </w:r>
      <w:r w:rsidR="00520812">
        <w:rPr>
          <w:rFonts w:ascii="PT Astra Serif" w:eastAsia="Times New Roman" w:hAnsi="PT Astra Serif" w:cs="Times New Roman"/>
          <w:sz w:val="26"/>
          <w:szCs w:val="26"/>
        </w:rPr>
        <w:t xml:space="preserve"> изложить в следующей редакции</w:t>
      </w:r>
      <w:r>
        <w:rPr>
          <w:rFonts w:ascii="PT Astra Serif" w:eastAsia="Times New Roman" w:hAnsi="PT Astra Serif" w:cs="Times New Roman"/>
          <w:sz w:val="26"/>
          <w:szCs w:val="26"/>
        </w:rPr>
        <w:t>:</w:t>
      </w:r>
    </w:p>
    <w:p w:rsidR="006E6648" w:rsidRDefault="00520812" w:rsidP="0052081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 xml:space="preserve">«2. </w:t>
      </w:r>
      <w:r w:rsidRPr="00520812">
        <w:rPr>
          <w:rFonts w:ascii="PT Astra Serif" w:eastAsia="Times New Roman" w:hAnsi="PT Astra Serif" w:cs="Times New Roman"/>
          <w:sz w:val="26"/>
          <w:szCs w:val="26"/>
        </w:rPr>
        <w:t xml:space="preserve">При рассмотрении указанного законопроекта заслушиваются доклады Главы Республики Алтай или уполномоченного им лица, председателя Комитета по бюджету и председателя Контрольно-счетной палаты </w:t>
      </w:r>
      <w:r w:rsidRPr="002712F9">
        <w:rPr>
          <w:rFonts w:ascii="PT Astra Serif" w:eastAsia="Times New Roman" w:hAnsi="PT Astra Serif" w:cs="Times New Roman"/>
          <w:sz w:val="26"/>
          <w:szCs w:val="26"/>
        </w:rPr>
        <w:t>Республики Алтай</w:t>
      </w:r>
      <w:r w:rsidR="00F31F11" w:rsidRPr="002712F9">
        <w:rPr>
          <w:rFonts w:ascii="PT Astra Serif" w:eastAsia="Times New Roman" w:hAnsi="PT Astra Serif" w:cs="Times New Roman"/>
          <w:sz w:val="26"/>
          <w:szCs w:val="26"/>
        </w:rPr>
        <w:t xml:space="preserve"> по указанному законопроекту</w:t>
      </w:r>
      <w:r w:rsidRPr="002712F9">
        <w:rPr>
          <w:rFonts w:ascii="PT Astra Serif" w:eastAsia="Times New Roman" w:hAnsi="PT Astra Serif" w:cs="Times New Roman"/>
          <w:sz w:val="26"/>
          <w:szCs w:val="26"/>
        </w:rPr>
        <w:t>. Государственное Собрание - Эл Курултай Республики Алтай утверждает изменения основных характеристик республиканского</w:t>
      </w:r>
      <w:r w:rsidRPr="00520812">
        <w:rPr>
          <w:rFonts w:ascii="PT Astra Serif" w:eastAsia="Times New Roman" w:hAnsi="PT Astra Serif" w:cs="Times New Roman"/>
          <w:sz w:val="26"/>
          <w:szCs w:val="26"/>
        </w:rPr>
        <w:t xml:space="preserve"> бюджета, изменения положений и показателей, указанных в статье 21 настоящего Закона и принимает решение о принятии или об отклонении указанного законопроекта.</w:t>
      </w:r>
      <w:r>
        <w:rPr>
          <w:rFonts w:ascii="PT Astra Serif" w:eastAsia="Times New Roman" w:hAnsi="PT Astra Serif" w:cs="Times New Roman"/>
          <w:sz w:val="26"/>
          <w:szCs w:val="26"/>
        </w:rPr>
        <w:t>»;</w:t>
      </w:r>
    </w:p>
    <w:p w:rsidR="005E47CE" w:rsidRPr="0040393A" w:rsidRDefault="005E47CE" w:rsidP="00B36A5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40393A">
        <w:rPr>
          <w:rFonts w:ascii="PT Astra Serif" w:eastAsia="Times New Roman" w:hAnsi="PT Astra Serif" w:cs="Times New Roman"/>
          <w:sz w:val="26"/>
          <w:szCs w:val="26"/>
        </w:rPr>
        <w:t>часть 1 статьи 26 дополнить абзацем вторым следующего содержания:</w:t>
      </w:r>
    </w:p>
    <w:p w:rsidR="00F04312" w:rsidRPr="0040393A" w:rsidRDefault="005E47CE" w:rsidP="005E47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40393A">
        <w:rPr>
          <w:rFonts w:ascii="PT Astra Serif" w:eastAsia="Times New Roman" w:hAnsi="PT Astra Serif" w:cs="Times New Roman"/>
          <w:sz w:val="26"/>
          <w:szCs w:val="26"/>
        </w:rPr>
        <w:t>«В целях обеспечения исполнения республиканского бюджета Правительство Республики Алтай устанавливает меры по обеспечению исполнения республиканского бюджета»</w:t>
      </w:r>
      <w:r w:rsidR="00F04312" w:rsidRPr="0040393A">
        <w:rPr>
          <w:rFonts w:ascii="PT Astra Serif" w:eastAsia="Times New Roman" w:hAnsi="PT Astra Serif" w:cs="Times New Roman"/>
          <w:sz w:val="26"/>
          <w:szCs w:val="26"/>
        </w:rPr>
        <w:t>.</w:t>
      </w:r>
    </w:p>
    <w:p w:rsidR="00F04312" w:rsidRPr="0040393A" w:rsidRDefault="00F04312" w:rsidP="00F0431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sz w:val="26"/>
          <w:szCs w:val="26"/>
        </w:rPr>
      </w:pPr>
    </w:p>
    <w:p w:rsidR="00CC6972" w:rsidRPr="0040393A" w:rsidRDefault="00CC6972" w:rsidP="00F0431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40393A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Статья </w:t>
      </w:r>
      <w:r w:rsidR="00602300" w:rsidRPr="0040393A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2</w:t>
      </w:r>
    </w:p>
    <w:p w:rsidR="00CC6972" w:rsidRPr="0040393A" w:rsidRDefault="00CC6972" w:rsidP="00F0431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C6972" w:rsidRPr="0040393A" w:rsidRDefault="00F04312" w:rsidP="001408A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40393A">
        <w:rPr>
          <w:rFonts w:ascii="PT Astra Serif" w:eastAsia="Times New Roman" w:hAnsi="PT Astra Serif" w:cs="Times New Roman"/>
          <w:sz w:val="26"/>
          <w:szCs w:val="26"/>
          <w:lang w:eastAsia="ru-RU"/>
        </w:rPr>
        <w:t>Настоящий Закон вступает в силу по истечении 10 дней после дня его официального опубликования.</w:t>
      </w:r>
    </w:p>
    <w:p w:rsidR="00F04312" w:rsidRDefault="00F04312" w:rsidP="0014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0393A" w:rsidRPr="0040393A" w:rsidRDefault="0040393A" w:rsidP="0014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F04312" w:rsidRPr="0040393A" w:rsidRDefault="00F04312" w:rsidP="0014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6972" w:rsidRPr="0040393A" w:rsidTr="00183AE8">
        <w:tc>
          <w:tcPr>
            <w:tcW w:w="4814" w:type="dxa"/>
          </w:tcPr>
          <w:p w:rsidR="00CC6972" w:rsidRPr="0040393A" w:rsidRDefault="00CC6972" w:rsidP="00183A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0393A">
              <w:rPr>
                <w:rFonts w:ascii="PT Astra Serif" w:hAnsi="PT Astra Serif"/>
                <w:sz w:val="26"/>
                <w:szCs w:val="26"/>
              </w:rPr>
              <w:t>Глава Республики Алтай</w:t>
            </w:r>
          </w:p>
        </w:tc>
        <w:tc>
          <w:tcPr>
            <w:tcW w:w="4814" w:type="dxa"/>
          </w:tcPr>
          <w:p w:rsidR="00CC6972" w:rsidRPr="0040393A" w:rsidRDefault="00CC6972" w:rsidP="00183AE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40393A">
              <w:rPr>
                <w:rFonts w:ascii="PT Astra Serif" w:hAnsi="PT Astra Serif"/>
                <w:b/>
                <w:sz w:val="26"/>
                <w:szCs w:val="26"/>
              </w:rPr>
              <w:t>А.А. Турчак</w:t>
            </w:r>
          </w:p>
        </w:tc>
      </w:tr>
    </w:tbl>
    <w:p w:rsidR="00171501" w:rsidRDefault="00171501" w:rsidP="00F04312">
      <w:pPr>
        <w:rPr>
          <w:sz w:val="26"/>
          <w:szCs w:val="26"/>
        </w:rPr>
      </w:pPr>
    </w:p>
    <w:p w:rsidR="00171501" w:rsidRDefault="00171501">
      <w:p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71501" w:rsidRPr="00171501" w:rsidRDefault="00171501" w:rsidP="00171501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171501">
        <w:rPr>
          <w:rFonts w:ascii="PT Astra Serif" w:eastAsia="Times New Roman" w:hAnsi="PT Astra Serif" w:cs="Times New Roman"/>
          <w:b/>
          <w:sz w:val="26"/>
          <w:szCs w:val="26"/>
        </w:rPr>
        <w:t>ПОЯСНИТЕЛЬНАЯ ЗАПИСКА</w:t>
      </w:r>
    </w:p>
    <w:p w:rsidR="00171501" w:rsidRPr="00171501" w:rsidRDefault="00171501" w:rsidP="00171501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закона «О внесении изменений в Закон Республики Алтай </w:t>
      </w:r>
    </w:p>
    <w:p w:rsidR="00171501" w:rsidRPr="00171501" w:rsidRDefault="00171501" w:rsidP="00171501">
      <w:p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«О бюджетном процессе в Республике Алтай»</w:t>
      </w: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Субъектом законодательной инициативы выступает Правительство Республики Алтай. Разработчиком проекта закона Республики Алтай «О внесении изменений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в некоторые законодательные акты Республики Алтай» (далее – проект закона) является Министерство финансов Республики Алтай.</w:t>
      </w: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Проектом закона предусмотрено внесение следующих изменений в Закон Республики Алтай от 27 ноября 2007 года № 66-РЗ «О бюджетном процессе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в Республике Алтай» (далее – Закон № 66-РЗ):</w:t>
      </w:r>
    </w:p>
    <w:p w:rsidR="00171501" w:rsidRPr="00171501" w:rsidRDefault="00171501" w:rsidP="00171501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220" w:after="0" w:line="240" w:lineRule="auto"/>
        <w:ind w:left="0"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в пункте 7 статьи 4 предлагается уточнить бюджетное полномочие Государственного Собрания – Эл Курултай Республики Алтай в части утверждения порядка определения общего объема субвенций, предоставляемых местным бюджетам из республиканского бюджета Республики Алтай в целях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Республики Алтай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и показателей (критериев) распределения между муниципальными образованиями общего объема таких субвенций (пункт 7 статьи 4 Закона 66-РЗ).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Предлагаемое изменение соответствует пункт 2.1 статьи 140 Бюджетного кодекса Российской Федерации (далее – БК РФ), согласно которому законы субъекта Российской Федерации, предусматривающие предоставление местным бюджетам субвенций из бюджета субъекта Российской Федерации, должны содержать порядок определения общего объема субвенций для осуществления переданных полномочий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и показатели (критерии) распределения между муниципальными образованиями общего объема таких субвенций;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б) в пункте 8 статьи 4 исключаются слова «и порядка».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Данное изменение соответствует пункту 4 статьи 139.1 БК РФ, согласно которому иные межбюджетные трансферты из бюджета субъекта Российской Федерации предоставляются местным бюджетам в случаях, установленных законами субъекта Российской Федерации (за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период);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в) в части 2 статьи 9.1 предлагается сократить</w:t>
      </w: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размер Резервного фонда Республики Алтай с не менее 1 процента на не менее 0,1 процента прогнозируемого объема налоговых и неналоговых доходов республиканского бюджета.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Указанное изменение предлагается с учетом пункта 3 статьи 81 БК РФ, согласно которому размер резервных фондов исполнительных органов государственной власти устанавливается законом о бюджете, а также с учетом роста социально значимых расходов, финансовое обеспечение которых осуществляется в приоритетном порядке</w:t>
      </w: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;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г) пункт 16 статьи 10 дополняется положением, согласно которому в составе документов и материалов, предоставляемых в Государственное Собрание – Эл Курултай Республики Алтай одновременно с проектом закона о республиканском бюджете Республики Алтай предоставляются паспорта (проекты паспортов) государственных программ Республики Алтай (проекты изменений в указанные паспорта), сформированные в государственной интегрированной информационной системе управления общественными финансами «Электронный бюджет».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Данное изменение предлагается с учетом пункта 7 Положения о системе управления государственными программами Республики Алтай, утвержденного постановлением Правительства Республики Алтай от 22 июня 2023 г. № 248 (далее – Порядок № 248), согласно которому формирование, представление, согласование и утверждение паспортов государственных программ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Порядок № 248 установлен Правительством Республики Алтай в соответствии с абзацем третьим пункта 2 статьи 179 БК РФ, согласно которому г</w:t>
      </w:r>
      <w:r w:rsidRPr="00171501">
        <w:rPr>
          <w:rFonts w:ascii="PT Astra Serif" w:eastAsia="Calibri" w:hAnsi="PT Astra Serif" w:cs="PT Astra Serif"/>
          <w:sz w:val="26"/>
          <w:szCs w:val="26"/>
        </w:rPr>
        <w:t>осударственные программы субъекта Российской Федерации подлежат утверждению в порядке и сроки, которые установлены высшим исполнительным органом субъекта Российской Федерации;</w:t>
      </w:r>
    </w:p>
    <w:p w:rsidR="00171501" w:rsidRPr="00171501" w:rsidRDefault="00171501" w:rsidP="00171501">
      <w:pPr>
        <w:spacing w:after="1" w:line="220" w:lineRule="atLeast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д) абзац шестой части 2 статьи 14 предлагается признать утратившим силу, что исключает условно утверждаемые расходы из состава основных характеристик республиканского бюджета Республики Алтай, относящихся к предмету рассмотрения проекта закона о республиканском бюджете в первом чтении.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Предлагаемое изменение соответствует пункту 1 статьи 184.1 БК РФ, согласно которому условно утверждаемые расходы не относятся к основным характеристикам бюджета;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е) часть 4 статьи 16 предлагается признать утратившей силу, что исключает норму о наличии положительного заключения Главы Республики Алтай для увеличения доходов и дефицита республиканского бюджета при утверждении в первом чтении основных характеристик республиканского бюджета.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Исключаемая норма на практике не применяется; 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ж) в абзац одиннадцатый статьи 21 предлагается правка редакционного характера; 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з) в статье 22 уточняются положения, касающиеся порядка подготовки проекта закона о республиканском бюджете ко второму чтению, в части: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внесения указанного проекта закона на рассмотрение Государственного Собрания – Эл Курултай Республики Алтай не Правительством Республики Алтай, а Главой Республики Алтай;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предоставления поправок субъектами права законодательной инициативы в Правительство Республики Алтай положением, согласно которому указанные поправки направляются при их наличии.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Изменение, указанное в абзаце втором настоящего пункта, соответствует статье 113 Конституции Республики Алтай, согласно которой Глава Республики Алтай ежегодно представляет Государственному Собранию - Эл Курултай Республики Алтай проект бюджета Республики Алтай.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Изменение, указанное в абзаце третьем настоящего пункта сформировано с учетом сложившейся практики.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и) в статье 23 </w:t>
      </w: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уточняются положения, касающиеся рассмотрения проекта закона о бюджете во втором чтении в части: 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направления Комитетами Государственного Собрания - Эл Курултай Республики Алтай в Комитет по бюджету поправок при их наличии;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содержания доклада Главы Республики Алтай или уполномоченного им лица, который заслушивается Государственным Собранием – Эл Курултай Республики Алтай при рассмотрении во втором чтении проекта закона о республиканском бюджете; 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представления Комитетом по бюджету сводной таблицы поправок к проекту закона о республиканском бюджете при наличии указанной таблицы.</w:t>
      </w:r>
    </w:p>
    <w:p w:rsidR="00171501" w:rsidRPr="00171501" w:rsidRDefault="00171501" w:rsidP="00171501">
      <w:pPr>
        <w:spacing w:after="1" w:line="220" w:lineRule="atLeast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Предлагаемые изменения сформированы с учетом сложившейся практики; </w:t>
      </w:r>
    </w:p>
    <w:p w:rsidR="00171501" w:rsidRPr="00171501" w:rsidRDefault="00171501" w:rsidP="0017150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к) в части 2 статьи 25 уточняются положения касающиеся:</w:t>
      </w:r>
    </w:p>
    <w:p w:rsidR="00171501" w:rsidRPr="00171501" w:rsidRDefault="00171501" w:rsidP="0017150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содержания доклада Главы Республики Алтай или уполномоченного им лица, председателя Комитета по бюджету и председателя Контрольно-счетной палаты Республики Алтай по указанному законопроекту. Предлагаемое изменение сформировано с учетом сложившейся практики.</w:t>
      </w:r>
    </w:p>
    <w:p w:rsidR="00171501" w:rsidRPr="00171501" w:rsidRDefault="00171501" w:rsidP="0017150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исключения «изменения ведомственной структуры расходов республиканского бюджета» из числа утверждаемых Государственным Собранием – Эл Курултай Республики Алтай положений.</w:t>
      </w:r>
    </w:p>
    <w:p w:rsidR="00171501" w:rsidRPr="00171501" w:rsidRDefault="00171501" w:rsidP="0017150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Данное изменение сформировано в целях исключения повторного упоминания ведомственной структуры расходов из числа положений, утверждаемых Государственным Собранием – Эл Курултай Республики Алтай,  с учетом статьи 21 Закона № 66-РЗ, согласно которой предметом </w:t>
      </w:r>
      <w:r w:rsidRPr="00171501">
        <w:rPr>
          <w:rFonts w:ascii="PT Astra Serif" w:eastAsia="Calibri" w:hAnsi="PT Astra Serif" w:cs="PT Astra Serif"/>
          <w:sz w:val="26"/>
          <w:szCs w:val="26"/>
        </w:rPr>
        <w:t>рассмотрения проекта закона о республиканском бюджете во втором чтении являются текстовые статьи проекта закона о республиканском бюджете, а также приложения к нему, устанавливающие в том числе ведомственную структуру расходов республиканского бюджета</w:t>
      </w: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;</w:t>
      </w:r>
    </w:p>
    <w:p w:rsidR="00171501" w:rsidRPr="00171501" w:rsidRDefault="00171501" w:rsidP="00171501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л) в части 1 статьи 26 положение об организации исполнения республиканского бюджета и бюджета Территориального фонда обязательного медицинского страхования дополняется абзацем, согласно которому в целях обеспечения исполнения республиканского бюджета Правительство Республики Алтай устанавливает меры по обеспечению исполнения республиканского бюджета.</w:t>
      </w: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Данное изменение согласуется с абзацем вторым статьи 215.1 БК РФ,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в соответствии с которым в целях обеспечения исполнения федерального бюджета Правительство Российской Федерации устанавливает меры по обеспечению исполнения федерального бюджета.</w:t>
      </w: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Calibri" w:hAnsi="PT Astra Serif" w:cs="PT Astra Serif"/>
          <w:b/>
          <w:bCs/>
          <w:sz w:val="26"/>
          <w:szCs w:val="26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Таким образом, проект закона подготовлен в целях совершенствования бюджетного процесса в Республике Алтай. </w:t>
      </w: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Проект закона состоит из двух статей: первой статьей вносятся изменения </w:t>
      </w: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br/>
        <w:t>в Закон № 66-РЗ, второй статьей предусматривается порядок вступления проекта закона в силу по истечении 10 дней после дня его официального опубликования.</w:t>
      </w:r>
    </w:p>
    <w:p w:rsidR="00171501" w:rsidRPr="00171501" w:rsidRDefault="00171501" w:rsidP="00171501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Проект закона не требует оценки регулирующего воздействия в связи с тем, что он не устанавливает новые и не изменяет ранее предусмотренные нормативными правовыми актами Республики Алтай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Республики Алтай, затрагивающих вопросы осуществления предпринимательской и инвестиционной деятельности.</w:t>
      </w:r>
    </w:p>
    <w:p w:rsidR="00171501" w:rsidRPr="00171501" w:rsidRDefault="00171501" w:rsidP="00171501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закона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171501" w:rsidRPr="00171501" w:rsidRDefault="00171501" w:rsidP="00171501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Реализация проекта закона не потребует дополнительных расходов за счет средств республиканского бюджета Республики Алтай.</w:t>
      </w:r>
    </w:p>
    <w:p w:rsidR="00171501" w:rsidRPr="00171501" w:rsidRDefault="00171501" w:rsidP="00171501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  <w:t xml:space="preserve">В отношении проекта закона проведена </w:t>
      </w: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171501" w:rsidRPr="00171501" w:rsidRDefault="00171501" w:rsidP="00171501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sz w:val="26"/>
          <w:szCs w:val="26"/>
          <w:lang w:eastAsia="ru-RU"/>
        </w:rPr>
        <w:br w:type="page"/>
      </w:r>
    </w:p>
    <w:p w:rsidR="00171501" w:rsidRPr="00171501" w:rsidRDefault="00171501" w:rsidP="00171501">
      <w:pPr>
        <w:spacing w:after="0" w:line="240" w:lineRule="auto"/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:rsidR="00171501" w:rsidRPr="00171501" w:rsidRDefault="00171501" w:rsidP="00171501">
      <w:pPr>
        <w:spacing w:after="0" w:line="240" w:lineRule="auto"/>
        <w:ind w:right="-1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проекта закона Республики Алтай </w:t>
      </w:r>
      <w:r w:rsidRPr="00171501">
        <w:rPr>
          <w:rFonts w:ascii="PT Astra Serif" w:eastAsia="Times New Roman" w:hAnsi="PT Astra Serif" w:cs="Times New Roman"/>
          <w:b/>
          <w:color w:val="000000"/>
          <w:sz w:val="26"/>
          <w:szCs w:val="26"/>
          <w:lang w:eastAsia="ru-RU"/>
        </w:rPr>
        <w:t>«О внесении изменений в Закон Республики Алтай «О бюджетном процессе в Республике Алтай</w:t>
      </w:r>
      <w:r w:rsidRPr="00171501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»</w:t>
      </w:r>
    </w:p>
    <w:p w:rsidR="00171501" w:rsidRPr="00171501" w:rsidRDefault="00171501" w:rsidP="0017150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171501" w:rsidRPr="00171501" w:rsidRDefault="00171501" w:rsidP="001715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17150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Принятие проекта закона Республики Алтай «О внесении изменений в Закон Республики Алтай «О бюджетном процессе в Республике Алтай»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171501" w:rsidRPr="00171501" w:rsidRDefault="00171501" w:rsidP="00171501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171501" w:rsidRPr="00171501" w:rsidRDefault="00171501" w:rsidP="00171501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sectPr w:rsidR="00171501" w:rsidRPr="00171501" w:rsidSect="00F733E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DC" w:rsidRDefault="008D5B10">
      <w:pPr>
        <w:spacing w:after="0" w:line="240" w:lineRule="auto"/>
      </w:pPr>
      <w:r>
        <w:separator/>
      </w:r>
    </w:p>
  </w:endnote>
  <w:endnote w:type="continuationSeparator" w:id="0">
    <w:p w:rsidR="00F21ADC" w:rsidRDefault="008D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DC" w:rsidRDefault="008D5B10">
      <w:pPr>
        <w:spacing w:after="0" w:line="240" w:lineRule="auto"/>
      </w:pPr>
      <w:r>
        <w:separator/>
      </w:r>
    </w:p>
  </w:footnote>
  <w:footnote w:type="continuationSeparator" w:id="0">
    <w:p w:rsidR="00F21ADC" w:rsidRDefault="008D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9572553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555584" w:rsidRPr="00171501" w:rsidRDefault="006E08DE">
        <w:pPr>
          <w:pStyle w:val="a3"/>
          <w:jc w:val="center"/>
          <w:rPr>
            <w:rFonts w:ascii="PT Astra Serif" w:hAnsi="PT Astra Serif"/>
            <w:sz w:val="22"/>
            <w:szCs w:val="22"/>
          </w:rPr>
        </w:pPr>
        <w:r w:rsidRPr="00171501">
          <w:rPr>
            <w:rFonts w:ascii="PT Astra Serif" w:hAnsi="PT Astra Serif"/>
            <w:sz w:val="22"/>
            <w:szCs w:val="22"/>
          </w:rPr>
          <w:fldChar w:fldCharType="begin"/>
        </w:r>
        <w:r w:rsidRPr="00171501">
          <w:rPr>
            <w:rFonts w:ascii="PT Astra Serif" w:hAnsi="PT Astra Serif"/>
            <w:sz w:val="22"/>
            <w:szCs w:val="22"/>
          </w:rPr>
          <w:instrText>PAGE   \* MERGEFORMAT</w:instrText>
        </w:r>
        <w:r w:rsidRPr="00171501">
          <w:rPr>
            <w:rFonts w:ascii="PT Astra Serif" w:hAnsi="PT Astra Serif"/>
            <w:sz w:val="22"/>
            <w:szCs w:val="22"/>
          </w:rPr>
          <w:fldChar w:fldCharType="separate"/>
        </w:r>
        <w:r w:rsidR="00171501">
          <w:rPr>
            <w:rFonts w:ascii="PT Astra Serif" w:hAnsi="PT Astra Serif"/>
            <w:noProof/>
            <w:sz w:val="22"/>
            <w:szCs w:val="22"/>
          </w:rPr>
          <w:t>7</w:t>
        </w:r>
        <w:r w:rsidRPr="00171501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  <w:p w:rsidR="00555584" w:rsidRDefault="001715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B1C52"/>
    <w:multiLevelType w:val="hybridMultilevel"/>
    <w:tmpl w:val="59826618"/>
    <w:lvl w:ilvl="0" w:tplc="C3F4FD56">
      <w:start w:val="1"/>
      <w:numFmt w:val="decimal"/>
      <w:suff w:val="space"/>
      <w:lvlText w:val="%1)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279364AA"/>
    <w:multiLevelType w:val="hybridMultilevel"/>
    <w:tmpl w:val="DC5E979C"/>
    <w:lvl w:ilvl="0" w:tplc="564040A2">
      <w:start w:val="1"/>
      <w:numFmt w:val="decimal"/>
      <w:suff w:val="space"/>
      <w:lvlText w:val="%1)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2" w15:restartNumberingAfterBreak="0">
    <w:nsid w:val="2F0E6B36"/>
    <w:multiLevelType w:val="hybridMultilevel"/>
    <w:tmpl w:val="79902686"/>
    <w:lvl w:ilvl="0" w:tplc="3BB8507E">
      <w:start w:val="1"/>
      <w:numFmt w:val="russianLower"/>
      <w:suff w:val="space"/>
      <w:lvlText w:val="%1)"/>
      <w:lvlJc w:val="left"/>
      <w:pPr>
        <w:ind w:left="1219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738A9"/>
    <w:multiLevelType w:val="hybridMultilevel"/>
    <w:tmpl w:val="144CE3D6"/>
    <w:lvl w:ilvl="0" w:tplc="7C7AE710">
      <w:start w:val="1"/>
      <w:numFmt w:val="decimal"/>
      <w:suff w:val="space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38E7B8A"/>
    <w:multiLevelType w:val="hybridMultilevel"/>
    <w:tmpl w:val="5B94AE3A"/>
    <w:lvl w:ilvl="0" w:tplc="A3186C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2751E3"/>
    <w:multiLevelType w:val="hybridMultilevel"/>
    <w:tmpl w:val="37AC18FC"/>
    <w:lvl w:ilvl="0" w:tplc="A06277F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C57E9B"/>
    <w:multiLevelType w:val="hybridMultilevel"/>
    <w:tmpl w:val="825C73AC"/>
    <w:lvl w:ilvl="0" w:tplc="957EADF0">
      <w:start w:val="1"/>
      <w:numFmt w:val="russianLower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7B70401"/>
    <w:multiLevelType w:val="hybridMultilevel"/>
    <w:tmpl w:val="CFA4572A"/>
    <w:lvl w:ilvl="0" w:tplc="F77E26CC">
      <w:start w:val="1"/>
      <w:numFmt w:val="russianLower"/>
      <w:suff w:val="space"/>
      <w:lvlText w:val="%1)"/>
      <w:lvlJc w:val="left"/>
      <w:pPr>
        <w:ind w:left="1219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972"/>
    <w:rsid w:val="00034C99"/>
    <w:rsid w:val="00036D62"/>
    <w:rsid w:val="000C11C7"/>
    <w:rsid w:val="00124078"/>
    <w:rsid w:val="00135520"/>
    <w:rsid w:val="001408A8"/>
    <w:rsid w:val="00171501"/>
    <w:rsid w:val="001D74ED"/>
    <w:rsid w:val="002712F9"/>
    <w:rsid w:val="0040393A"/>
    <w:rsid w:val="00453CF0"/>
    <w:rsid w:val="0046668C"/>
    <w:rsid w:val="004A5DE7"/>
    <w:rsid w:val="00520812"/>
    <w:rsid w:val="00592503"/>
    <w:rsid w:val="005E47CE"/>
    <w:rsid w:val="00602300"/>
    <w:rsid w:val="00611868"/>
    <w:rsid w:val="00633E3F"/>
    <w:rsid w:val="006A75D5"/>
    <w:rsid w:val="006D0F77"/>
    <w:rsid w:val="006E08DE"/>
    <w:rsid w:val="006E6648"/>
    <w:rsid w:val="00700DD7"/>
    <w:rsid w:val="00736790"/>
    <w:rsid w:val="00740F72"/>
    <w:rsid w:val="007543DA"/>
    <w:rsid w:val="00785B34"/>
    <w:rsid w:val="007862FD"/>
    <w:rsid w:val="007B14C9"/>
    <w:rsid w:val="007E5AB2"/>
    <w:rsid w:val="007E7DC5"/>
    <w:rsid w:val="008D3D35"/>
    <w:rsid w:val="008D5B10"/>
    <w:rsid w:val="00930B5A"/>
    <w:rsid w:val="009F60E6"/>
    <w:rsid w:val="00A01810"/>
    <w:rsid w:val="00AF3447"/>
    <w:rsid w:val="00B104A0"/>
    <w:rsid w:val="00B36A5C"/>
    <w:rsid w:val="00BC5751"/>
    <w:rsid w:val="00C10B31"/>
    <w:rsid w:val="00C72F3E"/>
    <w:rsid w:val="00C92DD3"/>
    <w:rsid w:val="00CA7C31"/>
    <w:rsid w:val="00CC564D"/>
    <w:rsid w:val="00CC6972"/>
    <w:rsid w:val="00D65A49"/>
    <w:rsid w:val="00D67162"/>
    <w:rsid w:val="00D70107"/>
    <w:rsid w:val="00DA2713"/>
    <w:rsid w:val="00DE7821"/>
    <w:rsid w:val="00E17C5A"/>
    <w:rsid w:val="00E305A3"/>
    <w:rsid w:val="00E70198"/>
    <w:rsid w:val="00EA0A52"/>
    <w:rsid w:val="00F04312"/>
    <w:rsid w:val="00F06CCD"/>
    <w:rsid w:val="00F21ADC"/>
    <w:rsid w:val="00F31F11"/>
    <w:rsid w:val="00F43DAB"/>
    <w:rsid w:val="00F5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1CA05"/>
  <w15:docId w15:val="{1319ED07-013E-4882-B73D-74ED9096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972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9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C6972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CC6972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  <w:style w:type="table" w:styleId="a6">
    <w:name w:val="Table Grid"/>
    <w:basedOn w:val="a1"/>
    <w:uiPriority w:val="39"/>
    <w:rsid w:val="00CC6972"/>
    <w:pPr>
      <w:spacing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53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3CF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6"/>
    <w:uiPriority w:val="59"/>
    <w:rsid w:val="00171501"/>
    <w:pPr>
      <w:spacing w:line="240" w:lineRule="auto"/>
    </w:pPr>
    <w:rPr>
      <w:rFonts w:ascii="Calibri" w:eastAsia="Times New Roman" w:hAnsi="Calibri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17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1501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8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62737-19A0-4879-BEAE-7B952E33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</dc:creator>
  <cp:lastModifiedBy>ttu</cp:lastModifiedBy>
  <cp:revision>7</cp:revision>
  <cp:lastPrinted>2026-04-03T06:32:00Z</cp:lastPrinted>
  <dcterms:created xsi:type="dcterms:W3CDTF">2026-04-03T06:08:00Z</dcterms:created>
  <dcterms:modified xsi:type="dcterms:W3CDTF">2026-04-03T08:23:00Z</dcterms:modified>
</cp:coreProperties>
</file>